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97E1D" w14:textId="49351294" w:rsidR="00956BD1" w:rsidRPr="00B472D5" w:rsidRDefault="00956BD1" w:rsidP="0033682E">
      <w:pPr>
        <w:spacing w:before="31" w:line="237" w:lineRule="auto"/>
        <w:ind w:right="2391"/>
        <w:jc w:val="center"/>
        <w:rPr>
          <w:rFonts w:eastAsia="Arial"/>
          <w:b/>
          <w:bCs/>
          <w:spacing w:val="-9"/>
        </w:rPr>
      </w:pPr>
      <w:r w:rsidRPr="00B472D5">
        <w:rPr>
          <w:rFonts w:eastAsia="Arial"/>
          <w:b/>
          <w:bCs/>
          <w:spacing w:val="-2"/>
        </w:rPr>
        <w:t>C</w:t>
      </w:r>
      <w:r w:rsidRPr="00B472D5">
        <w:rPr>
          <w:rFonts w:eastAsia="Arial"/>
          <w:b/>
          <w:bCs/>
          <w:spacing w:val="-3"/>
        </w:rPr>
        <w:t>U</w:t>
      </w:r>
      <w:r w:rsidRPr="00B472D5">
        <w:rPr>
          <w:rFonts w:eastAsia="Arial"/>
          <w:b/>
          <w:bCs/>
          <w:spacing w:val="-2"/>
        </w:rPr>
        <w:t>RRIC</w:t>
      </w:r>
      <w:r w:rsidRPr="00B472D5">
        <w:rPr>
          <w:rFonts w:eastAsia="Arial"/>
          <w:b/>
          <w:bCs/>
          <w:spacing w:val="-3"/>
        </w:rPr>
        <w:t>U</w:t>
      </w:r>
      <w:r w:rsidRPr="00B472D5">
        <w:rPr>
          <w:rFonts w:eastAsia="Arial"/>
          <w:b/>
          <w:bCs/>
          <w:spacing w:val="-2"/>
        </w:rPr>
        <w:t>LU</w:t>
      </w:r>
      <w:r w:rsidRPr="00B472D5">
        <w:rPr>
          <w:rFonts w:eastAsia="Arial"/>
          <w:b/>
          <w:bCs/>
        </w:rPr>
        <w:t>M</w:t>
      </w:r>
      <w:r w:rsidRPr="00B472D5">
        <w:rPr>
          <w:rFonts w:eastAsia="Arial"/>
          <w:b/>
          <w:bCs/>
          <w:spacing w:val="-19"/>
        </w:rPr>
        <w:t xml:space="preserve"> </w:t>
      </w:r>
      <w:r w:rsidRPr="00B472D5">
        <w:rPr>
          <w:rFonts w:eastAsia="Arial"/>
          <w:b/>
          <w:bCs/>
          <w:spacing w:val="-2"/>
        </w:rPr>
        <w:t>VITAE</w:t>
      </w:r>
    </w:p>
    <w:p w14:paraId="2E68D8A3" w14:textId="77777777" w:rsidR="00BA5360" w:rsidRPr="00B472D5" w:rsidRDefault="00BA5360" w:rsidP="00B4156D">
      <w:pPr>
        <w:spacing w:before="31" w:line="237" w:lineRule="auto"/>
        <w:ind w:right="2391"/>
        <w:jc w:val="center"/>
        <w:rPr>
          <w:rFonts w:eastAsia="Arial"/>
          <w:b/>
          <w:bCs/>
          <w:spacing w:val="-9"/>
        </w:rPr>
      </w:pPr>
    </w:p>
    <w:p w14:paraId="10F7D8D5" w14:textId="3A0AF620" w:rsidR="00956BD1" w:rsidRPr="00B472D5" w:rsidRDefault="00956BD1" w:rsidP="00B4156D">
      <w:pPr>
        <w:spacing w:before="31" w:line="237" w:lineRule="auto"/>
        <w:ind w:right="2391"/>
        <w:jc w:val="center"/>
        <w:rPr>
          <w:rFonts w:eastAsia="Arial"/>
          <w:b/>
          <w:bCs/>
          <w:spacing w:val="-12"/>
        </w:rPr>
      </w:pPr>
      <w:r w:rsidRPr="00B472D5">
        <w:rPr>
          <w:rFonts w:eastAsia="Arial"/>
          <w:b/>
          <w:bCs/>
          <w:spacing w:val="-2"/>
        </w:rPr>
        <w:t>Un</w:t>
      </w:r>
      <w:r w:rsidRPr="00B472D5">
        <w:rPr>
          <w:rFonts w:eastAsia="Arial"/>
          <w:b/>
          <w:bCs/>
          <w:spacing w:val="-1"/>
        </w:rPr>
        <w:t>i</w:t>
      </w:r>
      <w:r w:rsidRPr="00B472D5">
        <w:rPr>
          <w:rFonts w:eastAsia="Arial"/>
          <w:b/>
          <w:bCs/>
          <w:spacing w:val="-2"/>
        </w:rPr>
        <w:t>v</w:t>
      </w:r>
      <w:r w:rsidRPr="00B472D5">
        <w:rPr>
          <w:rFonts w:eastAsia="Arial"/>
          <w:b/>
          <w:bCs/>
          <w:spacing w:val="-1"/>
        </w:rPr>
        <w:t>e</w:t>
      </w:r>
      <w:r w:rsidRPr="00B472D5">
        <w:rPr>
          <w:rFonts w:eastAsia="Arial"/>
          <w:b/>
          <w:bCs/>
          <w:spacing w:val="-3"/>
        </w:rPr>
        <w:t>r</w:t>
      </w:r>
      <w:r w:rsidRPr="00B472D5">
        <w:rPr>
          <w:rFonts w:eastAsia="Arial"/>
          <w:b/>
          <w:bCs/>
          <w:spacing w:val="-2"/>
        </w:rPr>
        <w:t>si</w:t>
      </w:r>
      <w:r w:rsidRPr="00B472D5">
        <w:rPr>
          <w:rFonts w:eastAsia="Arial"/>
          <w:b/>
          <w:bCs/>
        </w:rPr>
        <w:t>ty</w:t>
      </w:r>
      <w:r w:rsidRPr="00B472D5">
        <w:rPr>
          <w:rFonts w:eastAsia="Arial"/>
          <w:b/>
          <w:bCs/>
          <w:spacing w:val="-15"/>
        </w:rPr>
        <w:t xml:space="preserve"> </w:t>
      </w:r>
      <w:r w:rsidRPr="00B472D5">
        <w:rPr>
          <w:rFonts w:eastAsia="Arial"/>
          <w:b/>
          <w:bCs/>
          <w:spacing w:val="-2"/>
          <w:w w:val="99"/>
        </w:rPr>
        <w:t>o</w:t>
      </w:r>
      <w:r w:rsidRPr="00B472D5">
        <w:rPr>
          <w:rFonts w:eastAsia="Arial"/>
          <w:b/>
          <w:bCs/>
          <w:w w:val="99"/>
        </w:rPr>
        <w:t>f</w:t>
      </w:r>
      <w:r w:rsidRPr="00B472D5">
        <w:rPr>
          <w:rFonts w:eastAsia="Arial"/>
          <w:b/>
          <w:bCs/>
          <w:spacing w:val="-3"/>
        </w:rPr>
        <w:t xml:space="preserve"> </w:t>
      </w:r>
      <w:r w:rsidRPr="00B472D5">
        <w:rPr>
          <w:rFonts w:eastAsia="Arial"/>
          <w:b/>
          <w:bCs/>
          <w:spacing w:val="-2"/>
        </w:rPr>
        <w:t>Al</w:t>
      </w:r>
      <w:r w:rsidRPr="00B472D5">
        <w:rPr>
          <w:rFonts w:eastAsia="Arial"/>
          <w:b/>
          <w:bCs/>
          <w:spacing w:val="-1"/>
        </w:rPr>
        <w:t>a</w:t>
      </w:r>
      <w:r w:rsidRPr="00B472D5">
        <w:rPr>
          <w:rFonts w:eastAsia="Arial"/>
          <w:b/>
          <w:bCs/>
          <w:spacing w:val="-2"/>
        </w:rPr>
        <w:t>bam</w:t>
      </w:r>
      <w:r w:rsidRPr="00B472D5">
        <w:rPr>
          <w:rFonts w:eastAsia="Arial"/>
          <w:b/>
          <w:bCs/>
        </w:rPr>
        <w:t>a</w:t>
      </w:r>
      <w:r w:rsidRPr="00B472D5">
        <w:rPr>
          <w:rFonts w:eastAsia="Arial"/>
          <w:b/>
          <w:bCs/>
          <w:spacing w:val="-11"/>
        </w:rPr>
        <w:t xml:space="preserve"> </w:t>
      </w:r>
      <w:r w:rsidRPr="00B472D5">
        <w:rPr>
          <w:rFonts w:eastAsia="Arial"/>
          <w:b/>
          <w:bCs/>
          <w:spacing w:val="-2"/>
        </w:rPr>
        <w:t>a</w:t>
      </w:r>
      <w:r w:rsidRPr="00B472D5">
        <w:rPr>
          <w:rFonts w:eastAsia="Arial"/>
          <w:b/>
          <w:bCs/>
        </w:rPr>
        <w:t>t</w:t>
      </w:r>
      <w:r w:rsidRPr="00B472D5">
        <w:rPr>
          <w:rFonts w:eastAsia="Arial"/>
          <w:b/>
          <w:bCs/>
          <w:spacing w:val="-5"/>
        </w:rPr>
        <w:t xml:space="preserve"> </w:t>
      </w:r>
      <w:r w:rsidRPr="00B472D5">
        <w:rPr>
          <w:rFonts w:eastAsia="Arial"/>
          <w:b/>
          <w:bCs/>
          <w:spacing w:val="-2"/>
        </w:rPr>
        <w:t>B</w:t>
      </w:r>
      <w:r w:rsidRPr="00B472D5">
        <w:rPr>
          <w:rFonts w:eastAsia="Arial"/>
          <w:b/>
          <w:bCs/>
          <w:spacing w:val="-1"/>
        </w:rPr>
        <w:t>i</w:t>
      </w:r>
      <w:r w:rsidRPr="00B472D5">
        <w:rPr>
          <w:rFonts w:eastAsia="Arial"/>
          <w:b/>
          <w:bCs/>
          <w:spacing w:val="-2"/>
        </w:rPr>
        <w:t>rm</w:t>
      </w:r>
      <w:r w:rsidRPr="00B472D5">
        <w:rPr>
          <w:rFonts w:eastAsia="Arial"/>
          <w:b/>
          <w:bCs/>
          <w:spacing w:val="-1"/>
        </w:rPr>
        <w:t>i</w:t>
      </w:r>
      <w:r w:rsidRPr="00B472D5">
        <w:rPr>
          <w:rFonts w:eastAsia="Arial"/>
          <w:b/>
          <w:bCs/>
          <w:spacing w:val="-2"/>
        </w:rPr>
        <w:t>ng</w:t>
      </w:r>
      <w:r w:rsidRPr="00B472D5">
        <w:rPr>
          <w:rFonts w:eastAsia="Arial"/>
          <w:b/>
          <w:bCs/>
          <w:spacing w:val="-1"/>
        </w:rPr>
        <w:t>h</w:t>
      </w:r>
      <w:r w:rsidRPr="00B472D5">
        <w:rPr>
          <w:rFonts w:eastAsia="Arial"/>
          <w:b/>
          <w:bCs/>
          <w:spacing w:val="-2"/>
        </w:rPr>
        <w:t>am</w:t>
      </w:r>
      <w:r w:rsidRPr="00B472D5">
        <w:rPr>
          <w:rFonts w:eastAsia="Arial"/>
          <w:b/>
          <w:bCs/>
          <w:spacing w:val="-15"/>
        </w:rPr>
        <w:t xml:space="preserve"> </w:t>
      </w:r>
      <w:r w:rsidRPr="00B472D5">
        <w:rPr>
          <w:rFonts w:eastAsia="Arial"/>
          <w:b/>
          <w:bCs/>
          <w:spacing w:val="-2"/>
        </w:rPr>
        <w:t>Sc</w:t>
      </w:r>
      <w:r w:rsidRPr="00B472D5">
        <w:rPr>
          <w:rFonts w:eastAsia="Arial"/>
          <w:b/>
          <w:bCs/>
          <w:spacing w:val="-1"/>
        </w:rPr>
        <w:t>h</w:t>
      </w:r>
      <w:r w:rsidRPr="00B472D5">
        <w:rPr>
          <w:rFonts w:eastAsia="Arial"/>
          <w:b/>
          <w:bCs/>
          <w:spacing w:val="-2"/>
        </w:rPr>
        <w:t>oo</w:t>
      </w:r>
      <w:r w:rsidRPr="00B472D5">
        <w:rPr>
          <w:rFonts w:eastAsia="Arial"/>
          <w:b/>
          <w:bCs/>
        </w:rPr>
        <w:t>l</w:t>
      </w:r>
      <w:r w:rsidRPr="00B472D5">
        <w:rPr>
          <w:rFonts w:eastAsia="Arial"/>
          <w:b/>
          <w:bCs/>
          <w:spacing w:val="-10"/>
        </w:rPr>
        <w:t xml:space="preserve"> </w:t>
      </w:r>
      <w:r w:rsidRPr="00B472D5">
        <w:rPr>
          <w:rFonts w:eastAsia="Arial"/>
          <w:b/>
          <w:bCs/>
          <w:spacing w:val="-2"/>
          <w:w w:val="99"/>
        </w:rPr>
        <w:t>o</w:t>
      </w:r>
      <w:r w:rsidRPr="00B472D5">
        <w:rPr>
          <w:rFonts w:eastAsia="Arial"/>
          <w:b/>
          <w:bCs/>
          <w:w w:val="99"/>
        </w:rPr>
        <w:t>f</w:t>
      </w:r>
      <w:r w:rsidRPr="00B472D5">
        <w:rPr>
          <w:rFonts w:eastAsia="Arial"/>
          <w:b/>
          <w:bCs/>
          <w:spacing w:val="-3"/>
        </w:rPr>
        <w:t xml:space="preserve"> </w:t>
      </w:r>
      <w:r w:rsidRPr="00B472D5">
        <w:rPr>
          <w:rFonts w:eastAsia="Arial"/>
          <w:b/>
          <w:bCs/>
          <w:spacing w:val="-2"/>
        </w:rPr>
        <w:t>Medic</w:t>
      </w:r>
      <w:r w:rsidRPr="00B472D5">
        <w:rPr>
          <w:rFonts w:eastAsia="Arial"/>
          <w:b/>
          <w:bCs/>
          <w:spacing w:val="-1"/>
        </w:rPr>
        <w:t>i</w:t>
      </w:r>
      <w:r w:rsidRPr="00B472D5">
        <w:rPr>
          <w:rFonts w:eastAsia="Arial"/>
          <w:b/>
          <w:bCs/>
          <w:spacing w:val="-2"/>
        </w:rPr>
        <w:t>n</w:t>
      </w:r>
      <w:r w:rsidRPr="00B472D5">
        <w:rPr>
          <w:rFonts w:eastAsia="Arial"/>
          <w:b/>
          <w:bCs/>
        </w:rPr>
        <w:t>e</w:t>
      </w:r>
      <w:r w:rsidR="00527D8C" w:rsidRPr="00B472D5">
        <w:rPr>
          <w:rFonts w:eastAsia="Arial"/>
          <w:b/>
          <w:bCs/>
        </w:rPr>
        <w:t xml:space="preserve"> Faculty</w:t>
      </w:r>
      <w:r w:rsidRPr="00B472D5">
        <w:rPr>
          <w:rFonts w:eastAsia="Arial"/>
          <w:b/>
          <w:bCs/>
          <w:spacing w:val="-12"/>
        </w:rPr>
        <w:t xml:space="preserve"> </w:t>
      </w:r>
    </w:p>
    <w:p w14:paraId="0F4622FF" w14:textId="77777777" w:rsidR="00956BD1" w:rsidRPr="00B472D5" w:rsidRDefault="00956BD1" w:rsidP="00B4156D">
      <w:pPr>
        <w:spacing w:before="31" w:line="237" w:lineRule="auto"/>
        <w:ind w:right="2391"/>
        <w:jc w:val="center"/>
        <w:rPr>
          <w:rFonts w:eastAsia="Arial"/>
        </w:rPr>
      </w:pPr>
    </w:p>
    <w:p w14:paraId="10B94C48" w14:textId="60F3DEF4" w:rsidR="006E0DB9" w:rsidRPr="00B472D5" w:rsidRDefault="00527366" w:rsidP="00B4156D">
      <w:r w:rsidRPr="00B472D5">
        <w:t xml:space="preserve">Date: </w:t>
      </w:r>
      <w:r w:rsidR="00B472D5">
        <w:t>May 30</w:t>
      </w:r>
      <w:r w:rsidR="00517748" w:rsidRPr="00B472D5">
        <w:t>,</w:t>
      </w:r>
      <w:r w:rsidR="00A15E36" w:rsidRPr="00B472D5">
        <w:t xml:space="preserve"> 2020</w:t>
      </w:r>
    </w:p>
    <w:p w14:paraId="2FB0301D" w14:textId="77777777" w:rsidR="00527366" w:rsidRPr="00B472D5" w:rsidRDefault="00527366" w:rsidP="00B4156D"/>
    <w:p w14:paraId="153286BB" w14:textId="77777777" w:rsidR="00527366" w:rsidRPr="00B472D5" w:rsidRDefault="00527366" w:rsidP="00B4156D">
      <w:pPr>
        <w:rPr>
          <w:b/>
        </w:rPr>
      </w:pPr>
      <w:r w:rsidRPr="00B472D5">
        <w:rPr>
          <w:b/>
        </w:rPr>
        <w:t>PERSONAL INFORMATION</w:t>
      </w:r>
    </w:p>
    <w:p w14:paraId="4E675E44" w14:textId="77777777" w:rsidR="00527366" w:rsidRPr="00B472D5" w:rsidRDefault="00527366" w:rsidP="00B4156D">
      <w:r w:rsidRPr="00B472D5">
        <w:t>N</w:t>
      </w:r>
      <w:r w:rsidR="001F1D29" w:rsidRPr="00B472D5">
        <w:t>ame:  Frederick Douglass Goldman</w:t>
      </w:r>
    </w:p>
    <w:p w14:paraId="6E984897" w14:textId="77777777" w:rsidR="00527366" w:rsidRPr="00B472D5" w:rsidRDefault="00527366" w:rsidP="00B4156D">
      <w:r w:rsidRPr="00B472D5">
        <w:t>Citizenship: United States of America</w:t>
      </w:r>
    </w:p>
    <w:p w14:paraId="6325CCA7" w14:textId="02543EBD" w:rsidR="00527366" w:rsidRPr="00B472D5" w:rsidRDefault="00527366" w:rsidP="00B4156D">
      <w:r w:rsidRPr="00B472D5">
        <w:t>Home A</w:t>
      </w:r>
      <w:r w:rsidR="00D13D5D" w:rsidRPr="00B472D5">
        <w:t>d</w:t>
      </w:r>
      <w:r w:rsidRPr="00B472D5">
        <w:t xml:space="preserve">dress:  </w:t>
      </w:r>
      <w:r w:rsidR="001F1D29" w:rsidRPr="00B472D5">
        <w:t>3665</w:t>
      </w:r>
      <w:r w:rsidR="00D13D5D" w:rsidRPr="00B472D5">
        <w:t xml:space="preserve"> Brookwood R</w:t>
      </w:r>
      <w:r w:rsidR="003A68D5" w:rsidRPr="00B472D5">
        <w:t>oa</w:t>
      </w:r>
      <w:r w:rsidR="00D13D5D" w:rsidRPr="00B472D5">
        <w:t>d</w:t>
      </w:r>
      <w:r w:rsidR="003A68D5" w:rsidRPr="00B472D5">
        <w:t>,</w:t>
      </w:r>
      <w:r w:rsidR="00D13D5D" w:rsidRPr="00B472D5">
        <w:t xml:space="preserve"> Mountain Brook, AL 35223</w:t>
      </w:r>
    </w:p>
    <w:p w14:paraId="3C290FFD" w14:textId="4AC6ECFB" w:rsidR="00527366" w:rsidRPr="00B472D5" w:rsidRDefault="009B2547" w:rsidP="00B4156D">
      <w:r w:rsidRPr="00B472D5">
        <w:t xml:space="preserve">Office </w:t>
      </w:r>
      <w:r w:rsidR="00D13D5D" w:rsidRPr="00B472D5">
        <w:t>Phone</w:t>
      </w:r>
      <w:r w:rsidR="001F1D29" w:rsidRPr="00B472D5">
        <w:t>: 205 638-5855</w:t>
      </w:r>
    </w:p>
    <w:p w14:paraId="0E573747" w14:textId="77777777" w:rsidR="00527366" w:rsidRPr="00B472D5" w:rsidRDefault="00527366" w:rsidP="00B4156D"/>
    <w:p w14:paraId="42F05484" w14:textId="77777777" w:rsidR="00527366" w:rsidRPr="00B472D5" w:rsidRDefault="00527366" w:rsidP="00B4156D">
      <w:r w:rsidRPr="00B472D5">
        <w:rPr>
          <w:b/>
        </w:rPr>
        <w:t>RANK/TITLE</w:t>
      </w:r>
      <w:r w:rsidRPr="00B472D5">
        <w:t>:</w:t>
      </w:r>
    </w:p>
    <w:p w14:paraId="18E72EDC" w14:textId="77777777" w:rsidR="00FE44D4" w:rsidRPr="00B472D5" w:rsidRDefault="00FE44D4" w:rsidP="00B4156D">
      <w:r w:rsidRPr="00B472D5">
        <w:t>Department: Pediatrics, UAB Division of Pediatrics</w:t>
      </w:r>
    </w:p>
    <w:p w14:paraId="77FD7EC4" w14:textId="77777777" w:rsidR="00527366" w:rsidRPr="00B472D5" w:rsidRDefault="004C352B" w:rsidP="00B4156D">
      <w:r w:rsidRPr="00B472D5">
        <w:t>Professor, UAB</w:t>
      </w:r>
      <w:r w:rsidR="00527366" w:rsidRPr="00B472D5">
        <w:t xml:space="preserve"> Division of </w:t>
      </w:r>
      <w:r w:rsidRPr="00B472D5">
        <w:t xml:space="preserve">Pediatric </w:t>
      </w:r>
      <w:r w:rsidR="00527366" w:rsidRPr="00B472D5">
        <w:t>Hematology Oncology</w:t>
      </w:r>
    </w:p>
    <w:p w14:paraId="52F52508" w14:textId="77777777" w:rsidR="00527366" w:rsidRPr="00B472D5" w:rsidRDefault="00527366" w:rsidP="00B4156D">
      <w:pPr>
        <w:rPr>
          <w:color w:val="0000FF"/>
        </w:rPr>
      </w:pPr>
      <w:r w:rsidRPr="00B472D5">
        <w:t xml:space="preserve">Business Address: </w:t>
      </w:r>
      <w:r w:rsidRPr="00B472D5">
        <w:rPr>
          <w:color w:val="000000"/>
        </w:rPr>
        <w:t>1600 7</w:t>
      </w:r>
      <w:r w:rsidRPr="00B472D5">
        <w:rPr>
          <w:color w:val="000000"/>
          <w:vertAlign w:val="superscript"/>
        </w:rPr>
        <w:t>th</w:t>
      </w:r>
      <w:r w:rsidRPr="00B472D5">
        <w:rPr>
          <w:color w:val="000000"/>
        </w:rPr>
        <w:t xml:space="preserve"> Avenue South, </w:t>
      </w:r>
      <w:r w:rsidR="00D13D5D" w:rsidRPr="00B472D5">
        <w:rPr>
          <w:color w:val="000000"/>
        </w:rPr>
        <w:t>Lowder Bldg 512</w:t>
      </w:r>
      <w:r w:rsidRPr="00B472D5">
        <w:rPr>
          <w:color w:val="000000"/>
        </w:rPr>
        <w:t>; Birmingham, AL 35233</w:t>
      </w:r>
    </w:p>
    <w:p w14:paraId="219A7940" w14:textId="462C01F0" w:rsidR="00527366" w:rsidRPr="00B472D5" w:rsidRDefault="009B2547" w:rsidP="00B4156D">
      <w:pPr>
        <w:rPr>
          <w:color w:val="000000"/>
        </w:rPr>
      </w:pPr>
      <w:r w:rsidRPr="00B472D5">
        <w:rPr>
          <w:color w:val="000000"/>
        </w:rPr>
        <w:t xml:space="preserve">Business </w:t>
      </w:r>
      <w:r w:rsidR="00D13D5D" w:rsidRPr="00B472D5">
        <w:rPr>
          <w:color w:val="000000"/>
        </w:rPr>
        <w:t>Phone: 205 638-</w:t>
      </w:r>
      <w:r w:rsidR="001F1D29" w:rsidRPr="00B472D5">
        <w:rPr>
          <w:color w:val="000000"/>
        </w:rPr>
        <w:t>5855</w:t>
      </w:r>
    </w:p>
    <w:p w14:paraId="3E2A61D2" w14:textId="77777777" w:rsidR="00D13D5D" w:rsidRPr="00B472D5" w:rsidRDefault="00D13D5D" w:rsidP="00B4156D">
      <w:pPr>
        <w:rPr>
          <w:color w:val="000000"/>
        </w:rPr>
      </w:pPr>
      <w:r w:rsidRPr="00B472D5">
        <w:rPr>
          <w:color w:val="000000"/>
        </w:rPr>
        <w:t>Fax: 205 975-1941</w:t>
      </w:r>
    </w:p>
    <w:p w14:paraId="7AF77965" w14:textId="77777777" w:rsidR="00D13D5D" w:rsidRPr="00B472D5" w:rsidRDefault="001F1D29" w:rsidP="00B4156D">
      <w:pPr>
        <w:rPr>
          <w:color w:val="000000"/>
        </w:rPr>
      </w:pPr>
      <w:r w:rsidRPr="00B472D5">
        <w:rPr>
          <w:color w:val="000000"/>
        </w:rPr>
        <w:t>Email: fgoldman</w:t>
      </w:r>
      <w:r w:rsidR="00D13D5D" w:rsidRPr="00B472D5">
        <w:rPr>
          <w:color w:val="000000"/>
        </w:rPr>
        <w:t>@peds.uab.edu</w:t>
      </w:r>
    </w:p>
    <w:p w14:paraId="02F91C2B" w14:textId="77777777" w:rsidR="00527366" w:rsidRPr="00B472D5" w:rsidRDefault="00527366" w:rsidP="00B4156D">
      <w:pPr>
        <w:rPr>
          <w:color w:val="000000"/>
        </w:rPr>
      </w:pPr>
    </w:p>
    <w:p w14:paraId="29BA567E" w14:textId="64866921" w:rsidR="00527366" w:rsidRPr="00B472D5" w:rsidRDefault="00527366" w:rsidP="00B4156D">
      <w:pPr>
        <w:rPr>
          <w:b/>
          <w:color w:val="000000"/>
        </w:rPr>
      </w:pPr>
      <w:r w:rsidRPr="00B472D5">
        <w:rPr>
          <w:b/>
          <w:color w:val="000000"/>
        </w:rPr>
        <w:t>HOSPITAL AND OTHER (</w:t>
      </w:r>
      <w:r w:rsidR="005E43CC" w:rsidRPr="00B472D5">
        <w:rPr>
          <w:b/>
          <w:color w:val="000000"/>
        </w:rPr>
        <w:t>NON-ACADEMIC</w:t>
      </w:r>
      <w:r w:rsidRPr="00B472D5">
        <w:rPr>
          <w:b/>
          <w:color w:val="000000"/>
        </w:rPr>
        <w:t>) APPOINTMENTS:</w:t>
      </w:r>
    </w:p>
    <w:p w14:paraId="6C94F471" w14:textId="460A7394" w:rsidR="00D13D5D" w:rsidRPr="00B472D5" w:rsidRDefault="00814CC9" w:rsidP="00B4156D">
      <w:pPr>
        <w:rPr>
          <w:color w:val="000000"/>
        </w:rPr>
      </w:pPr>
      <w:r w:rsidRPr="00B472D5">
        <w:rPr>
          <w:color w:val="000000"/>
        </w:rPr>
        <w:t>2009- Present</w:t>
      </w:r>
      <w:r w:rsidRPr="00B472D5">
        <w:rPr>
          <w:color w:val="000000"/>
        </w:rPr>
        <w:tab/>
      </w:r>
      <w:r w:rsidRPr="00B472D5">
        <w:rPr>
          <w:color w:val="000000"/>
        </w:rPr>
        <w:tab/>
      </w:r>
      <w:r w:rsidR="00D13D5D" w:rsidRPr="00B472D5">
        <w:rPr>
          <w:color w:val="000000"/>
        </w:rPr>
        <w:t>Professor</w:t>
      </w:r>
      <w:r w:rsidR="00E878A5" w:rsidRPr="00B472D5">
        <w:rPr>
          <w:color w:val="000000"/>
        </w:rPr>
        <w:t xml:space="preserve">; </w:t>
      </w:r>
      <w:r w:rsidR="005E43CC" w:rsidRPr="00B472D5">
        <w:rPr>
          <w:color w:val="000000"/>
        </w:rPr>
        <w:t>University</w:t>
      </w:r>
      <w:r w:rsidR="00645FDA" w:rsidRPr="00B472D5">
        <w:rPr>
          <w:color w:val="000000"/>
        </w:rPr>
        <w:t xml:space="preserve"> of Alabama</w:t>
      </w:r>
      <w:r w:rsidR="00CA3DB7" w:rsidRPr="00B472D5">
        <w:rPr>
          <w:color w:val="000000"/>
        </w:rPr>
        <w:t>, Birmingham, AL</w:t>
      </w:r>
    </w:p>
    <w:p w14:paraId="29728DA3" w14:textId="33B09550" w:rsidR="001F1D29" w:rsidRPr="00B472D5" w:rsidRDefault="00814CC9" w:rsidP="00527D8C">
      <w:pPr>
        <w:tabs>
          <w:tab w:val="left" w:pos="720"/>
        </w:tabs>
        <w:spacing w:line="260" w:lineRule="exact"/>
        <w:ind w:left="2160" w:hanging="2160"/>
      </w:pPr>
      <w:r w:rsidRPr="00B472D5">
        <w:rPr>
          <w:color w:val="000000"/>
        </w:rPr>
        <w:t>2009- Present</w:t>
      </w:r>
      <w:r w:rsidR="00527D8C" w:rsidRPr="00B472D5">
        <w:rPr>
          <w:color w:val="000000"/>
        </w:rPr>
        <w:tab/>
      </w:r>
      <w:r w:rsidR="00CA3DB7" w:rsidRPr="00B472D5">
        <w:rPr>
          <w:color w:val="000000"/>
        </w:rPr>
        <w:t xml:space="preserve">Medical </w:t>
      </w:r>
      <w:r w:rsidR="001F1D29" w:rsidRPr="00B472D5">
        <w:rPr>
          <w:color w:val="000000"/>
        </w:rPr>
        <w:t>Director, Lowder Blood and Marrow Transplant Program, Children</w:t>
      </w:r>
      <w:r w:rsidR="00CA3DB7" w:rsidRPr="00B472D5">
        <w:rPr>
          <w:color w:val="000000"/>
        </w:rPr>
        <w:t xml:space="preserve">’s of </w:t>
      </w:r>
      <w:r w:rsidR="001F1D29" w:rsidRPr="00B472D5">
        <w:rPr>
          <w:color w:val="000000"/>
        </w:rPr>
        <w:t>Alabama</w:t>
      </w:r>
      <w:r w:rsidR="00CA3DB7" w:rsidRPr="00B472D5">
        <w:rPr>
          <w:color w:val="000000"/>
        </w:rPr>
        <w:t>, Birmingham, AL</w:t>
      </w:r>
    </w:p>
    <w:p w14:paraId="2AB05FFC" w14:textId="3F8882A5" w:rsidR="001F1D29" w:rsidRPr="00B472D5" w:rsidRDefault="001F1D29" w:rsidP="00527D8C">
      <w:pPr>
        <w:tabs>
          <w:tab w:val="left" w:pos="720"/>
          <w:tab w:val="left" w:pos="2160"/>
          <w:tab w:val="left" w:pos="6480"/>
        </w:tabs>
        <w:spacing w:line="260" w:lineRule="exact"/>
        <w:ind w:left="2160" w:hanging="2160"/>
      </w:pPr>
      <w:r w:rsidRPr="00B472D5">
        <w:t xml:space="preserve">2000-2009 </w:t>
      </w:r>
      <w:r w:rsidR="00527D8C" w:rsidRPr="00B472D5">
        <w:tab/>
      </w:r>
      <w:r w:rsidRPr="00B472D5">
        <w:t>Director, Pediatric Immune Disorders Clinic University of Iowa Hospitals and Clinics, Iowa City, IA</w:t>
      </w:r>
    </w:p>
    <w:p w14:paraId="4B5F221C" w14:textId="339D4566" w:rsidR="001F1D29" w:rsidRPr="00B472D5" w:rsidRDefault="001F1D29" w:rsidP="00527D8C">
      <w:pPr>
        <w:tabs>
          <w:tab w:val="left" w:pos="720"/>
          <w:tab w:val="left" w:pos="2160"/>
          <w:tab w:val="left" w:pos="6480"/>
        </w:tabs>
        <w:spacing w:line="260" w:lineRule="exact"/>
      </w:pPr>
      <w:r w:rsidRPr="00B472D5">
        <w:t xml:space="preserve">1999-2009 </w:t>
      </w:r>
      <w:r w:rsidR="00527D8C" w:rsidRPr="00B472D5">
        <w:tab/>
      </w:r>
      <w:r w:rsidRPr="00B472D5">
        <w:t>Associate Professor</w:t>
      </w:r>
      <w:r w:rsidR="00CA3DB7" w:rsidRPr="00B472D5">
        <w:t>,</w:t>
      </w:r>
      <w:r w:rsidRPr="00B472D5">
        <w:t xml:space="preserve"> University of Iowa Hosp</w:t>
      </w:r>
      <w:r w:rsidR="00814CC9" w:rsidRPr="00B472D5">
        <w:t>itals and Clinics, Iowa City</w:t>
      </w:r>
    </w:p>
    <w:p w14:paraId="1BAC64AA" w14:textId="6E85901F" w:rsidR="00CA3DB7" w:rsidRPr="00B472D5" w:rsidRDefault="001F1D29" w:rsidP="00527D8C">
      <w:pPr>
        <w:tabs>
          <w:tab w:val="left" w:pos="720"/>
          <w:tab w:val="left" w:pos="2250"/>
          <w:tab w:val="left" w:pos="6480"/>
        </w:tabs>
        <w:spacing w:line="260" w:lineRule="exact"/>
        <w:ind w:left="2160" w:hanging="2160"/>
      </w:pPr>
      <w:r w:rsidRPr="00B472D5">
        <w:t xml:space="preserve">2002 -2009 </w:t>
      </w:r>
      <w:r w:rsidR="00814CC9" w:rsidRPr="00B472D5">
        <w:tab/>
      </w:r>
      <w:r w:rsidRPr="00B472D5">
        <w:t>Associate, Blank Children's Hospital Iowa Health System Matern</w:t>
      </w:r>
      <w:r w:rsidR="00814CC9" w:rsidRPr="00B472D5">
        <w:t xml:space="preserve">al/Child Health in Pediatrics, </w:t>
      </w:r>
      <w:r w:rsidRPr="00B472D5">
        <w:t xml:space="preserve">Des Moines, IA </w:t>
      </w:r>
    </w:p>
    <w:p w14:paraId="3F9E9517" w14:textId="3E4A1C17" w:rsidR="001F1D29" w:rsidRPr="00B472D5" w:rsidRDefault="00CA3DB7" w:rsidP="00B4156D">
      <w:pPr>
        <w:tabs>
          <w:tab w:val="left" w:pos="720"/>
          <w:tab w:val="left" w:pos="2160"/>
          <w:tab w:val="left" w:pos="6480"/>
        </w:tabs>
        <w:spacing w:line="260" w:lineRule="exact"/>
      </w:pPr>
      <w:r w:rsidRPr="00B472D5">
        <w:t>2002-20</w:t>
      </w:r>
      <w:r w:rsidR="0071684D" w:rsidRPr="00B472D5">
        <w:t>09</w:t>
      </w:r>
      <w:r w:rsidRPr="00B472D5">
        <w:t xml:space="preserve"> </w:t>
      </w:r>
      <w:r w:rsidR="00814CC9" w:rsidRPr="00B472D5">
        <w:tab/>
      </w:r>
      <w:r w:rsidRPr="00B472D5">
        <w:t>Director, University of Iowa Hematopoietic Stem Cell Bank</w:t>
      </w:r>
      <w:r w:rsidR="001F1D29" w:rsidRPr="00B472D5">
        <w:t xml:space="preserve"> </w:t>
      </w:r>
    </w:p>
    <w:p w14:paraId="41CA6A33" w14:textId="2D375873" w:rsidR="001F1D29" w:rsidRPr="00B472D5" w:rsidRDefault="001F1D29" w:rsidP="00527D8C">
      <w:pPr>
        <w:tabs>
          <w:tab w:val="left" w:pos="720"/>
          <w:tab w:val="left" w:pos="2160"/>
          <w:tab w:val="left" w:pos="6480"/>
        </w:tabs>
        <w:spacing w:line="260" w:lineRule="exact"/>
        <w:ind w:left="2160" w:hanging="2160"/>
      </w:pPr>
      <w:r w:rsidRPr="00B472D5">
        <w:t xml:space="preserve">2001-2006 </w:t>
      </w:r>
      <w:r w:rsidR="00814CC9" w:rsidRPr="00B472D5">
        <w:tab/>
      </w:r>
      <w:r w:rsidRPr="00B472D5">
        <w:t>Director, Pediatric Blood and Marrow Transplantation Program, University of Iowa Hospitals and Clinics, Iowa City, IA</w:t>
      </w:r>
    </w:p>
    <w:p w14:paraId="510F1200" w14:textId="77777777" w:rsidR="0033682E" w:rsidRPr="00B472D5" w:rsidRDefault="001F1D29" w:rsidP="00527D8C">
      <w:pPr>
        <w:tabs>
          <w:tab w:val="left" w:pos="720"/>
          <w:tab w:val="left" w:pos="2160"/>
          <w:tab w:val="left" w:pos="6480"/>
        </w:tabs>
        <w:spacing w:line="260" w:lineRule="exact"/>
      </w:pPr>
      <w:r w:rsidRPr="00B472D5">
        <w:t>1997-20</w:t>
      </w:r>
      <w:r w:rsidR="0071684D" w:rsidRPr="00B472D5">
        <w:t>01</w:t>
      </w:r>
      <w:r w:rsidR="00527D8C" w:rsidRPr="00B472D5">
        <w:tab/>
      </w:r>
      <w:r w:rsidRPr="00B472D5">
        <w:t>Interim Director, Pediatric B</w:t>
      </w:r>
      <w:r w:rsidR="003349CE" w:rsidRPr="00B472D5">
        <w:t xml:space="preserve">one Marrow Transplant Program, </w:t>
      </w:r>
      <w:r w:rsidRPr="00B472D5">
        <w:t>University</w:t>
      </w:r>
    </w:p>
    <w:p w14:paraId="0D58EE03" w14:textId="7F3256B3" w:rsidR="001F1D29" w:rsidRPr="00B472D5" w:rsidRDefault="0033682E" w:rsidP="00527D8C">
      <w:pPr>
        <w:tabs>
          <w:tab w:val="left" w:pos="720"/>
          <w:tab w:val="left" w:pos="2160"/>
          <w:tab w:val="left" w:pos="6480"/>
        </w:tabs>
        <w:spacing w:line="260" w:lineRule="exact"/>
      </w:pPr>
      <w:r w:rsidRPr="00B472D5">
        <w:tab/>
      </w:r>
      <w:r w:rsidRPr="00B472D5">
        <w:tab/>
      </w:r>
      <w:r w:rsidR="001F1D29" w:rsidRPr="00B472D5">
        <w:t>of Iowa Hospitals and Clinics, Iowa City, IA</w:t>
      </w:r>
    </w:p>
    <w:p w14:paraId="27AFA782" w14:textId="415AB31D" w:rsidR="001F1D29" w:rsidRPr="00B472D5" w:rsidRDefault="001F1D29" w:rsidP="00B4156D">
      <w:pPr>
        <w:tabs>
          <w:tab w:val="left" w:pos="720"/>
          <w:tab w:val="left" w:pos="2160"/>
          <w:tab w:val="left" w:pos="6480"/>
        </w:tabs>
        <w:spacing w:line="260" w:lineRule="exact"/>
      </w:pPr>
      <w:r w:rsidRPr="00B472D5">
        <w:t>1993-19</w:t>
      </w:r>
      <w:r w:rsidR="0071684D" w:rsidRPr="00B472D5">
        <w:t>99</w:t>
      </w:r>
      <w:r w:rsidR="00814CC9" w:rsidRPr="00B472D5">
        <w:tab/>
        <w:t xml:space="preserve">Assistant Professor, </w:t>
      </w:r>
      <w:r w:rsidRPr="00B472D5">
        <w:t>University of Iowa Hosp</w:t>
      </w:r>
      <w:r w:rsidR="00814CC9" w:rsidRPr="00B472D5">
        <w:t>itals and Clinics, Iowa City</w:t>
      </w:r>
    </w:p>
    <w:p w14:paraId="18B9E578" w14:textId="613C2A06" w:rsidR="001F1D29" w:rsidRPr="00B472D5" w:rsidRDefault="00CA3DB7" w:rsidP="00B4156D">
      <w:pPr>
        <w:tabs>
          <w:tab w:val="left" w:pos="720"/>
          <w:tab w:val="left" w:pos="2160"/>
          <w:tab w:val="left" w:pos="6480"/>
        </w:tabs>
        <w:spacing w:line="260" w:lineRule="exact"/>
      </w:pPr>
      <w:r w:rsidRPr="00B472D5">
        <w:t xml:space="preserve">1992-1993 </w:t>
      </w:r>
      <w:r w:rsidR="00814CC9" w:rsidRPr="00B472D5">
        <w:tab/>
      </w:r>
      <w:r w:rsidRPr="00B472D5">
        <w:t>Associate, University of Iowa Hospitals and Clinics, Iowa City, IA</w:t>
      </w:r>
    </w:p>
    <w:p w14:paraId="2EA4EBC2" w14:textId="5C2501FB" w:rsidR="001F1D29" w:rsidRPr="00B472D5" w:rsidRDefault="001F1D29" w:rsidP="00B4156D">
      <w:pPr>
        <w:tabs>
          <w:tab w:val="left" w:pos="720"/>
          <w:tab w:val="left" w:pos="2160"/>
          <w:tab w:val="left" w:pos="6480"/>
        </w:tabs>
        <w:spacing w:line="260" w:lineRule="exact"/>
      </w:pPr>
      <w:r w:rsidRPr="00B472D5">
        <w:t>1991-19</w:t>
      </w:r>
      <w:r w:rsidR="0071684D" w:rsidRPr="00B472D5">
        <w:t>92</w:t>
      </w:r>
      <w:r w:rsidRPr="00B472D5">
        <w:t xml:space="preserve"> </w:t>
      </w:r>
      <w:r w:rsidR="00814CC9" w:rsidRPr="00B472D5">
        <w:tab/>
      </w:r>
      <w:r w:rsidRPr="00B472D5">
        <w:t>Instructor</w:t>
      </w:r>
      <w:r w:rsidR="00CA3DB7" w:rsidRPr="00B472D5">
        <w:t xml:space="preserve">, </w:t>
      </w:r>
      <w:r w:rsidRPr="00B472D5">
        <w:t>Children’s Hospital Denver, CO</w:t>
      </w:r>
    </w:p>
    <w:p w14:paraId="07F5500A" w14:textId="77777777" w:rsidR="00D13D5D" w:rsidRPr="00B472D5" w:rsidRDefault="00D13D5D" w:rsidP="00B4156D">
      <w:pPr>
        <w:rPr>
          <w:b/>
          <w:color w:val="000000"/>
        </w:rPr>
      </w:pPr>
    </w:p>
    <w:p w14:paraId="690C4BF3" w14:textId="77777777" w:rsidR="00883BEC" w:rsidRPr="00B472D5" w:rsidRDefault="00527366" w:rsidP="00B4156D">
      <w:pPr>
        <w:rPr>
          <w:b/>
          <w:color w:val="000000"/>
        </w:rPr>
      </w:pPr>
      <w:r w:rsidRPr="00B472D5">
        <w:rPr>
          <w:b/>
          <w:color w:val="000000"/>
        </w:rPr>
        <w:t>EDUCATION:</w:t>
      </w:r>
    </w:p>
    <w:p w14:paraId="17CA8B96" w14:textId="77777777" w:rsidR="00CA3DB7" w:rsidRPr="00B472D5" w:rsidRDefault="00CA3DB7" w:rsidP="00B4156D">
      <w:pPr>
        <w:rPr>
          <w:color w:val="000000"/>
        </w:rPr>
      </w:pPr>
      <w:r w:rsidRPr="00B472D5">
        <w:rPr>
          <w:color w:val="000000"/>
        </w:rPr>
        <w:t>1981-1985</w:t>
      </w:r>
      <w:r w:rsidRPr="00B472D5">
        <w:rPr>
          <w:color w:val="000000"/>
        </w:rPr>
        <w:tab/>
        <w:t>Doctor of Medicine</w:t>
      </w:r>
      <w:r w:rsidRPr="00B472D5">
        <w:rPr>
          <w:color w:val="000000"/>
        </w:rPr>
        <w:tab/>
      </w:r>
      <w:r w:rsidRPr="00B472D5">
        <w:rPr>
          <w:color w:val="000000"/>
        </w:rPr>
        <w:tab/>
        <w:t>Louisiana State University of New Orleans</w:t>
      </w:r>
    </w:p>
    <w:p w14:paraId="5059B8F5" w14:textId="77777777" w:rsidR="00883BEC" w:rsidRPr="00B472D5" w:rsidRDefault="00883BEC" w:rsidP="00B4156D">
      <w:pPr>
        <w:rPr>
          <w:color w:val="000000"/>
        </w:rPr>
      </w:pPr>
      <w:r w:rsidRPr="00B472D5">
        <w:rPr>
          <w:color w:val="000000"/>
        </w:rPr>
        <w:t>19</w:t>
      </w:r>
      <w:r w:rsidR="00CA3DB7" w:rsidRPr="00B472D5">
        <w:rPr>
          <w:color w:val="000000"/>
        </w:rPr>
        <w:t>79-1981</w:t>
      </w:r>
      <w:r w:rsidRPr="00B472D5">
        <w:rPr>
          <w:color w:val="000000"/>
        </w:rPr>
        <w:tab/>
      </w:r>
      <w:r w:rsidR="00CA3DB7" w:rsidRPr="00B472D5">
        <w:rPr>
          <w:color w:val="000000"/>
        </w:rPr>
        <w:t xml:space="preserve">Master of Immunology </w:t>
      </w:r>
      <w:r w:rsidR="00CA3DB7" w:rsidRPr="00B472D5">
        <w:rPr>
          <w:color w:val="000000"/>
        </w:rPr>
        <w:tab/>
        <w:t>University of New Orleans</w:t>
      </w:r>
    </w:p>
    <w:p w14:paraId="1D196313" w14:textId="77777777" w:rsidR="00E878A5" w:rsidRPr="00B472D5" w:rsidRDefault="00CA3DB7" w:rsidP="00B4156D">
      <w:pPr>
        <w:rPr>
          <w:color w:val="000000"/>
        </w:rPr>
      </w:pPr>
      <w:r w:rsidRPr="00B472D5">
        <w:rPr>
          <w:color w:val="000000"/>
        </w:rPr>
        <w:t>1975-1979</w:t>
      </w:r>
      <w:r w:rsidR="00FE44D4" w:rsidRPr="00B472D5">
        <w:rPr>
          <w:color w:val="000000"/>
        </w:rPr>
        <w:tab/>
        <w:t>Bachelor of</w:t>
      </w:r>
      <w:r w:rsidRPr="00B472D5">
        <w:rPr>
          <w:color w:val="000000"/>
        </w:rPr>
        <w:t xml:space="preserve"> Science</w:t>
      </w:r>
      <w:r w:rsidR="00214472" w:rsidRPr="00B472D5">
        <w:rPr>
          <w:color w:val="000000"/>
        </w:rPr>
        <w:tab/>
      </w:r>
      <w:r w:rsidR="00214472" w:rsidRPr="00B472D5">
        <w:rPr>
          <w:color w:val="000000"/>
        </w:rPr>
        <w:tab/>
      </w:r>
      <w:r w:rsidRPr="00B472D5">
        <w:rPr>
          <w:color w:val="000000"/>
        </w:rPr>
        <w:t>Tulane University</w:t>
      </w:r>
    </w:p>
    <w:p w14:paraId="71FAA219" w14:textId="77777777" w:rsidR="00527366" w:rsidRPr="00B472D5" w:rsidRDefault="00527366" w:rsidP="00B4156D">
      <w:pPr>
        <w:rPr>
          <w:b/>
          <w:color w:val="000000"/>
        </w:rPr>
      </w:pPr>
    </w:p>
    <w:p w14:paraId="37297CE3" w14:textId="77777777" w:rsidR="008B7587" w:rsidRPr="00B472D5" w:rsidRDefault="00527366" w:rsidP="00B4156D">
      <w:pPr>
        <w:rPr>
          <w:b/>
          <w:color w:val="000000"/>
        </w:rPr>
      </w:pPr>
      <w:r w:rsidRPr="00B472D5">
        <w:rPr>
          <w:b/>
          <w:color w:val="000000"/>
        </w:rPr>
        <w:t xml:space="preserve">LICENSURE: </w:t>
      </w:r>
      <w:r w:rsidR="008B7587" w:rsidRPr="00B472D5">
        <w:rPr>
          <w:b/>
          <w:color w:val="000000"/>
        </w:rPr>
        <w:t xml:space="preserve"> </w:t>
      </w:r>
    </w:p>
    <w:p w14:paraId="4DA8E835" w14:textId="77777777" w:rsidR="008B7587" w:rsidRPr="00B472D5" w:rsidRDefault="00214472" w:rsidP="00B4156D">
      <w:pPr>
        <w:rPr>
          <w:color w:val="000000"/>
        </w:rPr>
      </w:pPr>
      <w:r w:rsidRPr="00B472D5">
        <w:rPr>
          <w:color w:val="000000"/>
        </w:rPr>
        <w:t>Alabama</w:t>
      </w:r>
      <w:r w:rsidR="008B7587" w:rsidRPr="00B472D5">
        <w:rPr>
          <w:color w:val="000000"/>
        </w:rPr>
        <w:t xml:space="preserve"> Medical License (2009-</w:t>
      </w:r>
      <w:r w:rsidR="00FE44D4" w:rsidRPr="00B472D5">
        <w:rPr>
          <w:color w:val="000000"/>
        </w:rPr>
        <w:t xml:space="preserve"> present</w:t>
      </w:r>
      <w:r w:rsidR="008B7587" w:rsidRPr="00B472D5">
        <w:rPr>
          <w:color w:val="000000"/>
        </w:rPr>
        <w:t>)</w:t>
      </w:r>
      <w:r w:rsidR="0071684D" w:rsidRPr="00B472D5">
        <w:rPr>
          <w:color w:val="000000"/>
        </w:rPr>
        <w:t xml:space="preserve"> </w:t>
      </w:r>
      <w:r w:rsidR="0071684D" w:rsidRPr="00B472D5">
        <w:t>#29486</w:t>
      </w:r>
    </w:p>
    <w:p w14:paraId="63E107A1" w14:textId="77777777" w:rsidR="00527366" w:rsidRPr="00B472D5" w:rsidRDefault="00214472" w:rsidP="00B4156D">
      <w:pPr>
        <w:rPr>
          <w:color w:val="000000"/>
        </w:rPr>
      </w:pPr>
      <w:r w:rsidRPr="00B472D5">
        <w:rPr>
          <w:color w:val="000000"/>
        </w:rPr>
        <w:t xml:space="preserve">Iowa </w:t>
      </w:r>
      <w:r w:rsidR="00527366" w:rsidRPr="00B472D5">
        <w:rPr>
          <w:color w:val="000000"/>
        </w:rPr>
        <w:t>Me</w:t>
      </w:r>
      <w:r w:rsidRPr="00B472D5">
        <w:rPr>
          <w:color w:val="000000"/>
        </w:rPr>
        <w:t>dical License (1992</w:t>
      </w:r>
      <w:r w:rsidR="008B7587" w:rsidRPr="00B472D5">
        <w:rPr>
          <w:color w:val="000000"/>
        </w:rPr>
        <w:t>-2009)</w:t>
      </w:r>
      <w:r w:rsidR="0071684D" w:rsidRPr="00B472D5">
        <w:t xml:space="preserve"> #28926</w:t>
      </w:r>
    </w:p>
    <w:p w14:paraId="4AEE852D" w14:textId="77777777" w:rsidR="00214472" w:rsidRPr="00B472D5" w:rsidRDefault="00214472" w:rsidP="00B4156D">
      <w:pPr>
        <w:rPr>
          <w:color w:val="000000"/>
        </w:rPr>
      </w:pPr>
      <w:r w:rsidRPr="00B472D5">
        <w:rPr>
          <w:color w:val="000000"/>
        </w:rPr>
        <w:t>Colorado Medical License (1988-1992)</w:t>
      </w:r>
      <w:r w:rsidR="0071684D" w:rsidRPr="00B472D5">
        <w:t xml:space="preserve"> #29029</w:t>
      </w:r>
    </w:p>
    <w:p w14:paraId="3B77F972" w14:textId="77777777" w:rsidR="00214472" w:rsidRPr="00B472D5" w:rsidRDefault="00214472" w:rsidP="00B4156D">
      <w:pPr>
        <w:rPr>
          <w:color w:val="000000"/>
        </w:rPr>
      </w:pPr>
      <w:r w:rsidRPr="00B472D5">
        <w:rPr>
          <w:color w:val="000000"/>
        </w:rPr>
        <w:lastRenderedPageBreak/>
        <w:t>Louisiana Medical License (1985-1988)</w:t>
      </w:r>
    </w:p>
    <w:p w14:paraId="04A96C0D" w14:textId="77777777" w:rsidR="00E878A5" w:rsidRPr="00B472D5" w:rsidRDefault="00E878A5" w:rsidP="00B4156D">
      <w:pPr>
        <w:rPr>
          <w:b/>
          <w:color w:val="000000"/>
        </w:rPr>
      </w:pPr>
    </w:p>
    <w:p w14:paraId="72A2D5D5" w14:textId="77777777" w:rsidR="00E878A5" w:rsidRPr="00B472D5" w:rsidRDefault="00527366" w:rsidP="00B4156D">
      <w:pPr>
        <w:rPr>
          <w:b/>
          <w:color w:val="000000"/>
        </w:rPr>
      </w:pPr>
      <w:r w:rsidRPr="00B472D5">
        <w:rPr>
          <w:b/>
          <w:color w:val="000000"/>
        </w:rPr>
        <w:t>BOARD CERTIFICATION:</w:t>
      </w:r>
      <w:r w:rsidR="008B7587" w:rsidRPr="00B472D5">
        <w:rPr>
          <w:b/>
          <w:color w:val="000000"/>
        </w:rPr>
        <w:t xml:space="preserve"> </w:t>
      </w:r>
    </w:p>
    <w:p w14:paraId="6BF24589" w14:textId="77777777" w:rsidR="00883BEC" w:rsidRPr="00B472D5" w:rsidRDefault="00883BEC" w:rsidP="00B4156D">
      <w:pPr>
        <w:rPr>
          <w:color w:val="000000"/>
        </w:rPr>
      </w:pPr>
      <w:r w:rsidRPr="00B472D5">
        <w:rPr>
          <w:color w:val="000000"/>
        </w:rPr>
        <w:t>American Board of Ped</w:t>
      </w:r>
      <w:r w:rsidR="00214472" w:rsidRPr="00B472D5">
        <w:rPr>
          <w:color w:val="000000"/>
        </w:rPr>
        <w:t>iatric Hematology Oncology (1992</w:t>
      </w:r>
      <w:r w:rsidRPr="00B472D5">
        <w:rPr>
          <w:color w:val="000000"/>
        </w:rPr>
        <w:t>- present)</w:t>
      </w:r>
      <w:r w:rsidR="0071684D" w:rsidRPr="00B472D5">
        <w:t xml:space="preserve"> #00992</w:t>
      </w:r>
    </w:p>
    <w:p w14:paraId="48628E08" w14:textId="77777777" w:rsidR="00527366" w:rsidRPr="00B472D5" w:rsidRDefault="008B7587" w:rsidP="00B4156D">
      <w:pPr>
        <w:rPr>
          <w:color w:val="000000"/>
        </w:rPr>
      </w:pPr>
      <w:r w:rsidRPr="00B472D5">
        <w:rPr>
          <w:color w:val="000000"/>
        </w:rPr>
        <w:t xml:space="preserve">American Board of </w:t>
      </w:r>
      <w:r w:rsidR="00214472" w:rsidRPr="00B472D5">
        <w:rPr>
          <w:color w:val="000000"/>
        </w:rPr>
        <w:t>Pediatrics (1988</w:t>
      </w:r>
      <w:r w:rsidRPr="00B472D5">
        <w:rPr>
          <w:color w:val="000000"/>
        </w:rPr>
        <w:t>-</w:t>
      </w:r>
      <w:r w:rsidR="00214472" w:rsidRPr="00B472D5">
        <w:rPr>
          <w:color w:val="000000"/>
        </w:rPr>
        <w:t>1995</w:t>
      </w:r>
      <w:r w:rsidRPr="00B472D5">
        <w:rPr>
          <w:color w:val="000000"/>
        </w:rPr>
        <w:t>)</w:t>
      </w:r>
      <w:r w:rsidR="0071684D" w:rsidRPr="00B472D5">
        <w:t xml:space="preserve"> #40114</w:t>
      </w:r>
    </w:p>
    <w:p w14:paraId="07EFAD17" w14:textId="77777777" w:rsidR="00527366" w:rsidRPr="00B472D5" w:rsidRDefault="00527366" w:rsidP="00B4156D">
      <w:pPr>
        <w:rPr>
          <w:b/>
          <w:color w:val="000000"/>
        </w:rPr>
      </w:pPr>
    </w:p>
    <w:p w14:paraId="10CFF937" w14:textId="77777777" w:rsidR="008B7587" w:rsidRPr="00B472D5" w:rsidRDefault="00527366" w:rsidP="00B4156D">
      <w:pPr>
        <w:rPr>
          <w:b/>
          <w:color w:val="000000"/>
        </w:rPr>
      </w:pPr>
      <w:r w:rsidRPr="00B472D5">
        <w:rPr>
          <w:b/>
          <w:color w:val="000000"/>
        </w:rPr>
        <w:t>POSTDOCTORAL TRAINING:</w:t>
      </w:r>
      <w:r w:rsidR="008B7587" w:rsidRPr="00B472D5">
        <w:rPr>
          <w:b/>
          <w:color w:val="000000"/>
        </w:rPr>
        <w:t xml:space="preserve"> </w:t>
      </w:r>
    </w:p>
    <w:p w14:paraId="15986CC1" w14:textId="58B2B2B6" w:rsidR="0047456A" w:rsidRPr="00B472D5" w:rsidRDefault="0071684D" w:rsidP="00527D8C">
      <w:pPr>
        <w:tabs>
          <w:tab w:val="left" w:pos="720"/>
          <w:tab w:val="left" w:pos="2160"/>
          <w:tab w:val="left" w:pos="6480"/>
        </w:tabs>
        <w:spacing w:line="260" w:lineRule="exact"/>
        <w:ind w:left="1440" w:hanging="1440"/>
      </w:pPr>
      <w:r w:rsidRPr="00B472D5">
        <w:rPr>
          <w:color w:val="000000"/>
        </w:rPr>
        <w:t>1989-199</w:t>
      </w:r>
      <w:r w:rsidR="0047456A" w:rsidRPr="00B472D5">
        <w:rPr>
          <w:color w:val="000000"/>
        </w:rPr>
        <w:t>2</w:t>
      </w:r>
      <w:r w:rsidR="0047456A" w:rsidRPr="00B472D5">
        <w:rPr>
          <w:color w:val="000000"/>
        </w:rPr>
        <w:tab/>
      </w:r>
      <w:r w:rsidR="00710B62" w:rsidRPr="00B472D5">
        <w:rPr>
          <w:color w:val="000000"/>
        </w:rPr>
        <w:t>Post-doctoral</w:t>
      </w:r>
      <w:r w:rsidR="0047456A" w:rsidRPr="00B472D5">
        <w:rPr>
          <w:color w:val="000000"/>
        </w:rPr>
        <w:t xml:space="preserve"> research Fellow, National Jewish Hospital</w:t>
      </w:r>
      <w:r w:rsidR="0047456A" w:rsidRPr="00B472D5">
        <w:t xml:space="preserve"> for Immunology and Respiratory Medicine, Denver, CO</w:t>
      </w:r>
    </w:p>
    <w:p w14:paraId="1390DD51" w14:textId="671AF29E" w:rsidR="0047456A" w:rsidRPr="00B472D5" w:rsidRDefault="0047456A" w:rsidP="00B4156D">
      <w:pPr>
        <w:rPr>
          <w:color w:val="000000"/>
        </w:rPr>
      </w:pPr>
      <w:r w:rsidRPr="00B472D5">
        <w:rPr>
          <w:color w:val="000000"/>
        </w:rPr>
        <w:t>1988-1991</w:t>
      </w:r>
      <w:r w:rsidR="00883BEC" w:rsidRPr="00B472D5">
        <w:rPr>
          <w:color w:val="000000"/>
        </w:rPr>
        <w:t xml:space="preserve"> </w:t>
      </w:r>
      <w:r w:rsidR="00883BEC" w:rsidRPr="00B472D5">
        <w:rPr>
          <w:color w:val="000000"/>
        </w:rPr>
        <w:tab/>
      </w:r>
      <w:r w:rsidRPr="00B472D5">
        <w:rPr>
          <w:color w:val="000000"/>
        </w:rPr>
        <w:t xml:space="preserve">Clinical </w:t>
      </w:r>
      <w:r w:rsidR="00883BEC" w:rsidRPr="00B472D5">
        <w:rPr>
          <w:color w:val="000000"/>
        </w:rPr>
        <w:t xml:space="preserve">Fellow, </w:t>
      </w:r>
      <w:r w:rsidR="00814CC9" w:rsidRPr="00B472D5">
        <w:rPr>
          <w:color w:val="000000"/>
        </w:rPr>
        <w:t xml:space="preserve">Pediatric Hematology Oncology, </w:t>
      </w:r>
      <w:r w:rsidRPr="00B472D5">
        <w:rPr>
          <w:color w:val="000000"/>
        </w:rPr>
        <w:t>University of Colorado</w:t>
      </w:r>
    </w:p>
    <w:p w14:paraId="37871E8E" w14:textId="42111DF8" w:rsidR="008B7587" w:rsidRPr="00B472D5" w:rsidRDefault="0047456A" w:rsidP="00B4156D">
      <w:pPr>
        <w:rPr>
          <w:color w:val="000000"/>
        </w:rPr>
      </w:pPr>
      <w:r w:rsidRPr="00B472D5">
        <w:rPr>
          <w:color w:val="000000"/>
        </w:rPr>
        <w:t>1985-1988</w:t>
      </w:r>
      <w:r w:rsidR="00883BEC" w:rsidRPr="00B472D5">
        <w:rPr>
          <w:color w:val="000000"/>
        </w:rPr>
        <w:tab/>
        <w:t>Intern a</w:t>
      </w:r>
      <w:r w:rsidR="00814CC9" w:rsidRPr="00B472D5">
        <w:rPr>
          <w:color w:val="000000"/>
        </w:rPr>
        <w:t xml:space="preserve">nd Resident, Pediatrics, </w:t>
      </w:r>
      <w:r w:rsidRPr="00B472D5">
        <w:rPr>
          <w:color w:val="000000"/>
        </w:rPr>
        <w:t xml:space="preserve">Tulane </w:t>
      </w:r>
      <w:r w:rsidR="00A46031" w:rsidRPr="00B472D5">
        <w:rPr>
          <w:color w:val="000000"/>
        </w:rPr>
        <w:t>School of Medicine</w:t>
      </w:r>
    </w:p>
    <w:p w14:paraId="55ABF4EB" w14:textId="77777777" w:rsidR="00527366" w:rsidRPr="00B472D5" w:rsidRDefault="00527366" w:rsidP="00B4156D">
      <w:pPr>
        <w:rPr>
          <w:b/>
          <w:color w:val="000000"/>
        </w:rPr>
      </w:pPr>
    </w:p>
    <w:p w14:paraId="40DFB237" w14:textId="77777777" w:rsidR="00527366" w:rsidRPr="00B472D5" w:rsidRDefault="00527366" w:rsidP="00B4156D">
      <w:pPr>
        <w:rPr>
          <w:b/>
          <w:color w:val="000000"/>
        </w:rPr>
      </w:pPr>
      <w:r w:rsidRPr="00B472D5">
        <w:rPr>
          <w:b/>
          <w:color w:val="000000"/>
        </w:rPr>
        <w:t>ACADEMIC APPOINTMENTS</w:t>
      </w:r>
      <w:r w:rsidR="008B7587" w:rsidRPr="00B472D5">
        <w:rPr>
          <w:b/>
          <w:color w:val="000000"/>
        </w:rPr>
        <w:t>:</w:t>
      </w:r>
    </w:p>
    <w:p w14:paraId="74C16FCE" w14:textId="77777777" w:rsidR="004800C0" w:rsidRPr="00B472D5" w:rsidRDefault="004800C0" w:rsidP="004800C0">
      <w:pPr>
        <w:rPr>
          <w:color w:val="000000"/>
        </w:rPr>
      </w:pPr>
      <w:r w:rsidRPr="00B472D5">
        <w:rPr>
          <w:color w:val="000000"/>
        </w:rPr>
        <w:t>2012-present</w:t>
      </w:r>
      <w:r w:rsidRPr="00B472D5">
        <w:rPr>
          <w:color w:val="000000"/>
        </w:rPr>
        <w:tab/>
        <w:t>Professor of Pediatrics</w:t>
      </w:r>
      <w:r w:rsidRPr="00B472D5">
        <w:rPr>
          <w:color w:val="000000"/>
        </w:rPr>
        <w:tab/>
      </w:r>
      <w:r w:rsidRPr="00B472D5">
        <w:rPr>
          <w:color w:val="000000"/>
        </w:rPr>
        <w:tab/>
        <w:t>Graduate Biomedical Sciences program</w:t>
      </w:r>
    </w:p>
    <w:p w14:paraId="76915D98" w14:textId="3BEB36C2" w:rsidR="004800C0" w:rsidRPr="00B472D5" w:rsidRDefault="004800C0" w:rsidP="004800C0">
      <w:pPr>
        <w:ind w:left="4320" w:firstLine="720"/>
        <w:rPr>
          <w:color w:val="000000"/>
        </w:rPr>
      </w:pPr>
      <w:r w:rsidRPr="00B472D5">
        <w:rPr>
          <w:color w:val="000000"/>
        </w:rPr>
        <w:t>University of Alabama, Birmingham</w:t>
      </w:r>
    </w:p>
    <w:p w14:paraId="60C4AF76" w14:textId="49A0934F" w:rsidR="00527366" w:rsidRPr="00B472D5" w:rsidRDefault="001F1D29" w:rsidP="00B4156D">
      <w:pPr>
        <w:rPr>
          <w:color w:val="000000"/>
        </w:rPr>
      </w:pPr>
      <w:r w:rsidRPr="00B472D5">
        <w:rPr>
          <w:color w:val="000000"/>
        </w:rPr>
        <w:t>2009-present</w:t>
      </w:r>
      <w:r w:rsidRPr="00B472D5">
        <w:rPr>
          <w:color w:val="000000"/>
        </w:rPr>
        <w:tab/>
      </w:r>
      <w:r w:rsidR="00883BEC" w:rsidRPr="00B472D5">
        <w:rPr>
          <w:color w:val="000000"/>
        </w:rPr>
        <w:t>Professor</w:t>
      </w:r>
      <w:r w:rsidRPr="00B472D5">
        <w:rPr>
          <w:color w:val="000000"/>
        </w:rPr>
        <w:t xml:space="preserve"> of Pediatrics</w:t>
      </w:r>
      <w:r w:rsidRPr="00B472D5">
        <w:rPr>
          <w:color w:val="000000"/>
        </w:rPr>
        <w:tab/>
      </w:r>
      <w:r w:rsidR="0071684D" w:rsidRPr="00B472D5">
        <w:rPr>
          <w:color w:val="000000"/>
        </w:rPr>
        <w:tab/>
      </w:r>
      <w:r w:rsidR="00883BEC" w:rsidRPr="00B472D5">
        <w:rPr>
          <w:color w:val="000000"/>
        </w:rPr>
        <w:t>University of Alabama at Birmingham</w:t>
      </w:r>
    </w:p>
    <w:p w14:paraId="748C26A5" w14:textId="77777777" w:rsidR="0071684D" w:rsidRPr="00B472D5" w:rsidRDefault="0071684D" w:rsidP="00B4156D">
      <w:pPr>
        <w:rPr>
          <w:color w:val="000000"/>
        </w:rPr>
      </w:pPr>
      <w:r w:rsidRPr="00B472D5">
        <w:rPr>
          <w:color w:val="000000"/>
        </w:rPr>
        <w:t>1999-2009</w:t>
      </w:r>
      <w:r w:rsidRPr="00B472D5">
        <w:rPr>
          <w:color w:val="000000"/>
        </w:rPr>
        <w:tab/>
        <w:t>Associate Professor of Pediatrics</w:t>
      </w:r>
      <w:r w:rsidRPr="00B472D5">
        <w:rPr>
          <w:color w:val="000000"/>
        </w:rPr>
        <w:tab/>
        <w:t>University of Iowa School of Medicine</w:t>
      </w:r>
    </w:p>
    <w:p w14:paraId="3FB36D8B" w14:textId="77777777" w:rsidR="0071684D" w:rsidRPr="00B472D5" w:rsidRDefault="0071684D" w:rsidP="00B4156D">
      <w:pPr>
        <w:rPr>
          <w:color w:val="000000"/>
        </w:rPr>
      </w:pPr>
      <w:r w:rsidRPr="00B472D5">
        <w:rPr>
          <w:color w:val="000000"/>
        </w:rPr>
        <w:t>1993-1999</w:t>
      </w:r>
      <w:r w:rsidRPr="00B472D5">
        <w:rPr>
          <w:color w:val="000000"/>
        </w:rPr>
        <w:tab/>
        <w:t>Assistant Professor of Pediatrics</w:t>
      </w:r>
      <w:r w:rsidRPr="00B472D5">
        <w:rPr>
          <w:color w:val="000000"/>
        </w:rPr>
        <w:tab/>
        <w:t>University of Iowa School of Medicine</w:t>
      </w:r>
    </w:p>
    <w:p w14:paraId="617E5306" w14:textId="634E879E" w:rsidR="0071684D" w:rsidRPr="00B472D5" w:rsidRDefault="0071684D" w:rsidP="00B4156D">
      <w:pPr>
        <w:rPr>
          <w:color w:val="000000"/>
        </w:rPr>
      </w:pPr>
      <w:r w:rsidRPr="00B472D5">
        <w:rPr>
          <w:color w:val="000000"/>
        </w:rPr>
        <w:t>1</w:t>
      </w:r>
      <w:r w:rsidR="00527D8C" w:rsidRPr="00B472D5">
        <w:rPr>
          <w:color w:val="000000"/>
        </w:rPr>
        <w:t>992-1993</w:t>
      </w:r>
      <w:r w:rsidR="00527D8C" w:rsidRPr="00B472D5">
        <w:rPr>
          <w:color w:val="000000"/>
        </w:rPr>
        <w:tab/>
        <w:t>Associate</w:t>
      </w:r>
      <w:r w:rsidR="00527D8C" w:rsidRPr="00B472D5">
        <w:rPr>
          <w:color w:val="000000"/>
        </w:rPr>
        <w:tab/>
      </w:r>
      <w:r w:rsidR="00527D8C" w:rsidRPr="00B472D5">
        <w:rPr>
          <w:color w:val="000000"/>
        </w:rPr>
        <w:tab/>
      </w:r>
      <w:r w:rsidRPr="00B472D5">
        <w:rPr>
          <w:color w:val="000000"/>
        </w:rPr>
        <w:tab/>
      </w:r>
      <w:r w:rsidRPr="00B472D5">
        <w:rPr>
          <w:color w:val="000000"/>
        </w:rPr>
        <w:tab/>
        <w:t>University of Iowa School of Medicine</w:t>
      </w:r>
    </w:p>
    <w:p w14:paraId="4643EBBD" w14:textId="77777777" w:rsidR="00883BEC" w:rsidRPr="00B472D5" w:rsidRDefault="00883BEC" w:rsidP="00B4156D">
      <w:pPr>
        <w:rPr>
          <w:b/>
          <w:color w:val="000000"/>
        </w:rPr>
      </w:pPr>
    </w:p>
    <w:p w14:paraId="36B79457" w14:textId="77777777" w:rsidR="008B7587" w:rsidRPr="00B472D5" w:rsidRDefault="00527366" w:rsidP="00B4156D">
      <w:pPr>
        <w:rPr>
          <w:b/>
          <w:color w:val="000000"/>
        </w:rPr>
      </w:pPr>
      <w:r w:rsidRPr="00B472D5">
        <w:rPr>
          <w:b/>
          <w:color w:val="000000"/>
        </w:rPr>
        <w:t>AWARDS/HONORS:</w:t>
      </w:r>
      <w:r w:rsidR="008B7587" w:rsidRPr="00B472D5">
        <w:rPr>
          <w:b/>
          <w:color w:val="000000"/>
        </w:rPr>
        <w:t xml:space="preserve"> </w:t>
      </w:r>
    </w:p>
    <w:p w14:paraId="196C9DDD" w14:textId="053A1EED" w:rsidR="00995D60" w:rsidRPr="00B472D5" w:rsidRDefault="00814CC9" w:rsidP="00527D8C">
      <w:pPr>
        <w:tabs>
          <w:tab w:val="left" w:pos="450"/>
          <w:tab w:val="left" w:pos="900"/>
          <w:tab w:val="left" w:pos="1710"/>
          <w:tab w:val="left" w:pos="8100"/>
        </w:tabs>
      </w:pPr>
      <w:r w:rsidRPr="00B472D5">
        <w:t xml:space="preserve">Best Doctors in America </w:t>
      </w:r>
      <w:r w:rsidR="00995D60" w:rsidRPr="00B472D5">
        <w:t>U</w:t>
      </w:r>
      <w:r w:rsidRPr="00B472D5">
        <w:t>.S. News &amp; World Report Listing</w:t>
      </w:r>
      <w:r w:rsidR="00995D60" w:rsidRPr="00B472D5">
        <w:t xml:space="preserve"> </w:t>
      </w:r>
      <w:r w:rsidRPr="00B472D5">
        <w:t>(</w:t>
      </w:r>
      <w:r w:rsidR="00A15E36" w:rsidRPr="00B472D5">
        <w:t>2006-2020</w:t>
      </w:r>
      <w:r w:rsidRPr="00B472D5">
        <w:t>)</w:t>
      </w:r>
    </w:p>
    <w:p w14:paraId="6ADA6A96" w14:textId="5C01141F" w:rsidR="00995D60" w:rsidRPr="00B472D5" w:rsidRDefault="00814CC9" w:rsidP="00527D8C">
      <w:pPr>
        <w:tabs>
          <w:tab w:val="left" w:pos="450"/>
          <w:tab w:val="left" w:pos="900"/>
          <w:tab w:val="left" w:pos="1710"/>
          <w:tab w:val="left" w:pos="8100"/>
        </w:tabs>
      </w:pPr>
      <w:r w:rsidRPr="00B472D5">
        <w:t>Improving Our Workplace Award University of Iowa</w:t>
      </w:r>
      <w:r w:rsidR="00995D60" w:rsidRPr="00B472D5">
        <w:t xml:space="preserve"> </w:t>
      </w:r>
      <w:r w:rsidRPr="00B472D5">
        <w:t>(</w:t>
      </w:r>
      <w:r w:rsidR="00995D60" w:rsidRPr="00B472D5">
        <w:t>2008</w:t>
      </w:r>
      <w:r w:rsidRPr="00B472D5">
        <w:t>)</w:t>
      </w:r>
    </w:p>
    <w:p w14:paraId="46838EB3" w14:textId="7D3BD59D" w:rsidR="00995D60" w:rsidRPr="00B472D5" w:rsidRDefault="00995D60" w:rsidP="00527D8C">
      <w:pPr>
        <w:tabs>
          <w:tab w:val="left" w:pos="450"/>
          <w:tab w:val="left" w:pos="900"/>
          <w:tab w:val="left" w:pos="1710"/>
          <w:tab w:val="left" w:pos="8100"/>
        </w:tabs>
      </w:pPr>
      <w:r w:rsidRPr="00B472D5">
        <w:t xml:space="preserve">Elected Member of Society of Pediatric Research </w:t>
      </w:r>
      <w:r w:rsidR="00814CC9" w:rsidRPr="00B472D5">
        <w:t>(</w:t>
      </w:r>
      <w:r w:rsidRPr="00B472D5">
        <w:t>2000</w:t>
      </w:r>
      <w:r w:rsidR="00814CC9" w:rsidRPr="00B472D5">
        <w:t>)</w:t>
      </w:r>
    </w:p>
    <w:p w14:paraId="695731D0" w14:textId="4FE22F6C" w:rsidR="00995D60" w:rsidRPr="00B472D5" w:rsidRDefault="00995D60" w:rsidP="00527D8C">
      <w:pPr>
        <w:tabs>
          <w:tab w:val="left" w:pos="450"/>
          <w:tab w:val="left" w:pos="900"/>
          <w:tab w:val="left" w:pos="1710"/>
          <w:tab w:val="left" w:pos="8100"/>
        </w:tabs>
      </w:pPr>
      <w:r w:rsidRPr="00B472D5">
        <w:t xml:space="preserve">University of Iowa College of Medicine Research Award </w:t>
      </w:r>
      <w:r w:rsidR="00814CC9" w:rsidRPr="00B472D5">
        <w:t>(</w:t>
      </w:r>
      <w:r w:rsidRPr="00B472D5">
        <w:t>1998</w:t>
      </w:r>
      <w:r w:rsidR="00814CC9" w:rsidRPr="00B472D5">
        <w:t>)</w:t>
      </w:r>
    </w:p>
    <w:p w14:paraId="7097288E" w14:textId="1094AB8E" w:rsidR="00995D60" w:rsidRPr="00B472D5" w:rsidRDefault="00995D60" w:rsidP="00527D8C">
      <w:pPr>
        <w:tabs>
          <w:tab w:val="left" w:pos="450"/>
          <w:tab w:val="left" w:pos="900"/>
          <w:tab w:val="left" w:pos="1710"/>
          <w:tab w:val="left" w:pos="8100"/>
        </w:tabs>
      </w:pPr>
      <w:r w:rsidRPr="00B472D5">
        <w:t>Vere D. Wenger Award</w:t>
      </w:r>
      <w:r w:rsidR="00814CC9" w:rsidRPr="00B472D5">
        <w:t xml:space="preserve"> Cancer Research Travel Funds University of Iowa (</w:t>
      </w:r>
      <w:r w:rsidRPr="00B472D5">
        <w:t>1997-1998</w:t>
      </w:r>
      <w:r w:rsidR="00814CC9" w:rsidRPr="00B472D5">
        <w:t>)</w:t>
      </w:r>
    </w:p>
    <w:p w14:paraId="779D577A" w14:textId="5EF8BA18" w:rsidR="00995D60" w:rsidRPr="00B472D5" w:rsidRDefault="00995D60" w:rsidP="00527D8C">
      <w:pPr>
        <w:tabs>
          <w:tab w:val="left" w:pos="450"/>
          <w:tab w:val="left" w:pos="900"/>
          <w:tab w:val="left" w:pos="1710"/>
          <w:tab w:val="left" w:pos="8100"/>
        </w:tabs>
      </w:pPr>
      <w:r w:rsidRPr="00B472D5">
        <w:t xml:space="preserve">University of Iowa Bioscience Initiative Award </w:t>
      </w:r>
      <w:r w:rsidR="00814CC9" w:rsidRPr="00B472D5">
        <w:t>(</w:t>
      </w:r>
      <w:r w:rsidRPr="00B472D5">
        <w:t>1994</w:t>
      </w:r>
      <w:r w:rsidR="00814CC9" w:rsidRPr="00B472D5">
        <w:t>)</w:t>
      </w:r>
    </w:p>
    <w:p w14:paraId="39D1E20C" w14:textId="5D44A291" w:rsidR="00995D60" w:rsidRPr="00B472D5" w:rsidRDefault="00995D60" w:rsidP="00527D8C">
      <w:pPr>
        <w:tabs>
          <w:tab w:val="left" w:pos="450"/>
          <w:tab w:val="left" w:pos="900"/>
          <w:tab w:val="left" w:pos="1710"/>
          <w:tab w:val="left" w:pos="8100"/>
        </w:tabs>
      </w:pPr>
      <w:r w:rsidRPr="00B472D5">
        <w:t>Carver Researc</w:t>
      </w:r>
      <w:r w:rsidR="00814CC9" w:rsidRPr="00B472D5">
        <w:t>h Associate University of Iowa</w:t>
      </w:r>
      <w:r w:rsidRPr="00B472D5">
        <w:t xml:space="preserve"> </w:t>
      </w:r>
      <w:r w:rsidR="00814CC9" w:rsidRPr="00B472D5">
        <w:t>(</w:t>
      </w:r>
      <w:r w:rsidRPr="00B472D5">
        <w:t>1992</w:t>
      </w:r>
      <w:r w:rsidR="00814CC9" w:rsidRPr="00B472D5">
        <w:t>)</w:t>
      </w:r>
    </w:p>
    <w:p w14:paraId="1A8DBAF4" w14:textId="0D6787FC" w:rsidR="00E52611" w:rsidRPr="00B472D5" w:rsidRDefault="00E52611" w:rsidP="00527D8C">
      <w:pPr>
        <w:tabs>
          <w:tab w:val="left" w:pos="450"/>
          <w:tab w:val="left" w:pos="900"/>
          <w:tab w:val="left" w:pos="1710"/>
          <w:tab w:val="left" w:pos="8100"/>
        </w:tabs>
      </w:pPr>
      <w:r w:rsidRPr="00B472D5">
        <w:t>Carl Hanse</w:t>
      </w:r>
      <w:r w:rsidR="00814CC9" w:rsidRPr="00B472D5">
        <w:t xml:space="preserve">n Fellowship for AIDS Research at </w:t>
      </w:r>
      <w:r w:rsidRPr="00B472D5">
        <w:t>National Jewish Center for Immunology and Respi</w:t>
      </w:r>
      <w:r w:rsidR="00814CC9" w:rsidRPr="00B472D5">
        <w:t>ratory Medicine</w:t>
      </w:r>
      <w:r w:rsidRPr="00B472D5">
        <w:t xml:space="preserve"> </w:t>
      </w:r>
      <w:r w:rsidR="00814CC9" w:rsidRPr="00B472D5">
        <w:t>(</w:t>
      </w:r>
      <w:r w:rsidRPr="00B472D5">
        <w:t>1990</w:t>
      </w:r>
      <w:r w:rsidR="00814CC9" w:rsidRPr="00B472D5">
        <w:t>)</w:t>
      </w:r>
    </w:p>
    <w:p w14:paraId="3A1C640B" w14:textId="750E7BD6" w:rsidR="00E52611" w:rsidRPr="00B472D5" w:rsidRDefault="00E52611" w:rsidP="00527D8C">
      <w:pPr>
        <w:tabs>
          <w:tab w:val="left" w:pos="450"/>
          <w:tab w:val="left" w:pos="900"/>
          <w:tab w:val="left" w:pos="1710"/>
          <w:tab w:val="left" w:pos="8100"/>
        </w:tabs>
      </w:pPr>
      <w:r w:rsidRPr="00B472D5">
        <w:t>March of Dimes Scho</w:t>
      </w:r>
      <w:r w:rsidR="00814CC9" w:rsidRPr="00B472D5">
        <w:t>larship for Genetics Research at LSU Medical School</w:t>
      </w:r>
      <w:r w:rsidRPr="00B472D5">
        <w:t xml:space="preserve"> </w:t>
      </w:r>
      <w:r w:rsidR="00814CC9" w:rsidRPr="00B472D5">
        <w:t>(</w:t>
      </w:r>
      <w:r w:rsidRPr="00B472D5">
        <w:t>1982</w:t>
      </w:r>
      <w:r w:rsidR="00814CC9" w:rsidRPr="00B472D5">
        <w:t>)</w:t>
      </w:r>
    </w:p>
    <w:p w14:paraId="033E317E" w14:textId="21F4B8E1" w:rsidR="00995D60" w:rsidRPr="00B472D5" w:rsidRDefault="00995D60" w:rsidP="00527D8C">
      <w:pPr>
        <w:tabs>
          <w:tab w:val="left" w:pos="450"/>
          <w:tab w:val="left" w:pos="900"/>
          <w:tab w:val="left" w:pos="1710"/>
          <w:tab w:val="left" w:pos="8100"/>
        </w:tabs>
      </w:pPr>
      <w:r w:rsidRPr="00B472D5">
        <w:t>Tri Beta Hon</w:t>
      </w:r>
      <w:r w:rsidR="00E52611" w:rsidRPr="00B472D5">
        <w:t>or Society</w:t>
      </w:r>
      <w:r w:rsidRPr="00B472D5">
        <w:t xml:space="preserve"> </w:t>
      </w:r>
      <w:r w:rsidR="00814CC9" w:rsidRPr="00B472D5">
        <w:t>at Tulane University</w:t>
      </w:r>
      <w:r w:rsidRPr="00B472D5">
        <w:t xml:space="preserve"> </w:t>
      </w:r>
      <w:r w:rsidR="00814CC9" w:rsidRPr="00B472D5">
        <w:t>(</w:t>
      </w:r>
      <w:r w:rsidRPr="00B472D5">
        <w:t>1976-1979</w:t>
      </w:r>
      <w:r w:rsidR="00814CC9" w:rsidRPr="00B472D5">
        <w:t>)</w:t>
      </w:r>
    </w:p>
    <w:p w14:paraId="74A81C29" w14:textId="2DE859D2" w:rsidR="008B7587" w:rsidRPr="00B472D5" w:rsidRDefault="00E52611" w:rsidP="00527D8C">
      <w:pPr>
        <w:tabs>
          <w:tab w:val="left" w:pos="450"/>
          <w:tab w:val="left" w:pos="900"/>
          <w:tab w:val="left" w:pos="1710"/>
          <w:tab w:val="left" w:pos="8100"/>
        </w:tabs>
      </w:pPr>
      <w:r w:rsidRPr="00B472D5">
        <w:t xml:space="preserve">Dean’s List </w:t>
      </w:r>
      <w:r w:rsidR="00814CC9" w:rsidRPr="00B472D5">
        <w:t xml:space="preserve">at </w:t>
      </w:r>
      <w:r w:rsidR="00995D60" w:rsidRPr="00B472D5">
        <w:t>Tul</w:t>
      </w:r>
      <w:r w:rsidR="00814CC9" w:rsidRPr="00B472D5">
        <w:t>ane University</w:t>
      </w:r>
      <w:r w:rsidR="00995D60" w:rsidRPr="00B472D5">
        <w:t xml:space="preserve"> </w:t>
      </w:r>
      <w:r w:rsidR="00814CC9" w:rsidRPr="00B472D5">
        <w:t>(</w:t>
      </w:r>
      <w:r w:rsidR="00995D60" w:rsidRPr="00B472D5">
        <w:t>1979</w:t>
      </w:r>
      <w:r w:rsidR="00814CC9" w:rsidRPr="00B472D5">
        <w:t>)</w:t>
      </w:r>
    </w:p>
    <w:p w14:paraId="704D5956" w14:textId="77777777" w:rsidR="008B7587" w:rsidRPr="00B472D5" w:rsidRDefault="008B7587" w:rsidP="00B4156D">
      <w:pPr>
        <w:rPr>
          <w:color w:val="000000"/>
        </w:rPr>
      </w:pPr>
    </w:p>
    <w:p w14:paraId="62692F9A" w14:textId="77777777" w:rsidR="00527366" w:rsidRPr="00B472D5" w:rsidRDefault="00527366" w:rsidP="00B4156D">
      <w:pPr>
        <w:rPr>
          <w:b/>
          <w:color w:val="000000"/>
        </w:rPr>
      </w:pPr>
      <w:r w:rsidRPr="00B472D5">
        <w:rPr>
          <w:b/>
          <w:color w:val="000000"/>
        </w:rPr>
        <w:t>PROFESSIONAL SOCIETIES</w:t>
      </w:r>
      <w:r w:rsidR="008B7587" w:rsidRPr="00B472D5">
        <w:rPr>
          <w:b/>
          <w:color w:val="000000"/>
        </w:rPr>
        <w:t>:</w:t>
      </w:r>
    </w:p>
    <w:p w14:paraId="3669657A" w14:textId="0665E425" w:rsidR="001A6C33" w:rsidRPr="00B472D5" w:rsidRDefault="001A6C33" w:rsidP="00B4156D">
      <w:pPr>
        <w:tabs>
          <w:tab w:val="left" w:pos="450"/>
          <w:tab w:val="left" w:pos="2070"/>
          <w:tab w:val="left" w:pos="5490"/>
        </w:tabs>
      </w:pPr>
      <w:r w:rsidRPr="00B472D5">
        <w:t>America</w:t>
      </w:r>
      <w:r w:rsidR="00117F14" w:rsidRPr="00B472D5">
        <w:t>n Society of Hematology (</w:t>
      </w:r>
      <w:r w:rsidRPr="00B472D5">
        <w:t>1992-present</w:t>
      </w:r>
      <w:r w:rsidR="00117F14" w:rsidRPr="00B472D5">
        <w:t>)</w:t>
      </w:r>
    </w:p>
    <w:p w14:paraId="3AC02E57" w14:textId="40253F82" w:rsidR="00117F14" w:rsidRPr="00B472D5" w:rsidRDefault="00117F14" w:rsidP="00B4156D">
      <w:pPr>
        <w:tabs>
          <w:tab w:val="left" w:pos="450"/>
          <w:tab w:val="left" w:pos="2070"/>
          <w:tab w:val="left" w:pos="5490"/>
        </w:tabs>
      </w:pPr>
      <w:r w:rsidRPr="00B472D5">
        <w:t>Children’s Oncology Group (1992-present)</w:t>
      </w:r>
    </w:p>
    <w:p w14:paraId="0466C53A" w14:textId="5074AF21" w:rsidR="001A6C33" w:rsidRPr="00B472D5" w:rsidRDefault="001A6C33" w:rsidP="00B4156D">
      <w:pPr>
        <w:tabs>
          <w:tab w:val="left" w:pos="450"/>
          <w:tab w:val="left" w:pos="2070"/>
          <w:tab w:val="left" w:pos="5490"/>
        </w:tabs>
      </w:pPr>
      <w:r w:rsidRPr="00B472D5">
        <w:t>American Society of Pediat</w:t>
      </w:r>
      <w:r w:rsidR="00117F14" w:rsidRPr="00B472D5">
        <w:t>ric Hematology/Oncology (</w:t>
      </w:r>
      <w:r w:rsidRPr="00B472D5">
        <w:t>2000-present</w:t>
      </w:r>
      <w:r w:rsidR="00117F14" w:rsidRPr="00B472D5">
        <w:t>)</w:t>
      </w:r>
    </w:p>
    <w:p w14:paraId="75A8F59E" w14:textId="27B52674" w:rsidR="001A6C33" w:rsidRPr="00B472D5" w:rsidRDefault="001A6C33" w:rsidP="00B4156D">
      <w:pPr>
        <w:tabs>
          <w:tab w:val="left" w:pos="450"/>
          <w:tab w:val="left" w:pos="2070"/>
          <w:tab w:val="left" w:pos="5490"/>
        </w:tabs>
      </w:pPr>
      <w:r w:rsidRPr="00B472D5">
        <w:t>American Society for Blood and</w:t>
      </w:r>
      <w:r w:rsidR="00117F14" w:rsidRPr="00B472D5">
        <w:t xml:space="preserve"> Marrow Transplantation (</w:t>
      </w:r>
      <w:r w:rsidRPr="00B472D5">
        <w:t>2001-present</w:t>
      </w:r>
      <w:r w:rsidR="00117F14" w:rsidRPr="00B472D5">
        <w:t>)</w:t>
      </w:r>
    </w:p>
    <w:p w14:paraId="1792AAA5" w14:textId="5A20C762" w:rsidR="001A6C33" w:rsidRPr="00B472D5" w:rsidRDefault="001A6C33" w:rsidP="00B4156D">
      <w:pPr>
        <w:tabs>
          <w:tab w:val="left" w:pos="450"/>
          <w:tab w:val="left" w:pos="2070"/>
          <w:tab w:val="left" w:pos="5490"/>
        </w:tabs>
      </w:pPr>
      <w:r w:rsidRPr="00B472D5">
        <w:t>Pediatric Bo</w:t>
      </w:r>
      <w:r w:rsidR="00117F14" w:rsidRPr="00B472D5">
        <w:t>ne Marrow Transplant Consortium (</w:t>
      </w:r>
      <w:r w:rsidRPr="00B472D5">
        <w:t>1999-present</w:t>
      </w:r>
      <w:r w:rsidR="00117F14" w:rsidRPr="00B472D5">
        <w:t>)</w:t>
      </w:r>
    </w:p>
    <w:p w14:paraId="7AD18598" w14:textId="24780AD0" w:rsidR="001A6C33" w:rsidRPr="00B472D5" w:rsidRDefault="00117F14" w:rsidP="00B4156D">
      <w:r w:rsidRPr="00B472D5">
        <w:t>International Bone Marrow Transplant Registry</w:t>
      </w:r>
      <w:r w:rsidR="001A6C33" w:rsidRPr="00B472D5">
        <w:t xml:space="preserve"> </w:t>
      </w:r>
      <w:r w:rsidRPr="00B472D5">
        <w:t>(</w:t>
      </w:r>
      <w:r w:rsidR="001A6C33" w:rsidRPr="00B472D5">
        <w:t>2007- present</w:t>
      </w:r>
      <w:r w:rsidRPr="00B472D5">
        <w:t>)</w:t>
      </w:r>
    </w:p>
    <w:p w14:paraId="7AEF73F2" w14:textId="66A3F378" w:rsidR="00117F14" w:rsidRPr="00B472D5" w:rsidRDefault="00117F14" w:rsidP="00B4156D">
      <w:r w:rsidRPr="00B472D5">
        <w:t>Pediatric Immune Deficiency Transplant Consortium (2010-present)</w:t>
      </w:r>
    </w:p>
    <w:p w14:paraId="711BD8E4" w14:textId="2321CA5F" w:rsidR="001A6C33" w:rsidRPr="00B472D5" w:rsidRDefault="001A6C33" w:rsidP="00B4156D">
      <w:pPr>
        <w:tabs>
          <w:tab w:val="left" w:pos="450"/>
          <w:tab w:val="left" w:pos="2070"/>
          <w:tab w:val="left" w:pos="5490"/>
        </w:tabs>
      </w:pPr>
      <w:r w:rsidRPr="00B472D5">
        <w:t>I</w:t>
      </w:r>
      <w:r w:rsidR="00117F14" w:rsidRPr="00B472D5">
        <w:t>owa Medical Society (</w:t>
      </w:r>
      <w:r w:rsidRPr="00B472D5">
        <w:t>2003-2009</w:t>
      </w:r>
      <w:r w:rsidR="00117F14" w:rsidRPr="00B472D5">
        <w:t>)</w:t>
      </w:r>
    </w:p>
    <w:p w14:paraId="52B31AF3" w14:textId="23C40D94" w:rsidR="001A6C33" w:rsidRPr="00B472D5" w:rsidRDefault="00117F14" w:rsidP="00B4156D">
      <w:pPr>
        <w:tabs>
          <w:tab w:val="left" w:pos="450"/>
          <w:tab w:val="left" w:pos="2070"/>
          <w:tab w:val="left" w:pos="5490"/>
        </w:tabs>
      </w:pPr>
      <w:r w:rsidRPr="00B472D5">
        <w:t>Midwest Society of Pediatric Research (</w:t>
      </w:r>
      <w:r w:rsidR="001A6C33" w:rsidRPr="00B472D5">
        <w:t>2000-2005</w:t>
      </w:r>
      <w:r w:rsidRPr="00B472D5">
        <w:t>)</w:t>
      </w:r>
    </w:p>
    <w:p w14:paraId="7F747042" w14:textId="20425F6C" w:rsidR="001A6C33" w:rsidRPr="00B472D5" w:rsidRDefault="001A6C33" w:rsidP="00B4156D">
      <w:pPr>
        <w:tabs>
          <w:tab w:val="left" w:pos="450"/>
          <w:tab w:val="left" w:pos="2070"/>
          <w:tab w:val="left" w:pos="5490"/>
        </w:tabs>
      </w:pPr>
      <w:r w:rsidRPr="00B472D5">
        <w:t>International Society for Experi</w:t>
      </w:r>
      <w:r w:rsidR="00117F14" w:rsidRPr="00B472D5">
        <w:t>mental Hematology (</w:t>
      </w:r>
      <w:r w:rsidRPr="00B472D5">
        <w:t>2003-2008</w:t>
      </w:r>
      <w:r w:rsidR="00117F14" w:rsidRPr="00B472D5">
        <w:t>)</w:t>
      </w:r>
    </w:p>
    <w:p w14:paraId="0190D41A" w14:textId="3BAE0E53" w:rsidR="001A6C33" w:rsidRPr="00B472D5" w:rsidRDefault="001A6C33" w:rsidP="00B4156D">
      <w:pPr>
        <w:tabs>
          <w:tab w:val="left" w:pos="450"/>
          <w:tab w:val="left" w:pos="2070"/>
          <w:tab w:val="left" w:pos="5490"/>
        </w:tabs>
      </w:pPr>
      <w:r w:rsidRPr="00B472D5">
        <w:t xml:space="preserve">Society for Pediatric Research, Member </w:t>
      </w:r>
      <w:r w:rsidR="00386EE0" w:rsidRPr="00B472D5">
        <w:t>(</w:t>
      </w:r>
      <w:r w:rsidRPr="00B472D5">
        <w:t>2000-2004</w:t>
      </w:r>
      <w:r w:rsidR="00386EE0" w:rsidRPr="00B472D5">
        <w:t>)</w:t>
      </w:r>
    </w:p>
    <w:p w14:paraId="7EA26E32" w14:textId="4496DD9D" w:rsidR="00386EE0" w:rsidRPr="00B472D5" w:rsidRDefault="001A6C33" w:rsidP="00B4156D">
      <w:pPr>
        <w:tabs>
          <w:tab w:val="left" w:pos="450"/>
          <w:tab w:val="left" w:pos="2070"/>
          <w:tab w:val="left" w:pos="5490"/>
        </w:tabs>
      </w:pPr>
      <w:r w:rsidRPr="00B472D5">
        <w:t xml:space="preserve">American Academy of Pediatrics </w:t>
      </w:r>
      <w:r w:rsidR="00386EE0" w:rsidRPr="00B472D5">
        <w:t>(</w:t>
      </w:r>
      <w:r w:rsidRPr="00B472D5">
        <w:t>1986-1999</w:t>
      </w:r>
      <w:r w:rsidR="00386EE0" w:rsidRPr="00B472D5">
        <w:t>)</w:t>
      </w:r>
      <w:r w:rsidR="00710B62" w:rsidRPr="00B472D5">
        <w:t xml:space="preserve"> (2017-present)</w:t>
      </w:r>
    </w:p>
    <w:p w14:paraId="6AC099F3" w14:textId="77777777" w:rsidR="003349CE" w:rsidRPr="00B472D5" w:rsidRDefault="003349CE" w:rsidP="00B4156D">
      <w:pPr>
        <w:tabs>
          <w:tab w:val="left" w:pos="450"/>
          <w:tab w:val="left" w:pos="2070"/>
          <w:tab w:val="left" w:pos="5490"/>
        </w:tabs>
      </w:pPr>
    </w:p>
    <w:p w14:paraId="039E2E0C" w14:textId="0F223B7F" w:rsidR="00A46031" w:rsidRPr="00B472D5" w:rsidRDefault="00527366" w:rsidP="00B4156D">
      <w:pPr>
        <w:rPr>
          <w:b/>
          <w:color w:val="000000"/>
        </w:rPr>
      </w:pPr>
      <w:r w:rsidRPr="00B472D5">
        <w:rPr>
          <w:b/>
          <w:color w:val="000000"/>
        </w:rPr>
        <w:t>COUNCILS AND COMMITTEES</w:t>
      </w:r>
      <w:r w:rsidR="00B87B31" w:rsidRPr="00B472D5">
        <w:rPr>
          <w:b/>
          <w:color w:val="000000"/>
        </w:rPr>
        <w:t>:</w:t>
      </w:r>
    </w:p>
    <w:p w14:paraId="1800D1D9" w14:textId="1A6DA009" w:rsidR="00833E21" w:rsidRPr="00B472D5" w:rsidRDefault="009621D8" w:rsidP="00710B62">
      <w:pPr>
        <w:pStyle w:val="Header"/>
        <w:tabs>
          <w:tab w:val="clear" w:pos="4320"/>
          <w:tab w:val="clear" w:pos="8640"/>
          <w:tab w:val="left" w:pos="450"/>
          <w:tab w:val="left" w:pos="1890"/>
          <w:tab w:val="left" w:pos="2592"/>
          <w:tab w:val="left" w:pos="6480"/>
        </w:tabs>
        <w:spacing w:line="260" w:lineRule="exact"/>
        <w:ind w:left="1890" w:hanging="1890"/>
        <w:rPr>
          <w:rFonts w:ascii="Times New Roman" w:hAnsi="Times New Roman"/>
          <w:sz w:val="24"/>
          <w:szCs w:val="24"/>
        </w:rPr>
      </w:pPr>
      <w:r w:rsidRPr="00B472D5">
        <w:rPr>
          <w:rFonts w:ascii="Times New Roman" w:hAnsi="Times New Roman"/>
          <w:sz w:val="24"/>
          <w:szCs w:val="24"/>
        </w:rPr>
        <w:t>201</w:t>
      </w:r>
      <w:r w:rsidR="00710B62" w:rsidRPr="00B472D5">
        <w:rPr>
          <w:rFonts w:ascii="Times New Roman" w:hAnsi="Times New Roman"/>
          <w:sz w:val="24"/>
          <w:szCs w:val="24"/>
        </w:rPr>
        <w:t>2</w:t>
      </w:r>
      <w:r w:rsidRPr="00B472D5">
        <w:rPr>
          <w:rFonts w:ascii="Times New Roman" w:hAnsi="Times New Roman"/>
          <w:sz w:val="24"/>
          <w:szCs w:val="24"/>
        </w:rPr>
        <w:t>-present</w:t>
      </w:r>
      <w:r w:rsidRPr="00B472D5">
        <w:rPr>
          <w:rFonts w:ascii="Times New Roman" w:hAnsi="Times New Roman"/>
          <w:sz w:val="24"/>
          <w:szCs w:val="24"/>
        </w:rPr>
        <w:tab/>
      </w:r>
      <w:r w:rsidR="00710B62" w:rsidRPr="00B472D5">
        <w:rPr>
          <w:rFonts w:ascii="Times New Roman" w:hAnsi="Times New Roman"/>
          <w:sz w:val="24"/>
          <w:szCs w:val="24"/>
        </w:rPr>
        <w:t>Member, UAB School of Medicine Scholarly Activity Mentor</w:t>
      </w:r>
      <w:r w:rsidR="00833E21" w:rsidRPr="00B472D5">
        <w:rPr>
          <w:rFonts w:ascii="Times New Roman" w:hAnsi="Times New Roman"/>
          <w:sz w:val="24"/>
          <w:szCs w:val="24"/>
        </w:rPr>
        <w:t xml:space="preserve"> </w:t>
      </w:r>
    </w:p>
    <w:p w14:paraId="31DE5FB6" w14:textId="0BB0EDAE" w:rsidR="009621D8" w:rsidRPr="00B472D5" w:rsidRDefault="00833E21" w:rsidP="00D60611">
      <w:pPr>
        <w:pStyle w:val="Header"/>
        <w:tabs>
          <w:tab w:val="clear" w:pos="4320"/>
          <w:tab w:val="clear" w:pos="8640"/>
          <w:tab w:val="left" w:pos="450"/>
          <w:tab w:val="left" w:pos="1890"/>
          <w:tab w:val="left" w:pos="2592"/>
          <w:tab w:val="left" w:pos="6480"/>
        </w:tabs>
        <w:spacing w:line="260" w:lineRule="exact"/>
        <w:ind w:left="1890" w:hanging="1890"/>
        <w:rPr>
          <w:rFonts w:ascii="Times New Roman" w:hAnsi="Times New Roman"/>
          <w:sz w:val="24"/>
          <w:szCs w:val="24"/>
        </w:rPr>
      </w:pPr>
      <w:r w:rsidRPr="00B472D5">
        <w:rPr>
          <w:rFonts w:ascii="Times New Roman" w:hAnsi="Times New Roman"/>
          <w:sz w:val="24"/>
          <w:szCs w:val="24"/>
        </w:rPr>
        <w:t xml:space="preserve">2015-present </w:t>
      </w:r>
      <w:r w:rsidRPr="00B472D5">
        <w:rPr>
          <w:rFonts w:ascii="Times New Roman" w:hAnsi="Times New Roman"/>
          <w:sz w:val="24"/>
          <w:szCs w:val="24"/>
        </w:rPr>
        <w:tab/>
      </w:r>
      <w:r w:rsidR="009621D8" w:rsidRPr="00B472D5">
        <w:rPr>
          <w:rFonts w:ascii="Times New Roman" w:hAnsi="Times New Roman"/>
          <w:sz w:val="24"/>
          <w:szCs w:val="24"/>
        </w:rPr>
        <w:t>Consultant, Undiagnosed Diseases Program, UAB</w:t>
      </w:r>
    </w:p>
    <w:p w14:paraId="2F89580C" w14:textId="3B0A9E63" w:rsidR="00D60611" w:rsidRPr="00B472D5" w:rsidRDefault="00D60611" w:rsidP="00D60611">
      <w:pPr>
        <w:pStyle w:val="Header"/>
        <w:tabs>
          <w:tab w:val="clear" w:pos="4320"/>
          <w:tab w:val="clear" w:pos="8640"/>
          <w:tab w:val="left" w:pos="450"/>
          <w:tab w:val="left" w:pos="1890"/>
          <w:tab w:val="left" w:pos="2592"/>
          <w:tab w:val="left" w:pos="6480"/>
        </w:tabs>
        <w:spacing w:line="260" w:lineRule="exact"/>
        <w:ind w:left="1890" w:hanging="1890"/>
        <w:rPr>
          <w:rFonts w:ascii="Times New Roman" w:hAnsi="Times New Roman"/>
          <w:sz w:val="24"/>
          <w:szCs w:val="24"/>
        </w:rPr>
      </w:pPr>
      <w:r w:rsidRPr="00B472D5">
        <w:rPr>
          <w:rFonts w:ascii="Times New Roman" w:hAnsi="Times New Roman"/>
          <w:sz w:val="24"/>
          <w:szCs w:val="24"/>
        </w:rPr>
        <w:t>2013-present</w:t>
      </w:r>
      <w:r w:rsidRPr="00B472D5">
        <w:rPr>
          <w:rFonts w:ascii="Times New Roman" w:hAnsi="Times New Roman"/>
          <w:sz w:val="24"/>
          <w:szCs w:val="24"/>
        </w:rPr>
        <w:tab/>
        <w:t xml:space="preserve">Member, Clinical Care Consortium for Telomere Associated Ailments (multi-institutional consortium of scientists/clinicians working with Dyskeratosis congenita) </w:t>
      </w:r>
    </w:p>
    <w:p w14:paraId="545A917D" w14:textId="4303846C" w:rsidR="00A46031" w:rsidRPr="00B472D5" w:rsidRDefault="00A46031" w:rsidP="00B4156D">
      <w:pPr>
        <w:pStyle w:val="Header"/>
        <w:tabs>
          <w:tab w:val="clear" w:pos="4320"/>
          <w:tab w:val="clear" w:pos="8640"/>
          <w:tab w:val="left" w:pos="450"/>
          <w:tab w:val="left" w:pos="1890"/>
          <w:tab w:val="left" w:pos="2592"/>
          <w:tab w:val="left" w:pos="6480"/>
        </w:tabs>
        <w:spacing w:line="260" w:lineRule="exact"/>
        <w:rPr>
          <w:rFonts w:ascii="Times New Roman" w:hAnsi="Times New Roman"/>
          <w:sz w:val="24"/>
          <w:szCs w:val="24"/>
        </w:rPr>
      </w:pPr>
      <w:r w:rsidRPr="00B472D5">
        <w:rPr>
          <w:rFonts w:ascii="Times New Roman" w:hAnsi="Times New Roman"/>
          <w:sz w:val="24"/>
          <w:szCs w:val="24"/>
        </w:rPr>
        <w:t>2013-present</w:t>
      </w:r>
      <w:r w:rsidRPr="00B472D5">
        <w:rPr>
          <w:rFonts w:ascii="Times New Roman" w:hAnsi="Times New Roman"/>
          <w:sz w:val="24"/>
          <w:szCs w:val="24"/>
        </w:rPr>
        <w:tab/>
        <w:t>Lead, Cord Blood Collection Working Committee, UAB</w:t>
      </w:r>
    </w:p>
    <w:p w14:paraId="7278B1A1" w14:textId="565B6C09" w:rsidR="00A46031" w:rsidRPr="00B472D5" w:rsidRDefault="00A46031" w:rsidP="00B4156D">
      <w:pPr>
        <w:pStyle w:val="Header"/>
        <w:tabs>
          <w:tab w:val="clear" w:pos="4320"/>
          <w:tab w:val="clear" w:pos="8640"/>
          <w:tab w:val="left" w:pos="450"/>
          <w:tab w:val="left" w:pos="1890"/>
          <w:tab w:val="left" w:pos="2592"/>
          <w:tab w:val="left" w:pos="6480"/>
        </w:tabs>
        <w:spacing w:line="260" w:lineRule="exact"/>
        <w:rPr>
          <w:rFonts w:ascii="Times New Roman" w:hAnsi="Times New Roman"/>
          <w:sz w:val="24"/>
          <w:szCs w:val="24"/>
        </w:rPr>
      </w:pPr>
      <w:r w:rsidRPr="00B472D5">
        <w:rPr>
          <w:rFonts w:ascii="Times New Roman" w:hAnsi="Times New Roman"/>
          <w:sz w:val="24"/>
          <w:szCs w:val="24"/>
        </w:rPr>
        <w:t>2012-present</w:t>
      </w:r>
      <w:r w:rsidRPr="00B472D5">
        <w:rPr>
          <w:rFonts w:ascii="Times New Roman" w:hAnsi="Times New Roman"/>
          <w:sz w:val="24"/>
          <w:szCs w:val="24"/>
        </w:rPr>
        <w:tab/>
        <w:t>Member, Children’s Hospital Ethics Review Committee</w:t>
      </w:r>
    </w:p>
    <w:p w14:paraId="4C8F79CF" w14:textId="77777777" w:rsidR="00A46031" w:rsidRPr="00B472D5" w:rsidRDefault="00A46031" w:rsidP="00B4156D">
      <w:pPr>
        <w:pStyle w:val="Header"/>
        <w:tabs>
          <w:tab w:val="clear" w:pos="4320"/>
          <w:tab w:val="clear" w:pos="8640"/>
          <w:tab w:val="left" w:pos="450"/>
          <w:tab w:val="left" w:pos="1890"/>
          <w:tab w:val="left" w:pos="2592"/>
          <w:tab w:val="left" w:pos="6480"/>
        </w:tabs>
        <w:spacing w:line="260" w:lineRule="exact"/>
        <w:rPr>
          <w:rFonts w:ascii="Times New Roman" w:hAnsi="Times New Roman"/>
          <w:sz w:val="24"/>
          <w:szCs w:val="24"/>
        </w:rPr>
      </w:pPr>
      <w:r w:rsidRPr="00B472D5">
        <w:rPr>
          <w:rFonts w:ascii="Times New Roman" w:hAnsi="Times New Roman"/>
          <w:sz w:val="24"/>
          <w:szCs w:val="24"/>
        </w:rPr>
        <w:t>2012-present</w:t>
      </w:r>
      <w:r w:rsidRPr="00B472D5">
        <w:rPr>
          <w:rFonts w:ascii="Times New Roman" w:hAnsi="Times New Roman"/>
          <w:sz w:val="24"/>
          <w:szCs w:val="24"/>
        </w:rPr>
        <w:tab/>
        <w:t>Member, Children’s Hospital Blood Utilization Committee</w:t>
      </w:r>
    </w:p>
    <w:p w14:paraId="17B642DE" w14:textId="77777777" w:rsidR="0073474B" w:rsidRPr="00B472D5" w:rsidRDefault="00A46031" w:rsidP="00527D8C">
      <w:pPr>
        <w:pStyle w:val="Header"/>
        <w:tabs>
          <w:tab w:val="clear" w:pos="4320"/>
          <w:tab w:val="clear" w:pos="8640"/>
          <w:tab w:val="left" w:pos="720"/>
          <w:tab w:val="left" w:pos="1890"/>
          <w:tab w:val="left" w:pos="2592"/>
          <w:tab w:val="left" w:pos="6480"/>
        </w:tabs>
        <w:spacing w:line="260" w:lineRule="exact"/>
        <w:ind w:left="1890" w:hanging="1890"/>
        <w:rPr>
          <w:rFonts w:ascii="Times New Roman" w:hAnsi="Times New Roman"/>
          <w:sz w:val="24"/>
          <w:szCs w:val="24"/>
        </w:rPr>
      </w:pPr>
      <w:r w:rsidRPr="00B472D5">
        <w:rPr>
          <w:rFonts w:ascii="Times New Roman" w:hAnsi="Times New Roman"/>
          <w:sz w:val="24"/>
          <w:szCs w:val="24"/>
        </w:rPr>
        <w:t>2009-present</w:t>
      </w:r>
      <w:r w:rsidRPr="00B472D5">
        <w:rPr>
          <w:rFonts w:ascii="Times New Roman" w:hAnsi="Times New Roman"/>
          <w:sz w:val="24"/>
          <w:szCs w:val="24"/>
        </w:rPr>
        <w:tab/>
        <w:t>Director, Annual Symposium for Pediatric Cancer and Blood Disorders, Children’s Hospital of Alabama</w:t>
      </w:r>
    </w:p>
    <w:p w14:paraId="06D27478" w14:textId="46300561" w:rsidR="00A46031" w:rsidRPr="00B472D5" w:rsidRDefault="00A46031" w:rsidP="00527D8C">
      <w:pPr>
        <w:pStyle w:val="Header"/>
        <w:tabs>
          <w:tab w:val="clear" w:pos="4320"/>
          <w:tab w:val="clear" w:pos="8640"/>
          <w:tab w:val="left" w:pos="720"/>
          <w:tab w:val="left" w:pos="1890"/>
          <w:tab w:val="left" w:pos="2592"/>
          <w:tab w:val="left" w:pos="6480"/>
        </w:tabs>
        <w:spacing w:line="260" w:lineRule="exact"/>
        <w:rPr>
          <w:rFonts w:ascii="Times New Roman" w:hAnsi="Times New Roman"/>
          <w:sz w:val="24"/>
          <w:szCs w:val="24"/>
        </w:rPr>
      </w:pPr>
      <w:r w:rsidRPr="00B472D5">
        <w:rPr>
          <w:rFonts w:ascii="Times New Roman" w:hAnsi="Times New Roman"/>
          <w:sz w:val="24"/>
          <w:szCs w:val="24"/>
        </w:rPr>
        <w:t>2009-present</w:t>
      </w:r>
      <w:r w:rsidRPr="00B472D5">
        <w:rPr>
          <w:rFonts w:ascii="Times New Roman" w:hAnsi="Times New Roman"/>
          <w:sz w:val="24"/>
          <w:szCs w:val="24"/>
        </w:rPr>
        <w:tab/>
        <w:t>Member, Central Line Blood Stream Infection Committee</w:t>
      </w:r>
    </w:p>
    <w:p w14:paraId="5222C13F" w14:textId="77777777" w:rsidR="00386EE0" w:rsidRPr="00B472D5" w:rsidRDefault="00386EE0" w:rsidP="00B4156D">
      <w:pPr>
        <w:tabs>
          <w:tab w:val="left" w:pos="1890"/>
        </w:tabs>
      </w:pPr>
      <w:r w:rsidRPr="00B472D5">
        <w:t>2007-present</w:t>
      </w:r>
      <w:r w:rsidRPr="00B472D5">
        <w:tab/>
        <w:t>Member, Non-Malignant Marrow Disorders Working Committee CIBMTR</w:t>
      </w:r>
    </w:p>
    <w:p w14:paraId="41FD10BD" w14:textId="3240A9B3" w:rsidR="00117F14" w:rsidRPr="00B472D5" w:rsidRDefault="00386EE0" w:rsidP="00B4156D">
      <w:pPr>
        <w:tabs>
          <w:tab w:val="left" w:pos="1890"/>
        </w:tabs>
      </w:pPr>
      <w:r w:rsidRPr="00B472D5">
        <w:t>2008</w:t>
      </w:r>
      <w:r w:rsidRPr="00B472D5">
        <w:tab/>
      </w:r>
      <w:r w:rsidR="00A46031" w:rsidRPr="00B472D5">
        <w:t xml:space="preserve">Member, Pediatric Medical Mission-Jamaica, ISSA </w:t>
      </w:r>
      <w:r w:rsidRPr="00B472D5">
        <w:t>Trust Foundation</w:t>
      </w:r>
    </w:p>
    <w:p w14:paraId="20F04ABE" w14:textId="14ACEE3C" w:rsidR="00A46031" w:rsidRPr="00B472D5" w:rsidRDefault="00A46031" w:rsidP="00527D8C">
      <w:pPr>
        <w:pStyle w:val="Header"/>
        <w:tabs>
          <w:tab w:val="clear" w:pos="4320"/>
          <w:tab w:val="clear" w:pos="8640"/>
          <w:tab w:val="left" w:pos="720"/>
          <w:tab w:val="left" w:pos="1890"/>
          <w:tab w:val="left" w:pos="2592"/>
          <w:tab w:val="left" w:pos="6480"/>
        </w:tabs>
        <w:spacing w:line="260" w:lineRule="exact"/>
        <w:rPr>
          <w:rFonts w:ascii="Times New Roman" w:hAnsi="Times New Roman"/>
          <w:sz w:val="24"/>
          <w:szCs w:val="24"/>
        </w:rPr>
      </w:pPr>
      <w:r w:rsidRPr="00B472D5">
        <w:rPr>
          <w:rFonts w:ascii="Times New Roman" w:hAnsi="Times New Roman"/>
          <w:sz w:val="24"/>
          <w:szCs w:val="24"/>
        </w:rPr>
        <w:t>2008</w:t>
      </w:r>
      <w:r w:rsidRPr="00B472D5">
        <w:rPr>
          <w:rFonts w:ascii="Times New Roman" w:hAnsi="Times New Roman"/>
          <w:sz w:val="24"/>
          <w:szCs w:val="24"/>
        </w:rPr>
        <w:tab/>
      </w:r>
      <w:r w:rsidR="0073474B" w:rsidRPr="00B472D5">
        <w:rPr>
          <w:rFonts w:ascii="Times New Roman" w:hAnsi="Times New Roman"/>
          <w:sz w:val="24"/>
          <w:szCs w:val="24"/>
        </w:rPr>
        <w:tab/>
      </w:r>
      <w:r w:rsidRPr="00B472D5">
        <w:rPr>
          <w:rFonts w:ascii="Times New Roman" w:hAnsi="Times New Roman"/>
          <w:sz w:val="24"/>
          <w:szCs w:val="24"/>
        </w:rPr>
        <w:t>Staff, Community Health Free Medical Clinic, Cedar Rapids, IA</w:t>
      </w:r>
    </w:p>
    <w:p w14:paraId="4202EF39" w14:textId="6F3C9AD5" w:rsidR="00A46031" w:rsidRPr="00B472D5" w:rsidRDefault="00A46031" w:rsidP="00B4156D">
      <w:pPr>
        <w:pStyle w:val="Header"/>
        <w:tabs>
          <w:tab w:val="clear" w:pos="4320"/>
          <w:tab w:val="clear" w:pos="8640"/>
          <w:tab w:val="left" w:pos="720"/>
          <w:tab w:val="left" w:pos="1890"/>
          <w:tab w:val="left" w:pos="2592"/>
          <w:tab w:val="left" w:pos="6480"/>
        </w:tabs>
        <w:spacing w:line="260" w:lineRule="exact"/>
        <w:rPr>
          <w:rFonts w:ascii="Times New Roman" w:hAnsi="Times New Roman"/>
          <w:sz w:val="24"/>
          <w:szCs w:val="24"/>
        </w:rPr>
      </w:pPr>
      <w:r w:rsidRPr="00B472D5">
        <w:rPr>
          <w:rFonts w:ascii="Times New Roman" w:hAnsi="Times New Roman"/>
          <w:sz w:val="24"/>
          <w:szCs w:val="24"/>
        </w:rPr>
        <w:t>2003-2009</w:t>
      </w:r>
      <w:r w:rsidRPr="00B472D5">
        <w:rPr>
          <w:rFonts w:ascii="Times New Roman" w:hAnsi="Times New Roman"/>
          <w:sz w:val="24"/>
          <w:szCs w:val="24"/>
        </w:rPr>
        <w:tab/>
        <w:t>Judge</w:t>
      </w:r>
      <w:r w:rsidR="004B7C4B" w:rsidRPr="00B472D5">
        <w:rPr>
          <w:rFonts w:ascii="Times New Roman" w:hAnsi="Times New Roman"/>
          <w:sz w:val="24"/>
          <w:szCs w:val="24"/>
        </w:rPr>
        <w:t xml:space="preserve">, </w:t>
      </w:r>
      <w:r w:rsidRPr="00B472D5">
        <w:rPr>
          <w:rFonts w:ascii="Times New Roman" w:hAnsi="Times New Roman"/>
          <w:sz w:val="24"/>
          <w:szCs w:val="24"/>
        </w:rPr>
        <w:t>Annual Medical Student Research Day</w:t>
      </w:r>
    </w:p>
    <w:p w14:paraId="5567B7F3" w14:textId="39F75B5E" w:rsidR="0073474B" w:rsidRPr="00B472D5" w:rsidRDefault="00A46031" w:rsidP="00B4156D">
      <w:pPr>
        <w:tabs>
          <w:tab w:val="left" w:pos="450"/>
          <w:tab w:val="left" w:pos="1890"/>
          <w:tab w:val="left" w:pos="5490"/>
        </w:tabs>
      </w:pPr>
      <w:r w:rsidRPr="00B472D5">
        <w:t>2006-2009</w:t>
      </w:r>
      <w:r w:rsidRPr="00B472D5">
        <w:tab/>
        <w:t>Honorary Chairman, American C</w:t>
      </w:r>
      <w:r w:rsidR="00386EE0" w:rsidRPr="00B472D5">
        <w:t xml:space="preserve">ancer Society Relay for Life, </w:t>
      </w:r>
      <w:r w:rsidRPr="00B472D5">
        <w:t xml:space="preserve">Johnson </w:t>
      </w:r>
      <w:r w:rsidR="00386EE0" w:rsidRPr="00B472D5">
        <w:t>Co. 2006-2008</w:t>
      </w:r>
      <w:r w:rsidR="00386EE0" w:rsidRPr="00B472D5">
        <w:tab/>
        <w:t xml:space="preserve">Advisory Board, </w:t>
      </w:r>
      <w:r w:rsidR="00117F14" w:rsidRPr="00B472D5">
        <w:t>North American Shwachman Diamond Syndrome Regis</w:t>
      </w:r>
      <w:r w:rsidR="00386EE0" w:rsidRPr="00B472D5">
        <w:t xml:space="preserve">try </w:t>
      </w:r>
    </w:p>
    <w:p w14:paraId="4963682F" w14:textId="11AC0345" w:rsidR="00117F14" w:rsidRPr="00B472D5" w:rsidRDefault="00386EE0" w:rsidP="00B4156D">
      <w:pPr>
        <w:tabs>
          <w:tab w:val="left" w:pos="450"/>
          <w:tab w:val="left" w:pos="1890"/>
          <w:tab w:val="left" w:pos="5490"/>
        </w:tabs>
      </w:pPr>
      <w:r w:rsidRPr="00B472D5">
        <w:t>2006-2009</w:t>
      </w:r>
      <w:r w:rsidRPr="00B472D5">
        <w:tab/>
      </w:r>
      <w:r w:rsidR="00A46031" w:rsidRPr="00B472D5">
        <w:t>Newbor</w:t>
      </w:r>
      <w:r w:rsidR="0073474B" w:rsidRPr="00B472D5">
        <w:t>n Screening</w:t>
      </w:r>
      <w:r w:rsidRPr="00B472D5">
        <w:t xml:space="preserve"> Task Force</w:t>
      </w:r>
      <w:r w:rsidR="0073474B" w:rsidRPr="00B472D5">
        <w:t xml:space="preserve"> University of Iowa</w:t>
      </w:r>
    </w:p>
    <w:p w14:paraId="77999E04" w14:textId="1AB063E3" w:rsidR="00A46031" w:rsidRPr="00B472D5" w:rsidRDefault="00386EE0" w:rsidP="00B4156D">
      <w:pPr>
        <w:tabs>
          <w:tab w:val="left" w:pos="450"/>
          <w:tab w:val="left" w:pos="1890"/>
          <w:tab w:val="left" w:pos="5490"/>
        </w:tabs>
      </w:pPr>
      <w:r w:rsidRPr="00B472D5">
        <w:t>2003-2004</w:t>
      </w:r>
      <w:r w:rsidR="00A46031" w:rsidRPr="00B472D5">
        <w:tab/>
      </w:r>
      <w:r w:rsidR="00117F14" w:rsidRPr="00B472D5">
        <w:t xml:space="preserve">Medical </w:t>
      </w:r>
      <w:r w:rsidRPr="00B472D5">
        <w:t xml:space="preserve">Director, UI Dance Marathon </w:t>
      </w:r>
    </w:p>
    <w:p w14:paraId="7DA40B71" w14:textId="77777777" w:rsidR="00386EE0" w:rsidRPr="00B472D5" w:rsidRDefault="00A46031" w:rsidP="00B4156D">
      <w:pPr>
        <w:pStyle w:val="Header"/>
        <w:tabs>
          <w:tab w:val="clear" w:pos="4320"/>
          <w:tab w:val="clear" w:pos="8640"/>
          <w:tab w:val="left" w:pos="720"/>
          <w:tab w:val="left" w:pos="1890"/>
          <w:tab w:val="left" w:pos="2592"/>
          <w:tab w:val="left" w:pos="6480"/>
        </w:tabs>
        <w:spacing w:line="260" w:lineRule="exact"/>
        <w:rPr>
          <w:rFonts w:ascii="Times New Roman" w:hAnsi="Times New Roman"/>
          <w:sz w:val="24"/>
          <w:szCs w:val="24"/>
        </w:rPr>
      </w:pPr>
      <w:r w:rsidRPr="00B472D5">
        <w:rPr>
          <w:rFonts w:ascii="Times New Roman" w:hAnsi="Times New Roman"/>
          <w:sz w:val="24"/>
          <w:szCs w:val="24"/>
        </w:rPr>
        <w:t>2001-2009</w:t>
      </w:r>
      <w:r w:rsidRPr="00B472D5">
        <w:rPr>
          <w:rFonts w:ascii="Times New Roman" w:hAnsi="Times New Roman"/>
          <w:sz w:val="24"/>
          <w:szCs w:val="24"/>
        </w:rPr>
        <w:tab/>
      </w:r>
      <w:r w:rsidR="00386EE0" w:rsidRPr="00B472D5">
        <w:rPr>
          <w:rFonts w:ascii="Times New Roman" w:hAnsi="Times New Roman"/>
          <w:sz w:val="24"/>
          <w:szCs w:val="24"/>
        </w:rPr>
        <w:t xml:space="preserve">Holden Cancer Centers Research Review Committee </w:t>
      </w:r>
    </w:p>
    <w:p w14:paraId="5B500353" w14:textId="4F2D5A3B" w:rsidR="00A46031" w:rsidRPr="00B472D5" w:rsidRDefault="00386EE0" w:rsidP="00B4156D">
      <w:pPr>
        <w:pStyle w:val="Header"/>
        <w:tabs>
          <w:tab w:val="clear" w:pos="4320"/>
          <w:tab w:val="clear" w:pos="8640"/>
          <w:tab w:val="left" w:pos="720"/>
          <w:tab w:val="left" w:pos="1890"/>
          <w:tab w:val="left" w:pos="2592"/>
          <w:tab w:val="left" w:pos="6480"/>
        </w:tabs>
        <w:spacing w:line="260" w:lineRule="exact"/>
        <w:rPr>
          <w:rFonts w:ascii="Times New Roman" w:hAnsi="Times New Roman"/>
          <w:sz w:val="24"/>
          <w:szCs w:val="24"/>
        </w:rPr>
      </w:pPr>
      <w:r w:rsidRPr="00B472D5">
        <w:rPr>
          <w:rFonts w:ascii="Times New Roman" w:hAnsi="Times New Roman"/>
          <w:sz w:val="24"/>
          <w:szCs w:val="24"/>
        </w:rPr>
        <w:t>2001-2009</w:t>
      </w:r>
      <w:r w:rsidRPr="00B472D5">
        <w:rPr>
          <w:rFonts w:ascii="Times New Roman" w:hAnsi="Times New Roman"/>
          <w:sz w:val="24"/>
          <w:szCs w:val="24"/>
        </w:rPr>
        <w:tab/>
      </w:r>
      <w:r w:rsidR="00A46031" w:rsidRPr="00B472D5">
        <w:rPr>
          <w:rFonts w:ascii="Times New Roman" w:hAnsi="Times New Roman"/>
          <w:sz w:val="24"/>
          <w:szCs w:val="24"/>
        </w:rPr>
        <w:t>Reviewer, General Clinical Research Center (GCRC)</w:t>
      </w:r>
    </w:p>
    <w:p w14:paraId="50134DE4" w14:textId="02F9D275" w:rsidR="001A6C33" w:rsidRPr="00B472D5" w:rsidRDefault="00833E21" w:rsidP="00B4156D">
      <w:pPr>
        <w:tabs>
          <w:tab w:val="left" w:pos="450"/>
          <w:tab w:val="left" w:pos="1890"/>
          <w:tab w:val="left" w:pos="5490"/>
        </w:tabs>
      </w:pPr>
      <w:r w:rsidRPr="00B472D5">
        <w:t>2004-2009</w:t>
      </w:r>
      <w:r w:rsidRPr="00B472D5">
        <w:tab/>
        <w:t>Advisor,</w:t>
      </w:r>
      <w:r w:rsidR="00386EE0" w:rsidRPr="00B472D5">
        <w:t xml:space="preserve"> </w:t>
      </w:r>
      <w:r w:rsidR="001A6C33" w:rsidRPr="00B472D5">
        <w:t>Flow Cytometry Facility,</w:t>
      </w:r>
      <w:r w:rsidR="00386EE0" w:rsidRPr="00B472D5">
        <w:t xml:space="preserve"> University of Iowa</w:t>
      </w:r>
      <w:r w:rsidR="001A6C33" w:rsidRPr="00B472D5">
        <w:t xml:space="preserve"> </w:t>
      </w:r>
    </w:p>
    <w:p w14:paraId="4F2151E0" w14:textId="77777777" w:rsidR="00386EE0" w:rsidRPr="00B472D5" w:rsidRDefault="00386EE0" w:rsidP="00B4156D">
      <w:pPr>
        <w:tabs>
          <w:tab w:val="left" w:pos="720"/>
          <w:tab w:val="left" w:pos="1890"/>
          <w:tab w:val="left" w:pos="2592"/>
          <w:tab w:val="left" w:pos="6480"/>
        </w:tabs>
        <w:spacing w:line="260" w:lineRule="exact"/>
      </w:pPr>
      <w:r w:rsidRPr="00B472D5">
        <w:t>2005-2007</w:t>
      </w:r>
      <w:r w:rsidRPr="00B472D5">
        <w:tab/>
      </w:r>
      <w:r w:rsidR="001A6C33" w:rsidRPr="00B472D5">
        <w:t>Scientific Board of</w:t>
      </w:r>
      <w:r w:rsidRPr="00B472D5">
        <w:t xml:space="preserve"> Advisors Talecris</w:t>
      </w:r>
    </w:p>
    <w:p w14:paraId="0E74FD3A" w14:textId="36EA31AC" w:rsidR="0073474B" w:rsidRPr="00B472D5" w:rsidRDefault="00A46031" w:rsidP="00B4156D">
      <w:pPr>
        <w:tabs>
          <w:tab w:val="left" w:pos="720"/>
          <w:tab w:val="left" w:pos="1890"/>
          <w:tab w:val="left" w:pos="2592"/>
          <w:tab w:val="left" w:pos="6480"/>
        </w:tabs>
        <w:spacing w:line="260" w:lineRule="exact"/>
      </w:pPr>
      <w:r w:rsidRPr="00B472D5">
        <w:t>1999-2009</w:t>
      </w:r>
      <w:r w:rsidRPr="00B472D5">
        <w:tab/>
        <w:t>Interviewer, Medical School Admissions Committe</w:t>
      </w:r>
      <w:r w:rsidR="0073474B" w:rsidRPr="00B472D5">
        <w:t>e</w:t>
      </w:r>
      <w:r w:rsidR="00386EE0" w:rsidRPr="00B472D5">
        <w:t>, University of Iowa</w:t>
      </w:r>
    </w:p>
    <w:p w14:paraId="1FD0E0C9" w14:textId="39233FE9" w:rsidR="00A46031" w:rsidRPr="00B472D5" w:rsidRDefault="00A46031" w:rsidP="00B4156D">
      <w:pPr>
        <w:tabs>
          <w:tab w:val="left" w:pos="720"/>
          <w:tab w:val="left" w:pos="1890"/>
          <w:tab w:val="left" w:pos="2592"/>
          <w:tab w:val="left" w:pos="6480"/>
        </w:tabs>
        <w:spacing w:line="260" w:lineRule="exact"/>
      </w:pPr>
      <w:r w:rsidRPr="00B472D5">
        <w:t>1994-2009</w:t>
      </w:r>
      <w:r w:rsidRPr="00B472D5">
        <w:tab/>
        <w:t>Member, Holden Comprehensive Cancer Center</w:t>
      </w:r>
    </w:p>
    <w:p w14:paraId="2B4C4873" w14:textId="18579D12" w:rsidR="00A46031" w:rsidRPr="00B472D5" w:rsidRDefault="00A46031" w:rsidP="00527D8C">
      <w:pPr>
        <w:tabs>
          <w:tab w:val="left" w:pos="450"/>
          <w:tab w:val="left" w:pos="900"/>
          <w:tab w:val="left" w:pos="1890"/>
          <w:tab w:val="left" w:pos="8100"/>
        </w:tabs>
      </w:pPr>
      <w:r w:rsidRPr="00B472D5">
        <w:t>1994-1998</w:t>
      </w:r>
      <w:r w:rsidRPr="00B472D5">
        <w:tab/>
        <w:t>Director, Pediatric Hematology/Oncology Seminar Committee</w:t>
      </w:r>
    </w:p>
    <w:p w14:paraId="2BD0576E" w14:textId="77777777" w:rsidR="00527D8C" w:rsidRPr="00B472D5" w:rsidRDefault="00386EE0" w:rsidP="00B4156D">
      <w:pPr>
        <w:tabs>
          <w:tab w:val="left" w:pos="450"/>
          <w:tab w:val="left" w:pos="1890"/>
          <w:tab w:val="left" w:pos="5490"/>
        </w:tabs>
      </w:pPr>
      <w:r w:rsidRPr="00B472D5">
        <w:t>1989-1992</w:t>
      </w:r>
      <w:r w:rsidRPr="00B472D5">
        <w:tab/>
      </w:r>
      <w:r w:rsidR="001A6C33" w:rsidRPr="00B472D5">
        <w:t>Executive, Board of Directors, One day Pediatric AIDS C</w:t>
      </w:r>
      <w:r w:rsidR="00527D8C" w:rsidRPr="00B472D5">
        <w:t xml:space="preserve">are Facility </w:t>
      </w:r>
    </w:p>
    <w:p w14:paraId="22642985" w14:textId="72B6D4D9" w:rsidR="00A46031" w:rsidRPr="00B472D5" w:rsidRDefault="00386EE0" w:rsidP="00B4156D">
      <w:pPr>
        <w:tabs>
          <w:tab w:val="left" w:pos="450"/>
          <w:tab w:val="left" w:pos="1890"/>
          <w:tab w:val="left" w:pos="5490"/>
        </w:tabs>
      </w:pPr>
      <w:r w:rsidRPr="00B472D5">
        <w:t>1985-1988</w:t>
      </w:r>
      <w:r w:rsidRPr="00B472D5">
        <w:tab/>
        <w:t>Member, Aplastic Anemia Foundation of A</w:t>
      </w:r>
      <w:r w:rsidR="00527D8C" w:rsidRPr="00B472D5">
        <w:t>merica, Louisiana Chapter</w:t>
      </w:r>
    </w:p>
    <w:p w14:paraId="65E66A54" w14:textId="77777777" w:rsidR="00386EE0" w:rsidRPr="00B472D5" w:rsidRDefault="00386EE0" w:rsidP="00B4156D">
      <w:pPr>
        <w:tabs>
          <w:tab w:val="left" w:pos="450"/>
          <w:tab w:val="left" w:pos="1890"/>
          <w:tab w:val="left" w:pos="5490"/>
        </w:tabs>
      </w:pPr>
    </w:p>
    <w:p w14:paraId="167B8CA8" w14:textId="77777777" w:rsidR="00A860A0" w:rsidRPr="00B472D5" w:rsidRDefault="00A860A0" w:rsidP="00B4156D">
      <w:pPr>
        <w:pStyle w:val="Header"/>
        <w:tabs>
          <w:tab w:val="clear" w:pos="4320"/>
          <w:tab w:val="clear" w:pos="8640"/>
          <w:tab w:val="left" w:pos="450"/>
          <w:tab w:val="left" w:pos="1890"/>
          <w:tab w:val="left" w:pos="2592"/>
          <w:tab w:val="left" w:pos="6480"/>
        </w:tabs>
        <w:spacing w:line="260" w:lineRule="exact"/>
        <w:rPr>
          <w:rFonts w:ascii="Times New Roman" w:hAnsi="Times New Roman"/>
          <w:b/>
          <w:color w:val="000000"/>
          <w:sz w:val="24"/>
          <w:szCs w:val="24"/>
        </w:rPr>
      </w:pPr>
      <w:r w:rsidRPr="00B472D5">
        <w:rPr>
          <w:rFonts w:ascii="Times New Roman" w:hAnsi="Times New Roman"/>
          <w:b/>
          <w:color w:val="000000"/>
          <w:sz w:val="24"/>
          <w:szCs w:val="24"/>
        </w:rPr>
        <w:t>UNIVERSITY ACTIVITIES</w:t>
      </w:r>
    </w:p>
    <w:p w14:paraId="3EC90843" w14:textId="12F07130" w:rsidR="00A860A0" w:rsidRPr="00B472D5" w:rsidRDefault="00A860A0" w:rsidP="00A860A0">
      <w:pPr>
        <w:pStyle w:val="Header"/>
        <w:tabs>
          <w:tab w:val="clear" w:pos="4320"/>
          <w:tab w:val="clear" w:pos="8640"/>
          <w:tab w:val="left" w:pos="720"/>
          <w:tab w:val="left" w:pos="1890"/>
          <w:tab w:val="left" w:pos="2592"/>
          <w:tab w:val="left" w:pos="6480"/>
        </w:tabs>
        <w:spacing w:line="260" w:lineRule="exact"/>
        <w:rPr>
          <w:rFonts w:ascii="Times New Roman" w:hAnsi="Times New Roman"/>
          <w:sz w:val="24"/>
          <w:szCs w:val="24"/>
        </w:rPr>
      </w:pPr>
      <w:r w:rsidRPr="00B472D5">
        <w:rPr>
          <w:rFonts w:ascii="Times New Roman" w:hAnsi="Times New Roman"/>
          <w:sz w:val="24"/>
          <w:szCs w:val="24"/>
        </w:rPr>
        <w:t>2011-present</w:t>
      </w:r>
      <w:r w:rsidRPr="00B472D5">
        <w:rPr>
          <w:rFonts w:ascii="Times New Roman" w:hAnsi="Times New Roman"/>
          <w:sz w:val="24"/>
          <w:szCs w:val="24"/>
        </w:rPr>
        <w:tab/>
        <w:t xml:space="preserve">Member, UAB Comprehensive </w:t>
      </w:r>
      <w:r w:rsidR="00320CA0" w:rsidRPr="00B472D5">
        <w:rPr>
          <w:rFonts w:ascii="Times New Roman" w:hAnsi="Times New Roman"/>
          <w:sz w:val="24"/>
          <w:szCs w:val="24"/>
        </w:rPr>
        <w:t>Cancer Center</w:t>
      </w:r>
    </w:p>
    <w:p w14:paraId="3927CE5D" w14:textId="5A259E01" w:rsidR="00A860A0" w:rsidRPr="00B472D5" w:rsidRDefault="003008D7" w:rsidP="00A860A0">
      <w:pPr>
        <w:pStyle w:val="Header"/>
        <w:tabs>
          <w:tab w:val="clear" w:pos="4320"/>
          <w:tab w:val="clear" w:pos="8640"/>
          <w:tab w:val="left" w:pos="720"/>
          <w:tab w:val="left" w:pos="1890"/>
          <w:tab w:val="left" w:pos="2592"/>
          <w:tab w:val="left" w:pos="6480"/>
        </w:tabs>
        <w:spacing w:line="260" w:lineRule="exact"/>
        <w:rPr>
          <w:rFonts w:ascii="Times New Roman" w:hAnsi="Times New Roman"/>
          <w:sz w:val="24"/>
          <w:szCs w:val="24"/>
        </w:rPr>
      </w:pPr>
      <w:r w:rsidRPr="00B472D5">
        <w:rPr>
          <w:rFonts w:ascii="Times New Roman" w:hAnsi="Times New Roman"/>
          <w:sz w:val="24"/>
          <w:szCs w:val="24"/>
        </w:rPr>
        <w:t>2009-2016</w:t>
      </w:r>
      <w:r w:rsidR="00A860A0" w:rsidRPr="00B472D5">
        <w:rPr>
          <w:rFonts w:ascii="Times New Roman" w:hAnsi="Times New Roman"/>
          <w:sz w:val="24"/>
          <w:szCs w:val="24"/>
        </w:rPr>
        <w:tab/>
        <w:t>Member, Stem Cell Institute of Alabama</w:t>
      </w:r>
    </w:p>
    <w:p w14:paraId="702B6FF1" w14:textId="487B94FA" w:rsidR="002E179F" w:rsidRPr="00B472D5" w:rsidRDefault="002E179F" w:rsidP="00A860A0">
      <w:pPr>
        <w:pStyle w:val="Header"/>
        <w:tabs>
          <w:tab w:val="clear" w:pos="4320"/>
          <w:tab w:val="clear" w:pos="8640"/>
          <w:tab w:val="left" w:pos="720"/>
          <w:tab w:val="left" w:pos="1890"/>
          <w:tab w:val="left" w:pos="2592"/>
          <w:tab w:val="left" w:pos="6480"/>
        </w:tabs>
        <w:spacing w:line="260" w:lineRule="exact"/>
        <w:rPr>
          <w:rFonts w:ascii="Times New Roman" w:hAnsi="Times New Roman"/>
          <w:sz w:val="24"/>
          <w:szCs w:val="24"/>
        </w:rPr>
      </w:pPr>
      <w:r w:rsidRPr="00B472D5">
        <w:rPr>
          <w:rFonts w:ascii="Times New Roman" w:hAnsi="Times New Roman"/>
          <w:sz w:val="24"/>
          <w:szCs w:val="24"/>
        </w:rPr>
        <w:t>2019-present</w:t>
      </w:r>
      <w:r w:rsidRPr="00B472D5">
        <w:rPr>
          <w:rFonts w:ascii="Times New Roman" w:hAnsi="Times New Roman"/>
          <w:sz w:val="24"/>
          <w:szCs w:val="24"/>
        </w:rPr>
        <w:tab/>
        <w:t>Protocol Review member, UAB Comprehensive Cancer Center</w:t>
      </w:r>
    </w:p>
    <w:p w14:paraId="434B3531" w14:textId="77777777" w:rsidR="00A860A0" w:rsidRPr="00B472D5" w:rsidRDefault="00A860A0" w:rsidP="00B4156D">
      <w:pPr>
        <w:pStyle w:val="Header"/>
        <w:tabs>
          <w:tab w:val="clear" w:pos="4320"/>
          <w:tab w:val="clear" w:pos="8640"/>
          <w:tab w:val="left" w:pos="450"/>
          <w:tab w:val="left" w:pos="1890"/>
          <w:tab w:val="left" w:pos="2592"/>
          <w:tab w:val="left" w:pos="6480"/>
        </w:tabs>
        <w:spacing w:line="260" w:lineRule="exact"/>
        <w:rPr>
          <w:rFonts w:ascii="Times New Roman" w:hAnsi="Times New Roman"/>
          <w:b/>
          <w:color w:val="000000"/>
          <w:sz w:val="24"/>
          <w:szCs w:val="24"/>
        </w:rPr>
      </w:pPr>
    </w:p>
    <w:p w14:paraId="17B734FA" w14:textId="1CCFB41E" w:rsidR="00527366" w:rsidRPr="00B472D5" w:rsidRDefault="00527366" w:rsidP="00B4156D">
      <w:pPr>
        <w:pStyle w:val="Header"/>
        <w:tabs>
          <w:tab w:val="clear" w:pos="4320"/>
          <w:tab w:val="clear" w:pos="8640"/>
          <w:tab w:val="left" w:pos="450"/>
          <w:tab w:val="left" w:pos="1890"/>
          <w:tab w:val="left" w:pos="2592"/>
          <w:tab w:val="left" w:pos="6480"/>
        </w:tabs>
        <w:spacing w:line="260" w:lineRule="exact"/>
        <w:rPr>
          <w:rFonts w:ascii="Times New Roman" w:hAnsi="Times New Roman"/>
          <w:sz w:val="24"/>
          <w:szCs w:val="24"/>
        </w:rPr>
      </w:pPr>
      <w:r w:rsidRPr="00B472D5">
        <w:rPr>
          <w:rFonts w:ascii="Times New Roman" w:hAnsi="Times New Roman"/>
          <w:b/>
          <w:color w:val="000000"/>
          <w:sz w:val="24"/>
          <w:szCs w:val="24"/>
        </w:rPr>
        <w:t>EDITORIAL BOARD MEMBERSHIPS</w:t>
      </w:r>
    </w:p>
    <w:p w14:paraId="6A7819E8" w14:textId="77777777" w:rsidR="00527E3E" w:rsidRPr="00B472D5" w:rsidRDefault="00246293" w:rsidP="00B4156D">
      <w:pPr>
        <w:pStyle w:val="Heading4"/>
        <w:contextualSpacing/>
        <w:rPr>
          <w:rFonts w:ascii="Times New Roman" w:hAnsi="Times New Roman"/>
          <w:b w:val="0"/>
          <w:color w:val="000000"/>
          <w:sz w:val="24"/>
          <w:szCs w:val="24"/>
        </w:rPr>
      </w:pPr>
      <w:r w:rsidRPr="00B472D5">
        <w:rPr>
          <w:rFonts w:ascii="Times New Roman" w:hAnsi="Times New Roman"/>
          <w:b w:val="0"/>
          <w:color w:val="000000"/>
          <w:sz w:val="24"/>
          <w:szCs w:val="24"/>
        </w:rPr>
        <w:t xml:space="preserve">Ad hoc reviewer </w:t>
      </w:r>
      <w:r w:rsidR="0029232D" w:rsidRPr="00B472D5">
        <w:rPr>
          <w:rFonts w:ascii="Times New Roman" w:hAnsi="Times New Roman"/>
          <w:b w:val="0"/>
          <w:color w:val="000000"/>
          <w:sz w:val="24"/>
          <w:szCs w:val="24"/>
        </w:rPr>
        <w:t>for:</w:t>
      </w:r>
    </w:p>
    <w:p w14:paraId="44FD2A5F" w14:textId="77777777" w:rsidR="00833E21" w:rsidRPr="00B472D5" w:rsidRDefault="00833E21" w:rsidP="00833E21">
      <w:pPr>
        <w:contextualSpacing/>
        <w:rPr>
          <w:i/>
        </w:rPr>
      </w:pPr>
      <w:r w:rsidRPr="00B472D5">
        <w:rPr>
          <w:i/>
        </w:rPr>
        <w:t>New England Journal of Medicine</w:t>
      </w:r>
    </w:p>
    <w:p w14:paraId="60A17604" w14:textId="77777777" w:rsidR="00833E21" w:rsidRPr="00B472D5" w:rsidRDefault="00833E21" w:rsidP="00833E21">
      <w:pPr>
        <w:contextualSpacing/>
        <w:rPr>
          <w:i/>
        </w:rPr>
      </w:pPr>
      <w:r w:rsidRPr="00B472D5">
        <w:rPr>
          <w:i/>
        </w:rPr>
        <w:t>JAMA</w:t>
      </w:r>
    </w:p>
    <w:p w14:paraId="1C86D73D" w14:textId="77777777" w:rsidR="00EE15EB" w:rsidRPr="00B472D5" w:rsidRDefault="00EE15EB" w:rsidP="00B4156D">
      <w:pPr>
        <w:contextualSpacing/>
        <w:rPr>
          <w:i/>
        </w:rPr>
      </w:pPr>
      <w:r w:rsidRPr="00B472D5">
        <w:rPr>
          <w:i/>
        </w:rPr>
        <w:t>Blood</w:t>
      </w:r>
    </w:p>
    <w:p w14:paraId="6D9433CE" w14:textId="7C88C5E6" w:rsidR="0073474B" w:rsidRPr="00B472D5" w:rsidRDefault="0073474B" w:rsidP="00B4156D">
      <w:pPr>
        <w:contextualSpacing/>
        <w:rPr>
          <w:i/>
        </w:rPr>
      </w:pPr>
      <w:r w:rsidRPr="00B472D5">
        <w:rPr>
          <w:i/>
        </w:rPr>
        <w:t>British Journal of Hematology</w:t>
      </w:r>
    </w:p>
    <w:p w14:paraId="7BFBFF98" w14:textId="77777777" w:rsidR="00EC147B" w:rsidRPr="00B472D5" w:rsidRDefault="00EC147B" w:rsidP="00B4156D">
      <w:pPr>
        <w:contextualSpacing/>
        <w:rPr>
          <w:i/>
        </w:rPr>
      </w:pPr>
      <w:r w:rsidRPr="00B472D5">
        <w:rPr>
          <w:i/>
        </w:rPr>
        <w:t>Journal of Pediatrics</w:t>
      </w:r>
    </w:p>
    <w:p w14:paraId="2C3752B3" w14:textId="77559343" w:rsidR="00F52FD2" w:rsidRPr="00B472D5" w:rsidRDefault="00F52FD2" w:rsidP="00B4156D">
      <w:pPr>
        <w:contextualSpacing/>
        <w:rPr>
          <w:i/>
        </w:rPr>
      </w:pPr>
      <w:r w:rsidRPr="00B472D5">
        <w:rPr>
          <w:i/>
        </w:rPr>
        <w:t>Journal of Pediatric Hematology Oncology</w:t>
      </w:r>
    </w:p>
    <w:p w14:paraId="0D897284" w14:textId="77777777" w:rsidR="00EE15EB" w:rsidRPr="00B472D5" w:rsidRDefault="00527E3E" w:rsidP="00B4156D">
      <w:pPr>
        <w:contextualSpacing/>
        <w:rPr>
          <w:i/>
        </w:rPr>
      </w:pPr>
      <w:r w:rsidRPr="00B472D5">
        <w:rPr>
          <w:i/>
        </w:rPr>
        <w:t>Pediatric Blood and Cancer</w:t>
      </w:r>
    </w:p>
    <w:p w14:paraId="3FD50F9B" w14:textId="06BEBDD6" w:rsidR="0073474B" w:rsidRPr="00B472D5" w:rsidRDefault="0073474B" w:rsidP="00B4156D">
      <w:pPr>
        <w:contextualSpacing/>
        <w:rPr>
          <w:i/>
        </w:rPr>
      </w:pPr>
      <w:r w:rsidRPr="00B472D5">
        <w:rPr>
          <w:i/>
        </w:rPr>
        <w:t>Biology of Blood and Marrow Transplantation</w:t>
      </w:r>
    </w:p>
    <w:p w14:paraId="45EF7A71" w14:textId="0F3926F5" w:rsidR="00F52FD2" w:rsidRPr="00B472D5" w:rsidRDefault="00F52FD2" w:rsidP="00B4156D">
      <w:pPr>
        <w:contextualSpacing/>
        <w:rPr>
          <w:i/>
        </w:rPr>
      </w:pPr>
      <w:r w:rsidRPr="00B472D5">
        <w:rPr>
          <w:i/>
        </w:rPr>
        <w:t>Pediatric Transplantation</w:t>
      </w:r>
    </w:p>
    <w:p w14:paraId="28FF6E8C" w14:textId="4FEFA641" w:rsidR="00F52FD2" w:rsidRPr="00B472D5" w:rsidRDefault="00F52FD2" w:rsidP="00B4156D">
      <w:pPr>
        <w:contextualSpacing/>
        <w:rPr>
          <w:i/>
        </w:rPr>
      </w:pPr>
      <w:r w:rsidRPr="00B472D5">
        <w:rPr>
          <w:i/>
        </w:rPr>
        <w:lastRenderedPageBreak/>
        <w:t>PLOS One</w:t>
      </w:r>
    </w:p>
    <w:p w14:paraId="1B7D2B3B" w14:textId="77108320" w:rsidR="00320CA0" w:rsidRPr="00B472D5" w:rsidRDefault="00320CA0" w:rsidP="00B4156D">
      <w:pPr>
        <w:contextualSpacing/>
        <w:rPr>
          <w:i/>
        </w:rPr>
      </w:pPr>
      <w:r w:rsidRPr="00B472D5">
        <w:rPr>
          <w:i/>
        </w:rPr>
        <w:t>Immunology</w:t>
      </w:r>
    </w:p>
    <w:p w14:paraId="39E5B51A" w14:textId="77777777" w:rsidR="008B7FD8" w:rsidRPr="00B472D5" w:rsidRDefault="008B7FD8" w:rsidP="00B4156D">
      <w:pPr>
        <w:rPr>
          <w:b/>
          <w:color w:val="000000"/>
        </w:rPr>
      </w:pPr>
    </w:p>
    <w:p w14:paraId="164CEF22" w14:textId="77777777" w:rsidR="00527366" w:rsidRPr="00B472D5" w:rsidRDefault="00527366" w:rsidP="00B4156D">
      <w:pPr>
        <w:rPr>
          <w:b/>
          <w:color w:val="000000"/>
        </w:rPr>
      </w:pPr>
      <w:r w:rsidRPr="00B472D5">
        <w:rPr>
          <w:b/>
          <w:color w:val="000000"/>
        </w:rPr>
        <w:t>MAJOR RESEARCH INTERESTS</w:t>
      </w:r>
      <w:r w:rsidR="008B7587" w:rsidRPr="00B472D5">
        <w:rPr>
          <w:b/>
          <w:color w:val="000000"/>
        </w:rPr>
        <w:t>:</w:t>
      </w:r>
    </w:p>
    <w:p w14:paraId="737747CC" w14:textId="6BCE3A77" w:rsidR="00B03583" w:rsidRPr="00B472D5" w:rsidRDefault="002E179F" w:rsidP="00B03583">
      <w:pPr>
        <w:tabs>
          <w:tab w:val="left" w:pos="540"/>
          <w:tab w:val="left" w:pos="2070"/>
          <w:tab w:val="left" w:pos="5490"/>
        </w:tabs>
      </w:pPr>
      <w:r w:rsidRPr="00B472D5">
        <w:rPr>
          <w:bCs/>
        </w:rPr>
        <w:t>1</w:t>
      </w:r>
      <w:r w:rsidR="00710B62" w:rsidRPr="00B472D5">
        <w:rPr>
          <w:bCs/>
        </w:rPr>
        <w:t>.</w:t>
      </w:r>
      <w:r w:rsidR="00B03583" w:rsidRPr="00B472D5">
        <w:t xml:space="preserve"> </w:t>
      </w:r>
      <w:r w:rsidR="007E59C6" w:rsidRPr="00B472D5">
        <w:t xml:space="preserve">  </w:t>
      </w:r>
      <w:r w:rsidR="00B03583" w:rsidRPr="00B472D5">
        <w:t>Gene therapy for Sickle Cell Disease</w:t>
      </w:r>
      <w:r w:rsidR="00F61A52" w:rsidRPr="00B472D5">
        <w:t>:</w:t>
      </w:r>
    </w:p>
    <w:p w14:paraId="1A0BB9CB" w14:textId="77BB6994" w:rsidR="002E179F" w:rsidRPr="00B472D5" w:rsidRDefault="00B03583" w:rsidP="00B03583">
      <w:pPr>
        <w:tabs>
          <w:tab w:val="left" w:pos="720"/>
          <w:tab w:val="left" w:pos="2070"/>
          <w:tab w:val="left" w:pos="5490"/>
        </w:tabs>
        <w:rPr>
          <w:bCs/>
        </w:rPr>
      </w:pPr>
      <w:r w:rsidRPr="00B472D5">
        <w:t>In collaboration w</w:t>
      </w:r>
      <w:r w:rsidR="007E59C6" w:rsidRPr="00B472D5">
        <w:t>ith Tim To</w:t>
      </w:r>
      <w:r w:rsidR="00F61A52" w:rsidRPr="00B472D5">
        <w:t>wnes, CEO of HemEdits and former Department</w:t>
      </w:r>
      <w:r w:rsidR="007E59C6" w:rsidRPr="00B472D5">
        <w:t xml:space="preserve"> Chair of Biochemistry at UAB,</w:t>
      </w:r>
      <w:r w:rsidRPr="00B472D5">
        <w:t xml:space="preserve"> we have been testing gene correction strategies </w:t>
      </w:r>
      <w:r w:rsidR="007E59C6" w:rsidRPr="00B472D5">
        <w:t xml:space="preserve">using CRISPR/Cas/RNP complex </w:t>
      </w:r>
      <w:r w:rsidRPr="00B472D5">
        <w:t>in human hematopoietic stem cells iso</w:t>
      </w:r>
      <w:r w:rsidR="007E59C6" w:rsidRPr="00B472D5">
        <w:t>lated from sickle cell patients</w:t>
      </w:r>
      <w:r w:rsidRPr="00B472D5">
        <w:t xml:space="preserve"> (cord blood, PBSC, BM).  Pre-clinical Phase 1 studies have demonstrated efficiency and minimal off target toxicity.  Studies have now been performed </w:t>
      </w:r>
      <w:r w:rsidRPr="00B472D5">
        <w:rPr>
          <w:i/>
        </w:rPr>
        <w:t>in vivo</w:t>
      </w:r>
      <w:r w:rsidRPr="00B472D5">
        <w:t xml:space="preserve"> in mouse models of sickle cell disease, and </w:t>
      </w:r>
      <w:r w:rsidRPr="00B472D5">
        <w:rPr>
          <w:i/>
        </w:rPr>
        <w:t>in vitro</w:t>
      </w:r>
      <w:r w:rsidR="007E59C6" w:rsidRPr="00B472D5">
        <w:t>, in NOD SCID mice.  The long-</w:t>
      </w:r>
      <w:r w:rsidRPr="00B472D5">
        <w:t xml:space="preserve">term goal is to obtain FDA approval for </w:t>
      </w:r>
      <w:r w:rsidR="007E59C6" w:rsidRPr="00B472D5">
        <w:t>a phase 1 study in infants with sickle cell disease that uses</w:t>
      </w:r>
      <w:r w:rsidRPr="00B472D5">
        <w:t xml:space="preserve"> CRISPR/Cas gene correction in cord blood, and transplant </w:t>
      </w:r>
      <w:r w:rsidR="00F61A52" w:rsidRPr="00B472D5">
        <w:t>using non ablative conditioning.</w:t>
      </w:r>
      <w:r w:rsidR="00710B62" w:rsidRPr="00B472D5">
        <w:rPr>
          <w:bCs/>
        </w:rPr>
        <w:tab/>
      </w:r>
    </w:p>
    <w:p w14:paraId="32CF42E7" w14:textId="77777777" w:rsidR="00B03583" w:rsidRPr="00B472D5" w:rsidRDefault="002E179F" w:rsidP="00B03583">
      <w:pPr>
        <w:tabs>
          <w:tab w:val="left" w:pos="720"/>
          <w:tab w:val="left" w:pos="2070"/>
          <w:tab w:val="left" w:pos="5490"/>
        </w:tabs>
        <w:rPr>
          <w:bCs/>
        </w:rPr>
      </w:pPr>
      <w:r w:rsidRPr="00B472D5">
        <w:t xml:space="preserve">2.   </w:t>
      </w:r>
      <w:r w:rsidR="00B03583" w:rsidRPr="00B472D5">
        <w:rPr>
          <w:bCs/>
        </w:rPr>
        <w:t xml:space="preserve">Dyskeratosis congenita (DC) and DNA damage repair responses:  </w:t>
      </w:r>
    </w:p>
    <w:p w14:paraId="544668C4" w14:textId="77777777" w:rsidR="00B03583" w:rsidRPr="00B472D5" w:rsidRDefault="00B03583" w:rsidP="00B03583">
      <w:pPr>
        <w:tabs>
          <w:tab w:val="left" w:pos="540"/>
          <w:tab w:val="left" w:pos="2070"/>
          <w:tab w:val="left" w:pos="5490"/>
        </w:tabs>
        <w:rPr>
          <w:bCs/>
        </w:rPr>
      </w:pPr>
      <w:r w:rsidRPr="00B472D5">
        <w:rPr>
          <w:bCs/>
        </w:rPr>
        <w:t>We have been using cells acquired from patients with DC and studying the interplay of oxidative stress, DNA damage response, and telomere shortening.  Our goal is to identify regulators of oxidative stress as a means of halting the progression of the disease phenotype.</w:t>
      </w:r>
    </w:p>
    <w:p w14:paraId="4323A180" w14:textId="65487E27" w:rsidR="00521368" w:rsidRPr="00B472D5" w:rsidRDefault="007E59C6" w:rsidP="00710B62">
      <w:pPr>
        <w:tabs>
          <w:tab w:val="left" w:pos="540"/>
          <w:tab w:val="left" w:pos="2070"/>
          <w:tab w:val="left" w:pos="5490"/>
        </w:tabs>
        <w:rPr>
          <w:bCs/>
        </w:rPr>
      </w:pPr>
      <w:r w:rsidRPr="00B472D5">
        <w:t xml:space="preserve">3.  </w:t>
      </w:r>
      <w:r w:rsidR="00710B62" w:rsidRPr="00B472D5">
        <w:t>Creation of patient-specific gene corrected hematopoietic stem cells using inducible pluripotent stem cell technology</w:t>
      </w:r>
      <w:r w:rsidR="00710B62" w:rsidRPr="00B472D5">
        <w:rPr>
          <w:bCs/>
        </w:rPr>
        <w:t xml:space="preserve">: </w:t>
      </w:r>
    </w:p>
    <w:p w14:paraId="3F42E1FD" w14:textId="0AF7950D" w:rsidR="00710B62" w:rsidRPr="00B472D5" w:rsidRDefault="00710B62" w:rsidP="00710B62">
      <w:pPr>
        <w:tabs>
          <w:tab w:val="left" w:pos="540"/>
          <w:tab w:val="left" w:pos="2070"/>
          <w:tab w:val="left" w:pos="5490"/>
        </w:tabs>
        <w:rPr>
          <w:bCs/>
        </w:rPr>
      </w:pPr>
      <w:r w:rsidRPr="00B472D5">
        <w:rPr>
          <w:bCs/>
        </w:rPr>
        <w:t>We have several IRB approved protocols to study gene repair in diseases of hematopoiesis,</w:t>
      </w:r>
      <w:r w:rsidR="007E59C6" w:rsidRPr="00B472D5">
        <w:rPr>
          <w:bCs/>
        </w:rPr>
        <w:t xml:space="preserve"> including </w:t>
      </w:r>
      <w:r w:rsidRPr="00B472D5">
        <w:rPr>
          <w:bCs/>
        </w:rPr>
        <w:t xml:space="preserve">Diamond Blackfan Anemia, Dyskeratosis congenita, and severe combined immune deficiency.  iPS technology allows us to create cells for disease modeling as well </w:t>
      </w:r>
      <w:r w:rsidR="007E59C6" w:rsidRPr="00B472D5">
        <w:rPr>
          <w:bCs/>
        </w:rPr>
        <w:t>as therapeutic intervention</w:t>
      </w:r>
      <w:r w:rsidRPr="00B472D5">
        <w:rPr>
          <w:bCs/>
        </w:rPr>
        <w:t>.  Our goal is to create gene-corrected hematopoietic stem cells (HSC) that can be given back to patients, ameliorating their underlying disease and forgoing the need for an allogeneic bone marrow transplant.</w:t>
      </w:r>
    </w:p>
    <w:p w14:paraId="366DC532" w14:textId="50BA250D" w:rsidR="00710B62" w:rsidRPr="00B472D5" w:rsidRDefault="007E59C6" w:rsidP="00B4156D">
      <w:pPr>
        <w:tabs>
          <w:tab w:val="left" w:pos="540"/>
          <w:tab w:val="left" w:pos="2070"/>
          <w:tab w:val="left" w:pos="5490"/>
        </w:tabs>
        <w:rPr>
          <w:bCs/>
        </w:rPr>
      </w:pPr>
      <w:r w:rsidRPr="00B472D5">
        <w:rPr>
          <w:bCs/>
        </w:rPr>
        <w:t xml:space="preserve">4.   </w:t>
      </w:r>
      <w:r w:rsidR="00710B62" w:rsidRPr="00B472D5">
        <w:rPr>
          <w:bCs/>
        </w:rPr>
        <w:t>Optimizing BMT in SCIDs:</w:t>
      </w:r>
    </w:p>
    <w:p w14:paraId="36F8C1A9" w14:textId="6FDB55BD" w:rsidR="00527E3E" w:rsidRPr="00B472D5" w:rsidRDefault="00F61A52" w:rsidP="00AB2C8D">
      <w:pPr>
        <w:tabs>
          <w:tab w:val="left" w:pos="540"/>
          <w:tab w:val="left" w:pos="2070"/>
          <w:tab w:val="left" w:pos="5490"/>
        </w:tabs>
        <w:rPr>
          <w:bCs/>
        </w:rPr>
      </w:pPr>
      <w:r w:rsidRPr="00B472D5">
        <w:rPr>
          <w:bCs/>
        </w:rPr>
        <w:t>Our program is</w:t>
      </w:r>
      <w:r w:rsidR="00710B62" w:rsidRPr="00B472D5">
        <w:rPr>
          <w:bCs/>
        </w:rPr>
        <w:t xml:space="preserve"> part of</w:t>
      </w:r>
      <w:r w:rsidR="007E59C6" w:rsidRPr="00B472D5">
        <w:rPr>
          <w:bCs/>
        </w:rPr>
        <w:t xml:space="preserve"> a collaborative with the Pediatric Immune Deficiency Transplant Consortium, and </w:t>
      </w:r>
      <w:r w:rsidRPr="00B472D5">
        <w:rPr>
          <w:bCs/>
        </w:rPr>
        <w:t>I am a</w:t>
      </w:r>
      <w:r w:rsidR="007E59C6" w:rsidRPr="00B472D5">
        <w:rPr>
          <w:bCs/>
        </w:rPr>
        <w:t xml:space="preserve"> </w:t>
      </w:r>
      <w:r w:rsidRPr="00B472D5">
        <w:rPr>
          <w:bCs/>
        </w:rPr>
        <w:t>CSIDE investigator.  This study was developed to allow for a</w:t>
      </w:r>
      <w:r w:rsidR="007E59C6" w:rsidRPr="00B472D5">
        <w:rPr>
          <w:bCs/>
        </w:rPr>
        <w:t xml:space="preserve"> standardized</w:t>
      </w:r>
      <w:r w:rsidR="00710B62" w:rsidRPr="00B472D5">
        <w:rPr>
          <w:bCs/>
        </w:rPr>
        <w:t xml:space="preserve"> reduced intensity preparatio</w:t>
      </w:r>
      <w:r w:rsidR="007E59C6" w:rsidRPr="00B472D5">
        <w:rPr>
          <w:bCs/>
        </w:rPr>
        <w:t xml:space="preserve">n therapy </w:t>
      </w:r>
      <w:r w:rsidRPr="00B472D5">
        <w:rPr>
          <w:bCs/>
        </w:rPr>
        <w:t xml:space="preserve">approach </w:t>
      </w:r>
      <w:r w:rsidR="007E59C6" w:rsidRPr="00B472D5">
        <w:rPr>
          <w:bCs/>
        </w:rPr>
        <w:t xml:space="preserve">for </w:t>
      </w:r>
      <w:r w:rsidRPr="00B472D5">
        <w:rPr>
          <w:bCs/>
        </w:rPr>
        <w:t xml:space="preserve">infants with </w:t>
      </w:r>
      <w:r w:rsidR="007E59C6" w:rsidRPr="00B472D5">
        <w:rPr>
          <w:bCs/>
        </w:rPr>
        <w:t>SCIDs.</w:t>
      </w:r>
    </w:p>
    <w:p w14:paraId="6687A55F" w14:textId="77777777" w:rsidR="008B7FD8" w:rsidRPr="00B472D5" w:rsidRDefault="008B7FD8" w:rsidP="00B4156D">
      <w:pPr>
        <w:rPr>
          <w:b/>
          <w:color w:val="000000"/>
        </w:rPr>
      </w:pPr>
    </w:p>
    <w:p w14:paraId="002A387B" w14:textId="77777777" w:rsidR="00527366" w:rsidRPr="00B472D5" w:rsidRDefault="00527366" w:rsidP="00B4156D">
      <w:pPr>
        <w:rPr>
          <w:b/>
          <w:color w:val="000000"/>
        </w:rPr>
      </w:pPr>
      <w:r w:rsidRPr="00B472D5">
        <w:rPr>
          <w:b/>
          <w:color w:val="000000"/>
        </w:rPr>
        <w:t>TEACHING EXPERIENCE</w:t>
      </w:r>
    </w:p>
    <w:p w14:paraId="4D17F4D9" w14:textId="77777777" w:rsidR="006E5A40" w:rsidRPr="00B472D5" w:rsidRDefault="006E5A40" w:rsidP="00A860A0">
      <w:pPr>
        <w:rPr>
          <w:color w:val="000000"/>
        </w:rPr>
      </w:pPr>
    </w:p>
    <w:p w14:paraId="21642D5D" w14:textId="5408B5BE" w:rsidR="00867841" w:rsidRPr="00B472D5" w:rsidRDefault="00867841" w:rsidP="00A860A0">
      <w:pPr>
        <w:rPr>
          <w:color w:val="000000"/>
        </w:rPr>
      </w:pPr>
      <w:r w:rsidRPr="00B472D5">
        <w:rPr>
          <w:color w:val="000000"/>
        </w:rPr>
        <w:t>Mock Interviews for med</w:t>
      </w:r>
      <w:r w:rsidR="007E59C6" w:rsidRPr="00B472D5">
        <w:rPr>
          <w:color w:val="000000"/>
        </w:rPr>
        <w:t>ical students, UAB-Volker Hall (2018-present)</w:t>
      </w:r>
    </w:p>
    <w:p w14:paraId="2A23AD80" w14:textId="4C6F3172" w:rsidR="00867841" w:rsidRPr="00B472D5" w:rsidRDefault="000D0F50" w:rsidP="00F61A52">
      <w:pPr>
        <w:rPr>
          <w:color w:val="000000"/>
        </w:rPr>
      </w:pPr>
      <w:r w:rsidRPr="00B472D5">
        <w:rPr>
          <w:color w:val="000000"/>
        </w:rPr>
        <w:tab/>
      </w:r>
      <w:r w:rsidR="00D870C1" w:rsidRPr="00B472D5">
        <w:rPr>
          <w:color w:val="000000"/>
        </w:rPr>
        <w:t>A teaching module for medical students p</w:t>
      </w:r>
      <w:r w:rsidRPr="00B472D5">
        <w:rPr>
          <w:color w:val="000000"/>
        </w:rPr>
        <w:t>rovid</w:t>
      </w:r>
      <w:r w:rsidR="00D870C1" w:rsidRPr="00B472D5">
        <w:rPr>
          <w:color w:val="000000"/>
        </w:rPr>
        <w:t>ing</w:t>
      </w:r>
      <w:r w:rsidRPr="00B472D5">
        <w:rPr>
          <w:color w:val="000000"/>
        </w:rPr>
        <w:t xml:space="preserve"> experience and feedback </w:t>
      </w:r>
      <w:r w:rsidR="00F61A52" w:rsidRPr="00B472D5">
        <w:rPr>
          <w:color w:val="000000"/>
        </w:rPr>
        <w:t>for future interviews.</w:t>
      </w:r>
    </w:p>
    <w:p w14:paraId="44A060E9" w14:textId="77777777" w:rsidR="00D24D00" w:rsidRPr="00B472D5" w:rsidRDefault="00D24D00" w:rsidP="00D24D00">
      <w:pPr>
        <w:rPr>
          <w:color w:val="000000"/>
        </w:rPr>
      </w:pPr>
    </w:p>
    <w:p w14:paraId="4A75FD65" w14:textId="77777777" w:rsidR="00F61A52" w:rsidRPr="00B472D5" w:rsidRDefault="007A5DAC" w:rsidP="00A860A0">
      <w:pPr>
        <w:rPr>
          <w:color w:val="000000"/>
        </w:rPr>
      </w:pPr>
      <w:r w:rsidRPr="00B472D5">
        <w:rPr>
          <w:color w:val="000000"/>
        </w:rPr>
        <w:t>UAB Gradu</w:t>
      </w:r>
      <w:r w:rsidR="00F61A52" w:rsidRPr="00B472D5">
        <w:rPr>
          <w:color w:val="000000"/>
        </w:rPr>
        <w:t>ate Biomedical Science Program</w:t>
      </w:r>
    </w:p>
    <w:p w14:paraId="650EE519" w14:textId="56B3CAC0" w:rsidR="007A5DAC" w:rsidRPr="00B472D5" w:rsidRDefault="007A5DAC" w:rsidP="00F61A52">
      <w:pPr>
        <w:ind w:firstLine="720"/>
        <w:rPr>
          <w:color w:val="000000"/>
        </w:rPr>
      </w:pPr>
      <w:r w:rsidRPr="00B472D5">
        <w:rPr>
          <w:color w:val="000000"/>
        </w:rPr>
        <w:t>Ph</w:t>
      </w:r>
      <w:r w:rsidR="0064357C" w:rsidRPr="00B472D5">
        <w:rPr>
          <w:color w:val="000000"/>
        </w:rPr>
        <w:t>enotyping Human Disease course</w:t>
      </w:r>
      <w:r w:rsidR="00AB2C8D" w:rsidRPr="00B472D5">
        <w:rPr>
          <w:color w:val="000000"/>
        </w:rPr>
        <w:t xml:space="preserve"> </w:t>
      </w:r>
      <w:r w:rsidR="0064357C" w:rsidRPr="00B472D5">
        <w:rPr>
          <w:color w:val="000000"/>
        </w:rPr>
        <w:t>(</w:t>
      </w:r>
      <w:r w:rsidR="00521368" w:rsidRPr="00B472D5">
        <w:rPr>
          <w:color w:val="000000"/>
        </w:rPr>
        <w:t>2017</w:t>
      </w:r>
      <w:r w:rsidR="0064357C" w:rsidRPr="00B472D5">
        <w:rPr>
          <w:color w:val="000000"/>
        </w:rPr>
        <w:t>-present)</w:t>
      </w:r>
    </w:p>
    <w:p w14:paraId="0156920A" w14:textId="77777777" w:rsidR="00AB2C8D" w:rsidRPr="00B472D5" w:rsidRDefault="00AB2C8D" w:rsidP="00A860A0">
      <w:pPr>
        <w:rPr>
          <w:color w:val="000000"/>
        </w:rPr>
      </w:pPr>
    </w:p>
    <w:p w14:paraId="68570EEC" w14:textId="7B299326" w:rsidR="00DF6153" w:rsidRPr="00B472D5" w:rsidRDefault="00A860A0" w:rsidP="00B4156D">
      <w:pPr>
        <w:rPr>
          <w:color w:val="000000"/>
        </w:rPr>
      </w:pPr>
      <w:r w:rsidRPr="00B472D5">
        <w:rPr>
          <w:color w:val="000000"/>
        </w:rPr>
        <w:t xml:space="preserve">Pediatric Hematology/Oncology fellows teaching </w:t>
      </w:r>
      <w:r w:rsidR="00AB2C8D" w:rsidRPr="00B472D5">
        <w:rPr>
          <w:color w:val="000000"/>
        </w:rPr>
        <w:t>conferences, UAB (2009-present)</w:t>
      </w:r>
    </w:p>
    <w:p w14:paraId="6EE451C4" w14:textId="77777777" w:rsidR="00DF6153" w:rsidRPr="00B472D5" w:rsidRDefault="00DF6153" w:rsidP="00A860A0">
      <w:pPr>
        <w:ind w:left="720"/>
        <w:rPr>
          <w:color w:val="000000"/>
        </w:rPr>
      </w:pPr>
      <w:r w:rsidRPr="00B472D5">
        <w:rPr>
          <w:color w:val="000000"/>
        </w:rPr>
        <w:t>Present didactic lectures on areas related to bone marrow transplantation, immune deficiencies and bone marrow failure syndromes.</w:t>
      </w:r>
    </w:p>
    <w:p w14:paraId="030CDAE3" w14:textId="77777777" w:rsidR="004B7C4B" w:rsidRPr="00B472D5" w:rsidRDefault="004B7C4B" w:rsidP="00A860A0">
      <w:pPr>
        <w:ind w:left="720"/>
        <w:rPr>
          <w:color w:val="000000"/>
        </w:rPr>
      </w:pPr>
    </w:p>
    <w:p w14:paraId="124C5CE2" w14:textId="4940E620" w:rsidR="00545CA9" w:rsidRPr="00B472D5" w:rsidRDefault="00545CA9" w:rsidP="00B4156D">
      <w:pPr>
        <w:rPr>
          <w:color w:val="000000"/>
        </w:rPr>
      </w:pPr>
      <w:r w:rsidRPr="00B472D5">
        <w:rPr>
          <w:color w:val="000000"/>
        </w:rPr>
        <w:t>Adult Hematology/Oncology fellows teaching conference (2015</w:t>
      </w:r>
      <w:r w:rsidR="003008D7" w:rsidRPr="00B472D5">
        <w:rPr>
          <w:color w:val="000000"/>
        </w:rPr>
        <w:t>, 2018</w:t>
      </w:r>
      <w:r w:rsidRPr="00B472D5">
        <w:rPr>
          <w:color w:val="000000"/>
        </w:rPr>
        <w:t>)</w:t>
      </w:r>
    </w:p>
    <w:p w14:paraId="50BA1383" w14:textId="4684B993" w:rsidR="00545CA9" w:rsidRPr="00B472D5" w:rsidRDefault="003008D7" w:rsidP="00B4156D">
      <w:pPr>
        <w:rPr>
          <w:color w:val="000000"/>
        </w:rPr>
      </w:pPr>
      <w:r w:rsidRPr="00B472D5">
        <w:rPr>
          <w:color w:val="000000"/>
        </w:rPr>
        <w:tab/>
        <w:t>Present lectures on inherited</w:t>
      </w:r>
      <w:r w:rsidR="00545CA9" w:rsidRPr="00B472D5">
        <w:rPr>
          <w:color w:val="000000"/>
        </w:rPr>
        <w:t xml:space="preserve"> bone marrow failure syndromes</w:t>
      </w:r>
    </w:p>
    <w:p w14:paraId="1F35F389" w14:textId="77777777" w:rsidR="004B7C4B" w:rsidRPr="00B472D5" w:rsidRDefault="004B7C4B" w:rsidP="00B4156D">
      <w:pPr>
        <w:rPr>
          <w:color w:val="000000"/>
        </w:rPr>
      </w:pPr>
    </w:p>
    <w:p w14:paraId="4821CAD5" w14:textId="2EB9522F" w:rsidR="00DF6153" w:rsidRPr="00B472D5" w:rsidRDefault="00DF6153" w:rsidP="00B4156D">
      <w:pPr>
        <w:rPr>
          <w:color w:val="000000"/>
        </w:rPr>
      </w:pPr>
      <w:r w:rsidRPr="00B472D5">
        <w:rPr>
          <w:color w:val="000000"/>
        </w:rPr>
        <w:lastRenderedPageBreak/>
        <w:t>Pediatric BMT nurses (2009-present)</w:t>
      </w:r>
    </w:p>
    <w:p w14:paraId="536F2651" w14:textId="77777777" w:rsidR="00DF6153" w:rsidRPr="00B472D5" w:rsidRDefault="00DF6153" w:rsidP="00A860A0">
      <w:pPr>
        <w:ind w:left="720"/>
        <w:rPr>
          <w:color w:val="000000"/>
        </w:rPr>
      </w:pPr>
      <w:r w:rsidRPr="00B472D5">
        <w:rPr>
          <w:color w:val="000000"/>
        </w:rPr>
        <w:t>Lectures consist of best clinical practices in BMT, and background on diseases for upcoming patients admissions.</w:t>
      </w:r>
    </w:p>
    <w:p w14:paraId="73CC83AB" w14:textId="77777777" w:rsidR="004B7C4B" w:rsidRPr="00B472D5" w:rsidRDefault="004B7C4B" w:rsidP="00A860A0">
      <w:pPr>
        <w:ind w:left="720"/>
        <w:rPr>
          <w:color w:val="000000"/>
        </w:rPr>
      </w:pPr>
    </w:p>
    <w:p w14:paraId="6A1DE291" w14:textId="77777777" w:rsidR="00DF6153" w:rsidRPr="00B472D5" w:rsidRDefault="00DF6153" w:rsidP="00B4156D">
      <w:pPr>
        <w:rPr>
          <w:color w:val="000000"/>
        </w:rPr>
      </w:pPr>
      <w:r w:rsidRPr="00B472D5">
        <w:rPr>
          <w:color w:val="000000"/>
        </w:rPr>
        <w:t>UAB Pediatric Tumor Board (2009-present)</w:t>
      </w:r>
    </w:p>
    <w:p w14:paraId="1789B928" w14:textId="1F84BC33" w:rsidR="00DF6153" w:rsidRPr="00B472D5" w:rsidRDefault="00DF6153" w:rsidP="00B4156D">
      <w:pPr>
        <w:rPr>
          <w:color w:val="000000"/>
        </w:rPr>
      </w:pPr>
      <w:r w:rsidRPr="00B472D5">
        <w:rPr>
          <w:color w:val="000000"/>
        </w:rPr>
        <w:tab/>
        <w:t>Morbidity and mortality case conferences related to BMT patients, done quarterly.</w:t>
      </w:r>
    </w:p>
    <w:p w14:paraId="4234C6B2" w14:textId="77777777" w:rsidR="00AB2C8D" w:rsidRPr="00B472D5" w:rsidRDefault="00AB2C8D" w:rsidP="00B4156D">
      <w:pPr>
        <w:rPr>
          <w:color w:val="000000"/>
        </w:rPr>
      </w:pPr>
    </w:p>
    <w:p w14:paraId="6AD608D2" w14:textId="77777777" w:rsidR="00CC6177" w:rsidRPr="00B472D5" w:rsidRDefault="00CC6177" w:rsidP="00B4156D">
      <w:pPr>
        <w:rPr>
          <w:color w:val="000000"/>
        </w:rPr>
      </w:pPr>
      <w:r w:rsidRPr="00B472D5">
        <w:rPr>
          <w:color w:val="000000"/>
        </w:rPr>
        <w:t>Foundations for Clinical Practice: Personal and Professional Development (2001-2009)</w:t>
      </w:r>
    </w:p>
    <w:p w14:paraId="07E4311C" w14:textId="77777777" w:rsidR="004B7C4B" w:rsidRPr="00B472D5" w:rsidRDefault="00A860A0" w:rsidP="00A860A0">
      <w:pPr>
        <w:ind w:left="720"/>
        <w:rPr>
          <w:color w:val="000000"/>
        </w:rPr>
      </w:pPr>
      <w:r w:rsidRPr="00B472D5">
        <w:rPr>
          <w:color w:val="000000"/>
        </w:rPr>
        <w:t>A t</w:t>
      </w:r>
      <w:r w:rsidR="000F01D8" w:rsidRPr="00B472D5">
        <w:rPr>
          <w:color w:val="000000"/>
        </w:rPr>
        <w:t>eaching</w:t>
      </w:r>
      <w:r w:rsidR="00CC6177" w:rsidRPr="00B472D5">
        <w:rPr>
          <w:color w:val="000000"/>
        </w:rPr>
        <w:t xml:space="preserve"> module for 1</w:t>
      </w:r>
      <w:r w:rsidR="00CC6177" w:rsidRPr="00B472D5">
        <w:rPr>
          <w:color w:val="000000"/>
          <w:vertAlign w:val="superscript"/>
        </w:rPr>
        <w:t>st</w:t>
      </w:r>
      <w:r w:rsidR="00CC6177" w:rsidRPr="00B472D5">
        <w:rPr>
          <w:color w:val="000000"/>
        </w:rPr>
        <w:t xml:space="preserve"> year medical students at the University of Iowa </w:t>
      </w:r>
      <w:r w:rsidR="000F01D8" w:rsidRPr="00B472D5">
        <w:rPr>
          <w:color w:val="000000"/>
        </w:rPr>
        <w:t>that integrated ethics, history taking, and problem solving in a group setting.</w:t>
      </w:r>
    </w:p>
    <w:p w14:paraId="192672B5" w14:textId="583CA78F" w:rsidR="000F01D8" w:rsidRPr="00B472D5" w:rsidRDefault="000F01D8" w:rsidP="00A860A0">
      <w:pPr>
        <w:ind w:left="720"/>
        <w:rPr>
          <w:color w:val="000000"/>
        </w:rPr>
      </w:pPr>
      <w:r w:rsidRPr="00B472D5">
        <w:rPr>
          <w:color w:val="000000"/>
        </w:rPr>
        <w:t xml:space="preserve">  </w:t>
      </w:r>
    </w:p>
    <w:p w14:paraId="0BAFD54B" w14:textId="14B49407" w:rsidR="00DF6153" w:rsidRPr="00B472D5" w:rsidRDefault="00DF6153" w:rsidP="00B4156D">
      <w:pPr>
        <w:rPr>
          <w:color w:val="000000"/>
        </w:rPr>
      </w:pPr>
      <w:r w:rsidRPr="00B472D5">
        <w:rPr>
          <w:color w:val="000000"/>
        </w:rPr>
        <w:t>Pediatric Resident Orientation</w:t>
      </w:r>
      <w:r w:rsidR="00A860A0" w:rsidRPr="00B472D5">
        <w:rPr>
          <w:color w:val="000000"/>
        </w:rPr>
        <w:t>, University of Iowa</w:t>
      </w:r>
      <w:r w:rsidRPr="00B472D5">
        <w:rPr>
          <w:color w:val="000000"/>
        </w:rPr>
        <w:t xml:space="preserve"> (1995-2009)</w:t>
      </w:r>
    </w:p>
    <w:p w14:paraId="3A04D5B7" w14:textId="0771B23F" w:rsidR="008B7FD8" w:rsidRPr="00B472D5" w:rsidRDefault="00DF6153" w:rsidP="008B7FD8">
      <w:pPr>
        <w:ind w:left="720"/>
        <w:rPr>
          <w:color w:val="000000"/>
        </w:rPr>
      </w:pPr>
      <w:r w:rsidRPr="00B472D5">
        <w:rPr>
          <w:color w:val="000000"/>
        </w:rPr>
        <w:t>Responsible for didactic lectures on immune deficiencies, neutrophil disorders, BMT emergencies, aplastic anemia</w:t>
      </w:r>
    </w:p>
    <w:p w14:paraId="37C6104C" w14:textId="77777777" w:rsidR="00832B88" w:rsidRPr="00B472D5" w:rsidRDefault="00832B88" w:rsidP="008B7FD8">
      <w:pPr>
        <w:ind w:left="720"/>
        <w:rPr>
          <w:color w:val="000000"/>
        </w:rPr>
      </w:pPr>
    </w:p>
    <w:p w14:paraId="30C1811D" w14:textId="477789ED" w:rsidR="00C174BD" w:rsidRPr="00B472D5" w:rsidRDefault="00527366" w:rsidP="00B4156D">
      <w:pPr>
        <w:rPr>
          <w:b/>
          <w:color w:val="000000"/>
        </w:rPr>
      </w:pPr>
      <w:r w:rsidRPr="00B472D5">
        <w:rPr>
          <w:b/>
          <w:color w:val="000000"/>
        </w:rPr>
        <w:t>MAJOR LECTURES AND VISITING PROFESSORSHIPS</w:t>
      </w:r>
    </w:p>
    <w:p w14:paraId="155752C6" w14:textId="088E3DD3" w:rsidR="005E43CC" w:rsidRPr="00B472D5" w:rsidRDefault="005E43CC" w:rsidP="005E43CC">
      <w:pPr>
        <w:pStyle w:val="Title"/>
        <w:numPr>
          <w:ilvl w:val="0"/>
          <w:numId w:val="2"/>
        </w:numPr>
        <w:tabs>
          <w:tab w:val="clear" w:pos="360"/>
          <w:tab w:val="left" w:pos="450"/>
          <w:tab w:val="left" w:pos="1080"/>
          <w:tab w:val="left" w:pos="1620"/>
          <w:tab w:val="left" w:pos="2160"/>
        </w:tabs>
        <w:ind w:right="-187"/>
        <w:jc w:val="left"/>
        <w:rPr>
          <w:szCs w:val="24"/>
          <w:lang w:val="en-US"/>
        </w:rPr>
      </w:pPr>
      <w:r w:rsidRPr="00B472D5">
        <w:rPr>
          <w:color w:val="000000"/>
          <w:szCs w:val="24"/>
        </w:rPr>
        <w:t>“</w:t>
      </w:r>
      <w:r w:rsidRPr="00B472D5">
        <w:rPr>
          <w:color w:val="000000"/>
          <w:szCs w:val="24"/>
          <w:lang w:val="en-US"/>
        </w:rPr>
        <w:t>Gene therapy in clinical Practice</w:t>
      </w:r>
      <w:r w:rsidRPr="00B472D5">
        <w:rPr>
          <w:color w:val="000000"/>
          <w:szCs w:val="24"/>
        </w:rPr>
        <w:t>”</w:t>
      </w:r>
      <w:r w:rsidRPr="00B472D5">
        <w:rPr>
          <w:color w:val="000000"/>
          <w:szCs w:val="24"/>
          <w:lang w:val="en-US"/>
        </w:rPr>
        <w:t xml:space="preserve">. </w:t>
      </w:r>
      <w:r w:rsidRPr="00B472D5">
        <w:rPr>
          <w:color w:val="000000"/>
          <w:szCs w:val="24"/>
        </w:rPr>
        <w:t xml:space="preserve"> </w:t>
      </w:r>
      <w:r w:rsidRPr="00B472D5">
        <w:rPr>
          <w:szCs w:val="24"/>
          <w:lang w:val="en-US"/>
        </w:rPr>
        <w:t>10</w:t>
      </w:r>
      <w:r w:rsidRPr="00B472D5">
        <w:rPr>
          <w:szCs w:val="24"/>
          <w:vertAlign w:val="superscript"/>
          <w:lang w:val="en-US"/>
        </w:rPr>
        <w:t>th</w:t>
      </w:r>
      <w:r w:rsidRPr="00B472D5">
        <w:rPr>
          <w:szCs w:val="24"/>
          <w:lang w:val="en-US"/>
        </w:rPr>
        <w:t xml:space="preserve"> Annual </w:t>
      </w:r>
      <w:r w:rsidRPr="00B472D5">
        <w:rPr>
          <w:szCs w:val="24"/>
        </w:rPr>
        <w:t>Advancements in the Care</w:t>
      </w:r>
      <w:r w:rsidRPr="00B472D5">
        <w:rPr>
          <w:szCs w:val="24"/>
          <w:lang w:val="en-US"/>
        </w:rPr>
        <w:t xml:space="preserve"> o</w:t>
      </w:r>
      <w:r w:rsidRPr="00B472D5">
        <w:rPr>
          <w:szCs w:val="24"/>
        </w:rPr>
        <w:t>f Pediatric Cancer and Blood Disorders Symposium</w:t>
      </w:r>
      <w:r w:rsidRPr="00B472D5">
        <w:rPr>
          <w:bCs/>
          <w:szCs w:val="24"/>
        </w:rPr>
        <w:t>, Children’s Hospital, Universit</w:t>
      </w:r>
      <w:r w:rsidR="002A6D5A" w:rsidRPr="00B472D5">
        <w:rPr>
          <w:bCs/>
          <w:szCs w:val="24"/>
        </w:rPr>
        <w:t>y of Alabama, Birmingham, Oct 18, 2019</w:t>
      </w:r>
      <w:r w:rsidRPr="00B472D5">
        <w:rPr>
          <w:color w:val="000000"/>
          <w:szCs w:val="24"/>
        </w:rPr>
        <w:t xml:space="preserve">. </w:t>
      </w:r>
    </w:p>
    <w:p w14:paraId="57D95738" w14:textId="520F3159" w:rsidR="005E43CC" w:rsidRPr="00B472D5" w:rsidRDefault="005E43CC" w:rsidP="005E43CC">
      <w:pPr>
        <w:pStyle w:val="ListParagraph"/>
        <w:numPr>
          <w:ilvl w:val="0"/>
          <w:numId w:val="2"/>
        </w:numPr>
        <w:jc w:val="both"/>
        <w:rPr>
          <w:rFonts w:ascii="Times New Roman" w:hAnsi="Times New Roman"/>
          <w:color w:val="000000"/>
          <w:sz w:val="24"/>
          <w:szCs w:val="24"/>
        </w:rPr>
      </w:pPr>
      <w:r w:rsidRPr="00B472D5">
        <w:rPr>
          <w:rFonts w:ascii="Times New Roman" w:hAnsi="Times New Roman"/>
          <w:color w:val="000000"/>
          <w:sz w:val="24"/>
          <w:szCs w:val="24"/>
        </w:rPr>
        <w:t xml:space="preserve"> “Translational Research in Pediatric Hem/Onc: From the bench to the patient and how I got there”. CARES summer program, UAB Medical School, July 8, 2019</w:t>
      </w:r>
    </w:p>
    <w:p w14:paraId="7991661D" w14:textId="1A00C8EA" w:rsidR="00AF486E" w:rsidRPr="00B472D5" w:rsidRDefault="005E43CC" w:rsidP="001D3EC0">
      <w:pPr>
        <w:pStyle w:val="ListParagraph"/>
        <w:numPr>
          <w:ilvl w:val="0"/>
          <w:numId w:val="2"/>
        </w:numPr>
        <w:spacing w:after="0"/>
        <w:jc w:val="both"/>
        <w:rPr>
          <w:rFonts w:ascii="Times New Roman" w:hAnsi="Times New Roman"/>
          <w:color w:val="000000"/>
          <w:sz w:val="24"/>
          <w:szCs w:val="24"/>
        </w:rPr>
      </w:pPr>
      <w:r w:rsidRPr="00B472D5">
        <w:rPr>
          <w:rFonts w:ascii="Times New Roman" w:hAnsi="Times New Roman"/>
          <w:color w:val="000000"/>
          <w:sz w:val="24"/>
          <w:szCs w:val="24"/>
        </w:rPr>
        <w:t xml:space="preserve"> </w:t>
      </w:r>
      <w:r w:rsidR="008C06BC" w:rsidRPr="00B472D5">
        <w:rPr>
          <w:rFonts w:ascii="Times New Roman" w:hAnsi="Times New Roman"/>
          <w:color w:val="000000"/>
          <w:sz w:val="24"/>
          <w:szCs w:val="24"/>
        </w:rPr>
        <w:t xml:space="preserve">“Hematopoietic Stem Cell Transplantation for Genetic Disorders”. Genetics Grand Rounds. UAB, Birmingham AL January 8, 2019 </w:t>
      </w:r>
    </w:p>
    <w:p w14:paraId="71FE6D84" w14:textId="57DC6DBA" w:rsidR="008C06BC" w:rsidRPr="00B472D5" w:rsidRDefault="008C06BC" w:rsidP="001D3EC0">
      <w:pPr>
        <w:pStyle w:val="Title"/>
        <w:numPr>
          <w:ilvl w:val="0"/>
          <w:numId w:val="2"/>
        </w:numPr>
        <w:tabs>
          <w:tab w:val="clear" w:pos="360"/>
          <w:tab w:val="left" w:pos="450"/>
          <w:tab w:val="left" w:pos="1080"/>
          <w:tab w:val="left" w:pos="1620"/>
          <w:tab w:val="left" w:pos="2160"/>
        </w:tabs>
        <w:ind w:right="-187"/>
        <w:jc w:val="left"/>
        <w:rPr>
          <w:szCs w:val="24"/>
          <w:lang w:val="en-US"/>
        </w:rPr>
      </w:pPr>
      <w:r w:rsidRPr="00B472D5">
        <w:rPr>
          <w:color w:val="000000"/>
          <w:szCs w:val="24"/>
        </w:rPr>
        <w:t>“Sickle Cell Disease: A CRISPR way to a Cure”</w:t>
      </w:r>
      <w:r w:rsidRPr="00B472D5">
        <w:rPr>
          <w:color w:val="000000"/>
          <w:szCs w:val="24"/>
          <w:lang w:val="en-US"/>
        </w:rPr>
        <w:t xml:space="preserve">. </w:t>
      </w:r>
      <w:r w:rsidRPr="00B472D5">
        <w:rPr>
          <w:color w:val="000000"/>
          <w:szCs w:val="24"/>
        </w:rPr>
        <w:t xml:space="preserve"> </w:t>
      </w:r>
      <w:r w:rsidRPr="00B472D5">
        <w:rPr>
          <w:szCs w:val="24"/>
          <w:lang w:val="en-US"/>
        </w:rPr>
        <w:t>9</w:t>
      </w:r>
      <w:r w:rsidRPr="00B472D5">
        <w:rPr>
          <w:szCs w:val="24"/>
          <w:vertAlign w:val="superscript"/>
          <w:lang w:val="en-US"/>
        </w:rPr>
        <w:t>th</w:t>
      </w:r>
      <w:r w:rsidRPr="00B472D5">
        <w:rPr>
          <w:szCs w:val="24"/>
          <w:lang w:val="en-US"/>
        </w:rPr>
        <w:t xml:space="preserve"> Annual </w:t>
      </w:r>
      <w:r w:rsidRPr="00B472D5">
        <w:rPr>
          <w:szCs w:val="24"/>
        </w:rPr>
        <w:t>Advancements in the Care</w:t>
      </w:r>
      <w:r w:rsidRPr="00B472D5">
        <w:rPr>
          <w:szCs w:val="24"/>
          <w:lang w:val="en-US"/>
        </w:rPr>
        <w:t xml:space="preserve"> o</w:t>
      </w:r>
      <w:r w:rsidRPr="00B472D5">
        <w:rPr>
          <w:szCs w:val="24"/>
        </w:rPr>
        <w:t>f Pediatric Cancer and Blood Disorders Symposium</w:t>
      </w:r>
      <w:r w:rsidRPr="00B472D5">
        <w:rPr>
          <w:bCs/>
          <w:szCs w:val="24"/>
        </w:rPr>
        <w:t>, Children’s Hospital, University of Alabama, Birmingham, Nov 20, 2018</w:t>
      </w:r>
      <w:r w:rsidRPr="00B472D5">
        <w:rPr>
          <w:color w:val="000000"/>
          <w:szCs w:val="24"/>
        </w:rPr>
        <w:t xml:space="preserve">. </w:t>
      </w:r>
    </w:p>
    <w:p w14:paraId="76C5EF44" w14:textId="6CDBBF08" w:rsidR="00706669" w:rsidRPr="00B472D5" w:rsidRDefault="00CD2F8C" w:rsidP="00804216">
      <w:pPr>
        <w:pStyle w:val="ListParagraph"/>
        <w:numPr>
          <w:ilvl w:val="0"/>
          <w:numId w:val="2"/>
        </w:numPr>
        <w:jc w:val="both"/>
        <w:rPr>
          <w:rFonts w:ascii="Times New Roman" w:hAnsi="Times New Roman"/>
          <w:color w:val="000000"/>
          <w:sz w:val="24"/>
          <w:szCs w:val="24"/>
        </w:rPr>
      </w:pPr>
      <w:r w:rsidRPr="00B472D5">
        <w:rPr>
          <w:rFonts w:ascii="Times New Roman" w:hAnsi="Times New Roman"/>
          <w:color w:val="000000"/>
          <w:sz w:val="24"/>
          <w:szCs w:val="24"/>
        </w:rPr>
        <w:t>“</w:t>
      </w:r>
      <w:r w:rsidR="00706669" w:rsidRPr="00B472D5">
        <w:rPr>
          <w:rFonts w:ascii="Times New Roman" w:hAnsi="Times New Roman"/>
          <w:color w:val="000000"/>
          <w:sz w:val="24"/>
          <w:szCs w:val="24"/>
        </w:rPr>
        <w:t>Gene Therapy in Sickle Cell Disease</w:t>
      </w:r>
      <w:r w:rsidRPr="00B472D5">
        <w:rPr>
          <w:rFonts w:ascii="Times New Roman" w:hAnsi="Times New Roman"/>
          <w:color w:val="000000"/>
          <w:sz w:val="24"/>
          <w:szCs w:val="24"/>
        </w:rPr>
        <w:t>”:</w:t>
      </w:r>
      <w:r w:rsidR="00706669" w:rsidRPr="00B472D5">
        <w:rPr>
          <w:rFonts w:ascii="Times New Roman" w:hAnsi="Times New Roman"/>
          <w:color w:val="000000"/>
          <w:sz w:val="24"/>
          <w:szCs w:val="24"/>
        </w:rPr>
        <w:t xml:space="preserve"> University of South Alabama School of Medicine, Pediatric Grand Rounds, Mobile, AL, June 15, 2018</w:t>
      </w:r>
    </w:p>
    <w:p w14:paraId="453C833A" w14:textId="4359CE30" w:rsidR="00156961" w:rsidRPr="00B472D5" w:rsidRDefault="00156961" w:rsidP="00804216">
      <w:pPr>
        <w:pStyle w:val="ListParagraph"/>
        <w:numPr>
          <w:ilvl w:val="0"/>
          <w:numId w:val="2"/>
        </w:numPr>
        <w:jc w:val="both"/>
        <w:rPr>
          <w:rFonts w:ascii="Times New Roman" w:hAnsi="Times New Roman"/>
          <w:color w:val="000000"/>
          <w:sz w:val="24"/>
          <w:szCs w:val="24"/>
        </w:rPr>
      </w:pPr>
      <w:r w:rsidRPr="00B472D5">
        <w:rPr>
          <w:rFonts w:ascii="Times New Roman" w:hAnsi="Times New Roman"/>
          <w:color w:val="000000"/>
          <w:sz w:val="24"/>
          <w:szCs w:val="24"/>
        </w:rPr>
        <w:t>“Translational Research in Pediatric Hem</w:t>
      </w:r>
      <w:r w:rsidR="000C71C8" w:rsidRPr="00B472D5">
        <w:rPr>
          <w:rFonts w:ascii="Times New Roman" w:hAnsi="Times New Roman"/>
          <w:color w:val="000000"/>
          <w:sz w:val="24"/>
          <w:szCs w:val="24"/>
        </w:rPr>
        <w:t>/</w:t>
      </w:r>
      <w:r w:rsidRPr="00B472D5">
        <w:rPr>
          <w:rFonts w:ascii="Times New Roman" w:hAnsi="Times New Roman"/>
          <w:color w:val="000000"/>
          <w:sz w:val="24"/>
          <w:szCs w:val="24"/>
        </w:rPr>
        <w:t>Onc: From the bench to the patient and how I got there”. CARES summer program, UAB Medical School, July 16, 2018</w:t>
      </w:r>
    </w:p>
    <w:p w14:paraId="079340BF" w14:textId="688FE2B5" w:rsidR="00706669" w:rsidRPr="00B472D5" w:rsidRDefault="00CD2F8C" w:rsidP="00804216">
      <w:pPr>
        <w:pStyle w:val="ListParagraph"/>
        <w:numPr>
          <w:ilvl w:val="0"/>
          <w:numId w:val="2"/>
        </w:numPr>
        <w:jc w:val="both"/>
        <w:rPr>
          <w:rFonts w:ascii="Times New Roman" w:hAnsi="Times New Roman"/>
          <w:color w:val="000000"/>
          <w:sz w:val="24"/>
          <w:szCs w:val="24"/>
        </w:rPr>
      </w:pPr>
      <w:r w:rsidRPr="00B472D5">
        <w:rPr>
          <w:rFonts w:ascii="Times New Roman" w:hAnsi="Times New Roman"/>
          <w:color w:val="000000"/>
          <w:sz w:val="24"/>
          <w:szCs w:val="24"/>
        </w:rPr>
        <w:t>“</w:t>
      </w:r>
      <w:r w:rsidR="00706669" w:rsidRPr="00B472D5">
        <w:rPr>
          <w:rFonts w:ascii="Times New Roman" w:hAnsi="Times New Roman"/>
          <w:color w:val="000000"/>
          <w:sz w:val="24"/>
          <w:szCs w:val="24"/>
        </w:rPr>
        <w:t>Inherited Bone Marrow Failure Disorders</w:t>
      </w:r>
      <w:r w:rsidRPr="00B472D5">
        <w:rPr>
          <w:rFonts w:ascii="Times New Roman" w:hAnsi="Times New Roman"/>
          <w:color w:val="000000"/>
          <w:sz w:val="24"/>
          <w:szCs w:val="24"/>
        </w:rPr>
        <w:t>”</w:t>
      </w:r>
      <w:r w:rsidR="00706669" w:rsidRPr="00B472D5">
        <w:rPr>
          <w:rFonts w:ascii="Times New Roman" w:hAnsi="Times New Roman"/>
          <w:color w:val="000000"/>
          <w:sz w:val="24"/>
          <w:szCs w:val="24"/>
        </w:rPr>
        <w:t>: UAB Dep</w:t>
      </w:r>
      <w:r w:rsidR="000C71C8" w:rsidRPr="00B472D5">
        <w:rPr>
          <w:rFonts w:ascii="Times New Roman" w:hAnsi="Times New Roman"/>
          <w:color w:val="000000"/>
          <w:sz w:val="24"/>
          <w:szCs w:val="24"/>
        </w:rPr>
        <w:t>artment</w:t>
      </w:r>
      <w:r w:rsidR="00706669" w:rsidRPr="00B472D5">
        <w:rPr>
          <w:rFonts w:ascii="Times New Roman" w:hAnsi="Times New Roman"/>
          <w:color w:val="000000"/>
          <w:sz w:val="24"/>
          <w:szCs w:val="24"/>
        </w:rPr>
        <w:t xml:space="preserve"> of Medicine, Hematology, Oncology Fellows, April 15, 2018</w:t>
      </w:r>
    </w:p>
    <w:p w14:paraId="66B416EA" w14:textId="51A0F8FD" w:rsidR="0084591C" w:rsidRPr="00B472D5" w:rsidRDefault="0084591C" w:rsidP="00804216">
      <w:pPr>
        <w:pStyle w:val="ListParagraph"/>
        <w:numPr>
          <w:ilvl w:val="0"/>
          <w:numId w:val="2"/>
        </w:numPr>
        <w:jc w:val="both"/>
        <w:rPr>
          <w:rFonts w:ascii="Times New Roman" w:hAnsi="Times New Roman"/>
          <w:color w:val="000000"/>
          <w:sz w:val="24"/>
          <w:szCs w:val="24"/>
        </w:rPr>
      </w:pPr>
      <w:r w:rsidRPr="00B472D5">
        <w:rPr>
          <w:rFonts w:ascii="Times New Roman" w:hAnsi="Times New Roman"/>
          <w:color w:val="000000"/>
          <w:sz w:val="24"/>
          <w:szCs w:val="24"/>
        </w:rPr>
        <w:t>“CRISPR Gene Editing: Our Quest to Cure Sickle Cell Disease”, Child Health Investigative Forum</w:t>
      </w:r>
      <w:r w:rsidR="001F2714" w:rsidRPr="00B472D5">
        <w:rPr>
          <w:rFonts w:ascii="Times New Roman" w:hAnsi="Times New Roman"/>
          <w:color w:val="000000"/>
          <w:sz w:val="24"/>
          <w:szCs w:val="24"/>
        </w:rPr>
        <w:t xml:space="preserve"> (CHIF)</w:t>
      </w:r>
      <w:r w:rsidRPr="00B472D5">
        <w:rPr>
          <w:rFonts w:ascii="Times New Roman" w:hAnsi="Times New Roman"/>
          <w:color w:val="000000"/>
          <w:sz w:val="24"/>
          <w:szCs w:val="24"/>
        </w:rPr>
        <w:t>, Bradley Lecture Center, Birmingham, AL, March 2, 2018</w:t>
      </w:r>
    </w:p>
    <w:p w14:paraId="2D92CF86" w14:textId="4C3672C6" w:rsidR="00804216" w:rsidRPr="00B472D5" w:rsidRDefault="00804216" w:rsidP="00804216">
      <w:pPr>
        <w:pStyle w:val="ListParagraph"/>
        <w:numPr>
          <w:ilvl w:val="0"/>
          <w:numId w:val="2"/>
        </w:numPr>
        <w:jc w:val="both"/>
        <w:rPr>
          <w:rFonts w:ascii="Times New Roman" w:hAnsi="Times New Roman"/>
          <w:color w:val="000000"/>
          <w:sz w:val="24"/>
          <w:szCs w:val="24"/>
        </w:rPr>
      </w:pPr>
      <w:r w:rsidRPr="00B472D5">
        <w:rPr>
          <w:rFonts w:ascii="Times New Roman" w:hAnsi="Times New Roman"/>
          <w:color w:val="000000"/>
          <w:sz w:val="24"/>
          <w:szCs w:val="24"/>
        </w:rPr>
        <w:t xml:space="preserve">“Stem Cell Transplantation for Primary Immune Deficiencies - Current and Future Curative Strategies” Immune Deficiency Foundation Education Meeting, Sheraton Birmingham Hotel, May 6, 2017. </w:t>
      </w:r>
    </w:p>
    <w:p w14:paraId="5FFD7427" w14:textId="2FCEDA20" w:rsidR="00455A9F" w:rsidRPr="00B472D5" w:rsidRDefault="00455A9F" w:rsidP="00455A9F">
      <w:pPr>
        <w:pStyle w:val="ListParagraph"/>
        <w:numPr>
          <w:ilvl w:val="0"/>
          <w:numId w:val="2"/>
        </w:numPr>
        <w:jc w:val="both"/>
        <w:rPr>
          <w:rFonts w:ascii="Times New Roman" w:hAnsi="Times New Roman"/>
          <w:color w:val="000000"/>
          <w:sz w:val="24"/>
          <w:szCs w:val="24"/>
        </w:rPr>
      </w:pPr>
      <w:r w:rsidRPr="00B472D5">
        <w:rPr>
          <w:rFonts w:ascii="Times New Roman" w:hAnsi="Times New Roman"/>
          <w:bCs/>
          <w:color w:val="000000"/>
          <w:sz w:val="24"/>
          <w:szCs w:val="24"/>
        </w:rPr>
        <w:t>“CRISPR gene editing to cure Sickle Cell D</w:t>
      </w:r>
      <w:r w:rsidR="00B0034A" w:rsidRPr="00B472D5">
        <w:rPr>
          <w:rFonts w:ascii="Times New Roman" w:hAnsi="Times New Roman"/>
          <w:bCs/>
          <w:color w:val="000000"/>
          <w:sz w:val="24"/>
          <w:szCs w:val="24"/>
        </w:rPr>
        <w:t xml:space="preserve">isease: Hurdles to Overcome in </w:t>
      </w:r>
      <w:r w:rsidRPr="00B472D5">
        <w:rPr>
          <w:rFonts w:ascii="Times New Roman" w:hAnsi="Times New Roman"/>
          <w:bCs/>
          <w:color w:val="000000"/>
          <w:sz w:val="24"/>
          <w:szCs w:val="24"/>
        </w:rPr>
        <w:t xml:space="preserve">Developing an IRB Approved Clinical Trial” </w:t>
      </w:r>
      <w:r w:rsidR="00B0034A" w:rsidRPr="00B472D5">
        <w:rPr>
          <w:rFonts w:ascii="Times New Roman" w:hAnsi="Times New Roman"/>
          <w:sz w:val="24"/>
          <w:szCs w:val="24"/>
        </w:rPr>
        <w:t>PRIM&amp;R Regional Connections Meeting</w:t>
      </w:r>
      <w:r w:rsidRPr="00B472D5">
        <w:rPr>
          <w:rFonts w:ascii="Times New Roman" w:hAnsi="Times New Roman"/>
          <w:bCs/>
          <w:color w:val="000000"/>
          <w:sz w:val="24"/>
          <w:szCs w:val="24"/>
        </w:rPr>
        <w:t xml:space="preserve">, </w:t>
      </w:r>
      <w:r w:rsidR="00B0034A" w:rsidRPr="00B472D5">
        <w:rPr>
          <w:rFonts w:ascii="Times New Roman" w:hAnsi="Times New Roman"/>
          <w:bCs/>
          <w:color w:val="000000"/>
          <w:sz w:val="24"/>
          <w:szCs w:val="24"/>
        </w:rPr>
        <w:t>Birmingham AL, September 9</w:t>
      </w:r>
      <w:r w:rsidRPr="00B472D5">
        <w:rPr>
          <w:rFonts w:ascii="Times New Roman" w:hAnsi="Times New Roman"/>
          <w:bCs/>
          <w:color w:val="000000"/>
          <w:sz w:val="24"/>
          <w:szCs w:val="24"/>
        </w:rPr>
        <w:t>, 2016.</w:t>
      </w:r>
    </w:p>
    <w:p w14:paraId="39956647" w14:textId="7100DEF1" w:rsidR="00455A9F" w:rsidRPr="00B472D5" w:rsidRDefault="00455A9F" w:rsidP="00455A9F">
      <w:pPr>
        <w:pStyle w:val="ListParagraph"/>
        <w:numPr>
          <w:ilvl w:val="0"/>
          <w:numId w:val="2"/>
        </w:numPr>
        <w:jc w:val="both"/>
        <w:rPr>
          <w:rFonts w:ascii="Times New Roman" w:hAnsi="Times New Roman"/>
          <w:color w:val="000000"/>
          <w:sz w:val="24"/>
          <w:szCs w:val="24"/>
        </w:rPr>
      </w:pPr>
      <w:r w:rsidRPr="00B472D5">
        <w:rPr>
          <w:rFonts w:ascii="Times New Roman" w:hAnsi="Times New Roman"/>
          <w:bCs/>
          <w:color w:val="000000"/>
          <w:sz w:val="24"/>
          <w:szCs w:val="24"/>
        </w:rPr>
        <w:t xml:space="preserve"> “SCIDs: Curative Role of Allogeneic Hematopoietic Stem Cell Transplant” Satellite Conference and Live Webcast for Alabama Newborn Screening Program, </w:t>
      </w:r>
      <w:r w:rsidR="00B0034A" w:rsidRPr="00B472D5">
        <w:rPr>
          <w:rFonts w:ascii="Times New Roman" w:hAnsi="Times New Roman"/>
          <w:bCs/>
          <w:color w:val="000000"/>
          <w:sz w:val="24"/>
          <w:szCs w:val="24"/>
        </w:rPr>
        <w:t xml:space="preserve">Montgomery AL, </w:t>
      </w:r>
      <w:r w:rsidRPr="00B472D5">
        <w:rPr>
          <w:rFonts w:ascii="Times New Roman" w:hAnsi="Times New Roman"/>
          <w:bCs/>
          <w:color w:val="000000"/>
          <w:sz w:val="24"/>
          <w:szCs w:val="24"/>
        </w:rPr>
        <w:t>August 23, 2016.</w:t>
      </w:r>
    </w:p>
    <w:p w14:paraId="089ABCC6" w14:textId="4B17062A" w:rsidR="00455A9F" w:rsidRPr="00B472D5" w:rsidRDefault="00455A9F" w:rsidP="00455A9F">
      <w:pPr>
        <w:pStyle w:val="ListParagraph"/>
        <w:numPr>
          <w:ilvl w:val="0"/>
          <w:numId w:val="2"/>
        </w:numPr>
        <w:jc w:val="both"/>
        <w:rPr>
          <w:rFonts w:ascii="Times New Roman" w:hAnsi="Times New Roman"/>
          <w:color w:val="000000"/>
          <w:sz w:val="24"/>
          <w:szCs w:val="24"/>
        </w:rPr>
      </w:pPr>
      <w:r w:rsidRPr="00B472D5">
        <w:rPr>
          <w:rFonts w:ascii="Times New Roman" w:hAnsi="Times New Roman"/>
          <w:bCs/>
          <w:color w:val="000000"/>
          <w:sz w:val="24"/>
          <w:szCs w:val="24"/>
        </w:rPr>
        <w:lastRenderedPageBreak/>
        <w:t xml:space="preserve"> “Bone Marrow Failure in Children: Diagnostic Di</w:t>
      </w:r>
      <w:r w:rsidR="00B0034A" w:rsidRPr="00B472D5">
        <w:rPr>
          <w:rFonts w:ascii="Times New Roman" w:hAnsi="Times New Roman"/>
          <w:bCs/>
          <w:color w:val="000000"/>
          <w:sz w:val="24"/>
          <w:szCs w:val="24"/>
        </w:rPr>
        <w:t xml:space="preserve">lemmas and Novel Therapies” University of South Alabama </w:t>
      </w:r>
      <w:r w:rsidRPr="00B472D5">
        <w:rPr>
          <w:rFonts w:ascii="Times New Roman" w:hAnsi="Times New Roman"/>
          <w:bCs/>
          <w:color w:val="000000"/>
          <w:sz w:val="24"/>
          <w:szCs w:val="24"/>
        </w:rPr>
        <w:t xml:space="preserve">School of Medicine, Pediatric Grand Rounds, </w:t>
      </w:r>
      <w:r w:rsidR="00B0034A" w:rsidRPr="00B472D5">
        <w:rPr>
          <w:rFonts w:ascii="Times New Roman" w:hAnsi="Times New Roman"/>
          <w:bCs/>
          <w:color w:val="000000"/>
          <w:sz w:val="24"/>
          <w:szCs w:val="24"/>
        </w:rPr>
        <w:t xml:space="preserve">Mobile AL, </w:t>
      </w:r>
      <w:r w:rsidRPr="00B472D5">
        <w:rPr>
          <w:rFonts w:ascii="Times New Roman" w:hAnsi="Times New Roman"/>
          <w:bCs/>
          <w:color w:val="000000"/>
          <w:sz w:val="24"/>
          <w:szCs w:val="24"/>
        </w:rPr>
        <w:t>August 19, 2016.</w:t>
      </w:r>
    </w:p>
    <w:p w14:paraId="79ED2C87" w14:textId="4D5452DF" w:rsidR="006F177A" w:rsidRPr="00B472D5" w:rsidRDefault="00455A9F" w:rsidP="00455A9F">
      <w:pPr>
        <w:pStyle w:val="ListParagraph"/>
        <w:numPr>
          <w:ilvl w:val="0"/>
          <w:numId w:val="2"/>
        </w:numPr>
        <w:jc w:val="both"/>
        <w:rPr>
          <w:rFonts w:ascii="Times New Roman" w:hAnsi="Times New Roman"/>
          <w:color w:val="000000"/>
          <w:sz w:val="24"/>
          <w:szCs w:val="24"/>
        </w:rPr>
      </w:pPr>
      <w:r w:rsidRPr="00B472D5">
        <w:rPr>
          <w:rFonts w:ascii="Times New Roman" w:hAnsi="Times New Roman"/>
          <w:bCs/>
          <w:color w:val="000000"/>
          <w:sz w:val="24"/>
          <w:szCs w:val="24"/>
        </w:rPr>
        <w:t xml:space="preserve"> </w:t>
      </w:r>
      <w:r w:rsidR="006F177A" w:rsidRPr="00B472D5">
        <w:rPr>
          <w:rFonts w:ascii="Times New Roman" w:hAnsi="Times New Roman"/>
          <w:bCs/>
          <w:color w:val="000000"/>
          <w:sz w:val="24"/>
          <w:szCs w:val="24"/>
        </w:rPr>
        <w:t xml:space="preserve">“Bone Marrow Failure in Children: Diagnostic Dilemmas and Novel Therapies” LSU School of Medicine, Pediatric Grand Rounds, </w:t>
      </w:r>
      <w:r w:rsidR="00B0034A" w:rsidRPr="00B472D5">
        <w:rPr>
          <w:rFonts w:ascii="Times New Roman" w:hAnsi="Times New Roman"/>
          <w:bCs/>
          <w:color w:val="000000"/>
          <w:sz w:val="24"/>
          <w:szCs w:val="24"/>
        </w:rPr>
        <w:t xml:space="preserve">New Orleans LA, </w:t>
      </w:r>
      <w:r w:rsidR="006F177A" w:rsidRPr="00B472D5">
        <w:rPr>
          <w:rFonts w:ascii="Times New Roman" w:hAnsi="Times New Roman"/>
          <w:bCs/>
          <w:color w:val="000000"/>
          <w:sz w:val="24"/>
          <w:szCs w:val="24"/>
        </w:rPr>
        <w:t>June 22, 2016.</w:t>
      </w:r>
    </w:p>
    <w:p w14:paraId="5FE55FC3" w14:textId="44654623" w:rsidR="00853FCD" w:rsidRPr="00B472D5" w:rsidRDefault="00853FCD" w:rsidP="001106B9">
      <w:pPr>
        <w:pStyle w:val="ListParagraph"/>
        <w:numPr>
          <w:ilvl w:val="0"/>
          <w:numId w:val="2"/>
        </w:numPr>
        <w:spacing w:after="0"/>
        <w:jc w:val="both"/>
        <w:rPr>
          <w:rFonts w:ascii="Times New Roman" w:hAnsi="Times New Roman"/>
          <w:color w:val="000000"/>
          <w:sz w:val="24"/>
          <w:szCs w:val="24"/>
        </w:rPr>
      </w:pPr>
      <w:r w:rsidRPr="00B472D5">
        <w:rPr>
          <w:rFonts w:ascii="Times New Roman" w:hAnsi="Times New Roman"/>
          <w:color w:val="000000"/>
          <w:sz w:val="24"/>
          <w:szCs w:val="24"/>
        </w:rPr>
        <w:t>“Correction of Diamond-Blackfan Induced Pluripotent Stem Cells via CRISPR”. Diamond Blackfan Anemia International Founda</w:t>
      </w:r>
      <w:r w:rsidR="00B0034A" w:rsidRPr="00B472D5">
        <w:rPr>
          <w:rFonts w:ascii="Times New Roman" w:hAnsi="Times New Roman"/>
          <w:color w:val="000000"/>
          <w:sz w:val="24"/>
          <w:szCs w:val="24"/>
        </w:rPr>
        <w:t>tion Consensus Meeting. Atlanta</w:t>
      </w:r>
      <w:r w:rsidRPr="00B472D5">
        <w:rPr>
          <w:rFonts w:ascii="Times New Roman" w:hAnsi="Times New Roman"/>
          <w:color w:val="000000"/>
          <w:sz w:val="24"/>
          <w:szCs w:val="24"/>
        </w:rPr>
        <w:t xml:space="preserve"> GA. March 7, 2016</w:t>
      </w:r>
    </w:p>
    <w:p w14:paraId="29F4EF1E" w14:textId="77777777" w:rsidR="004B7C4B" w:rsidRPr="00B472D5" w:rsidRDefault="00C123B9" w:rsidP="004B7C4B">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w:t>
      </w:r>
      <w:r w:rsidR="0045735B" w:rsidRPr="00B472D5">
        <w:rPr>
          <w:szCs w:val="24"/>
          <w:lang w:val="en-US"/>
        </w:rPr>
        <w:t>Sickle cell disease:</w:t>
      </w:r>
      <w:r w:rsidR="00DF7A5B" w:rsidRPr="00B472D5">
        <w:rPr>
          <w:szCs w:val="24"/>
          <w:lang w:val="en-US"/>
        </w:rPr>
        <w:t xml:space="preserve"> </w:t>
      </w:r>
      <w:r w:rsidR="0045735B" w:rsidRPr="00B472D5">
        <w:rPr>
          <w:szCs w:val="24"/>
          <w:lang w:val="en-US"/>
        </w:rPr>
        <w:t xml:space="preserve">Clinical features and current treatment strategies”. Deerfield </w:t>
      </w:r>
      <w:r w:rsidR="00B3131A" w:rsidRPr="00B472D5">
        <w:rPr>
          <w:szCs w:val="24"/>
          <w:lang w:val="en-US"/>
        </w:rPr>
        <w:t>Healthcare,</w:t>
      </w:r>
    </w:p>
    <w:p w14:paraId="116F189A" w14:textId="19A20AD6" w:rsidR="0045735B" w:rsidRPr="00B472D5" w:rsidRDefault="004B7C4B" w:rsidP="001106B9">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3131A" w:rsidRPr="00B472D5">
        <w:rPr>
          <w:szCs w:val="24"/>
          <w:lang w:val="en-US"/>
        </w:rPr>
        <w:t xml:space="preserve"> UAB Research and Development, September </w:t>
      </w:r>
      <w:r w:rsidR="00853FCD" w:rsidRPr="00B472D5">
        <w:rPr>
          <w:szCs w:val="24"/>
          <w:lang w:val="en-US"/>
        </w:rPr>
        <w:t xml:space="preserve">16, </w:t>
      </w:r>
      <w:r w:rsidR="00B3131A" w:rsidRPr="00B472D5">
        <w:rPr>
          <w:szCs w:val="24"/>
          <w:lang w:val="en-US"/>
        </w:rPr>
        <w:t>2015.</w:t>
      </w:r>
    </w:p>
    <w:p w14:paraId="78866F9B" w14:textId="77777777" w:rsidR="004B7C4B" w:rsidRPr="00B472D5" w:rsidRDefault="00DF7A5B" w:rsidP="004B7C4B">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lang w:val="en-US"/>
        </w:rPr>
        <w:t>“</w:t>
      </w:r>
      <w:r w:rsidR="00545CA9" w:rsidRPr="00B472D5">
        <w:rPr>
          <w:szCs w:val="24"/>
          <w:lang w:val="en-US"/>
        </w:rPr>
        <w:t xml:space="preserve">Elevated reactive oxygen species in DC: Is there a role for antioxidant therapy in DC” </w:t>
      </w:r>
    </w:p>
    <w:p w14:paraId="1F812887" w14:textId="32791A34" w:rsidR="004B7C4B" w:rsidRPr="00B472D5" w:rsidRDefault="004B7C4B" w:rsidP="004B7C4B">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545CA9" w:rsidRPr="00B472D5">
        <w:rPr>
          <w:szCs w:val="24"/>
          <w:lang w:val="en-US"/>
        </w:rPr>
        <w:t xml:space="preserve">Annual </w:t>
      </w:r>
      <w:r w:rsidR="00545CA9" w:rsidRPr="00B472D5">
        <w:rPr>
          <w:b/>
          <w:bCs/>
          <w:szCs w:val="24"/>
        </w:rPr>
        <w:t>C</w:t>
      </w:r>
      <w:r w:rsidR="00545CA9" w:rsidRPr="00B472D5">
        <w:rPr>
          <w:szCs w:val="24"/>
        </w:rPr>
        <w:t xml:space="preserve">linical </w:t>
      </w:r>
      <w:r w:rsidR="00545CA9" w:rsidRPr="00B472D5">
        <w:rPr>
          <w:b/>
          <w:bCs/>
          <w:szCs w:val="24"/>
        </w:rPr>
        <w:t>C</w:t>
      </w:r>
      <w:r w:rsidR="00545CA9" w:rsidRPr="00B472D5">
        <w:rPr>
          <w:szCs w:val="24"/>
        </w:rPr>
        <w:t xml:space="preserve">are </w:t>
      </w:r>
      <w:r w:rsidR="00545CA9" w:rsidRPr="00B472D5">
        <w:rPr>
          <w:b/>
          <w:bCs/>
          <w:szCs w:val="24"/>
        </w:rPr>
        <w:t>C</w:t>
      </w:r>
      <w:r w:rsidR="00545CA9" w:rsidRPr="00B472D5">
        <w:rPr>
          <w:szCs w:val="24"/>
        </w:rPr>
        <w:t xml:space="preserve">onsortium for </w:t>
      </w:r>
      <w:r w:rsidR="00545CA9" w:rsidRPr="00B472D5">
        <w:rPr>
          <w:b/>
          <w:bCs/>
          <w:szCs w:val="24"/>
        </w:rPr>
        <w:t>T</w:t>
      </w:r>
      <w:r w:rsidR="00545CA9" w:rsidRPr="00B472D5">
        <w:rPr>
          <w:szCs w:val="24"/>
        </w:rPr>
        <w:t xml:space="preserve">elomere </w:t>
      </w:r>
      <w:r w:rsidR="00545CA9" w:rsidRPr="00B472D5">
        <w:rPr>
          <w:b/>
          <w:bCs/>
          <w:szCs w:val="24"/>
        </w:rPr>
        <w:t>A</w:t>
      </w:r>
      <w:r w:rsidR="00545CA9" w:rsidRPr="00B472D5">
        <w:rPr>
          <w:szCs w:val="24"/>
        </w:rPr>
        <w:t xml:space="preserve">ssociated </w:t>
      </w:r>
      <w:r w:rsidR="00545CA9" w:rsidRPr="00B472D5">
        <w:rPr>
          <w:b/>
          <w:bCs/>
          <w:szCs w:val="24"/>
        </w:rPr>
        <w:t>A</w:t>
      </w:r>
      <w:r w:rsidR="00545CA9" w:rsidRPr="00B472D5">
        <w:rPr>
          <w:szCs w:val="24"/>
        </w:rPr>
        <w:t>ilments</w:t>
      </w:r>
      <w:r w:rsidR="00743DCC" w:rsidRPr="00B472D5">
        <w:rPr>
          <w:szCs w:val="24"/>
          <w:lang w:val="en-US"/>
        </w:rPr>
        <w:t xml:space="preserve">, Chicago IL September </w:t>
      </w:r>
    </w:p>
    <w:p w14:paraId="02AF61BC" w14:textId="4B3E5CC0" w:rsidR="00545CA9" w:rsidRPr="00B472D5" w:rsidRDefault="004B7C4B" w:rsidP="004B7C4B">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743DCC" w:rsidRPr="00B472D5">
        <w:rPr>
          <w:szCs w:val="24"/>
          <w:lang w:val="en-US"/>
        </w:rPr>
        <w:t>2014</w:t>
      </w:r>
      <w:r w:rsidR="00545CA9" w:rsidRPr="00B472D5">
        <w:rPr>
          <w:szCs w:val="24"/>
          <w:lang w:val="en-US"/>
        </w:rPr>
        <w:t xml:space="preserve"> </w:t>
      </w:r>
    </w:p>
    <w:p w14:paraId="6AEEF84E" w14:textId="77777777" w:rsidR="004B7C4B" w:rsidRPr="00B472D5" w:rsidRDefault="00545CA9" w:rsidP="004B7C4B">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lang w:val="en-US"/>
        </w:rPr>
        <w:t>“CAR T Cells from Inducible Pluripotent Stem Cells for Leukemia Treatment”</w:t>
      </w:r>
      <w:r w:rsidR="00FF3671" w:rsidRPr="00B472D5">
        <w:rPr>
          <w:szCs w:val="24"/>
          <w:lang w:val="en-US"/>
        </w:rPr>
        <w:t xml:space="preserve">. </w:t>
      </w:r>
      <w:r w:rsidRPr="00B472D5">
        <w:rPr>
          <w:szCs w:val="24"/>
          <w:lang w:val="en-US"/>
        </w:rPr>
        <w:t>Children’s</w:t>
      </w:r>
    </w:p>
    <w:p w14:paraId="6033064E" w14:textId="79097A95" w:rsidR="00FF3671" w:rsidRPr="00B472D5" w:rsidRDefault="00545CA9" w:rsidP="001106B9">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4B7C4B" w:rsidRPr="00B472D5">
        <w:rPr>
          <w:szCs w:val="24"/>
          <w:lang w:val="en-US"/>
        </w:rPr>
        <w:t xml:space="preserve">       </w:t>
      </w:r>
      <w:r w:rsidR="00B0034A" w:rsidRPr="00B472D5">
        <w:rPr>
          <w:szCs w:val="24"/>
          <w:lang w:val="en-US"/>
        </w:rPr>
        <w:t>Hospital, Denver CO,</w:t>
      </w:r>
      <w:r w:rsidR="00743DCC" w:rsidRPr="00B472D5">
        <w:rPr>
          <w:szCs w:val="24"/>
          <w:lang w:val="en-US"/>
        </w:rPr>
        <w:t xml:space="preserve"> May </w:t>
      </w:r>
      <w:r w:rsidR="00B0034A" w:rsidRPr="00B472D5">
        <w:rPr>
          <w:szCs w:val="24"/>
          <w:lang w:val="en-US"/>
        </w:rPr>
        <w:t xml:space="preserve">14, </w:t>
      </w:r>
      <w:r w:rsidR="00743DCC" w:rsidRPr="00B472D5">
        <w:rPr>
          <w:szCs w:val="24"/>
          <w:lang w:val="en-US"/>
        </w:rPr>
        <w:t>2014</w:t>
      </w:r>
    </w:p>
    <w:p w14:paraId="7BB49300" w14:textId="77777777" w:rsidR="004B7C4B" w:rsidRPr="00B472D5" w:rsidRDefault="00FF3671" w:rsidP="004B7C4B">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lang w:val="en-US"/>
        </w:rPr>
        <w:t>“</w:t>
      </w:r>
      <w:r w:rsidRPr="00B472D5">
        <w:rPr>
          <w:szCs w:val="24"/>
        </w:rPr>
        <w:t>Inherited Bone Marrow Failure Syndromes &amp; Novel Stem Cell Therapies</w:t>
      </w:r>
      <w:r w:rsidRPr="00B472D5">
        <w:rPr>
          <w:szCs w:val="24"/>
          <w:lang w:val="en-US"/>
        </w:rPr>
        <w:t>”</w:t>
      </w:r>
      <w:r w:rsidRPr="00B472D5">
        <w:rPr>
          <w:szCs w:val="24"/>
        </w:rPr>
        <w:t>, 4</w:t>
      </w:r>
      <w:r w:rsidRPr="00B472D5">
        <w:rPr>
          <w:szCs w:val="24"/>
          <w:vertAlign w:val="superscript"/>
        </w:rPr>
        <w:t>th</w:t>
      </w:r>
      <w:r w:rsidRPr="00B472D5">
        <w:rPr>
          <w:szCs w:val="24"/>
        </w:rPr>
        <w:t xml:space="preserve"> Annual</w:t>
      </w:r>
    </w:p>
    <w:p w14:paraId="033481BF" w14:textId="77777777" w:rsidR="004B7C4B" w:rsidRPr="00B472D5" w:rsidRDefault="00FF3671" w:rsidP="004B7C4B">
      <w:pPr>
        <w:pStyle w:val="Title"/>
        <w:tabs>
          <w:tab w:val="left" w:pos="0"/>
          <w:tab w:val="left" w:pos="1080"/>
          <w:tab w:val="left" w:pos="1620"/>
          <w:tab w:val="left" w:pos="2160"/>
        </w:tabs>
        <w:ind w:right="-187"/>
        <w:jc w:val="left"/>
        <w:rPr>
          <w:szCs w:val="24"/>
          <w:lang w:val="en-US"/>
        </w:rPr>
      </w:pPr>
      <w:r w:rsidRPr="00B472D5">
        <w:rPr>
          <w:szCs w:val="24"/>
        </w:rPr>
        <w:t xml:space="preserve"> </w:t>
      </w:r>
      <w:r w:rsidR="004B7C4B" w:rsidRPr="00B472D5">
        <w:rPr>
          <w:szCs w:val="24"/>
          <w:lang w:val="en-US"/>
        </w:rPr>
        <w:t xml:space="preserve">       </w:t>
      </w:r>
      <w:r w:rsidRPr="00B472D5">
        <w:rPr>
          <w:szCs w:val="24"/>
        </w:rPr>
        <w:t>Advancement in the Care of Pediatric Cancer &amp; Blood Disorders Symposium, Children’s of</w:t>
      </w:r>
    </w:p>
    <w:p w14:paraId="54B32934" w14:textId="2149092B" w:rsidR="00FF3671" w:rsidRPr="00B472D5" w:rsidRDefault="004B7C4B" w:rsidP="001106B9">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FF3671" w:rsidRPr="00B472D5">
        <w:rPr>
          <w:szCs w:val="24"/>
        </w:rPr>
        <w:t xml:space="preserve"> Alabama, Birmingham, AL, October 24, 2013</w:t>
      </w:r>
      <w:r w:rsidR="00545CA9" w:rsidRPr="00B472D5">
        <w:rPr>
          <w:szCs w:val="24"/>
          <w:lang w:val="en-US"/>
        </w:rPr>
        <w:t xml:space="preserve"> </w:t>
      </w:r>
    </w:p>
    <w:p w14:paraId="09F186A6" w14:textId="77777777" w:rsidR="004B7C4B" w:rsidRPr="00B472D5" w:rsidRDefault="00FF3671" w:rsidP="004B7C4B">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lang w:val="en-US"/>
        </w:rPr>
        <w:t>“</w:t>
      </w:r>
      <w:r w:rsidRPr="00B472D5">
        <w:rPr>
          <w:szCs w:val="24"/>
        </w:rPr>
        <w:t>Stem Cell Transplantation in Marrow Failure Disorders: Buyer Beware</w:t>
      </w:r>
      <w:r w:rsidRPr="00B472D5">
        <w:rPr>
          <w:szCs w:val="24"/>
          <w:lang w:val="en-US"/>
        </w:rPr>
        <w:t>”</w:t>
      </w:r>
      <w:r w:rsidRPr="00B472D5">
        <w:rPr>
          <w:szCs w:val="24"/>
        </w:rPr>
        <w:t>, UAB Advanced</w:t>
      </w:r>
    </w:p>
    <w:p w14:paraId="29F63358" w14:textId="0379AF8A" w:rsidR="004B7C4B" w:rsidRPr="00B472D5" w:rsidRDefault="00FF3671" w:rsidP="004B7C4B">
      <w:pPr>
        <w:pStyle w:val="Title"/>
        <w:tabs>
          <w:tab w:val="left" w:pos="0"/>
          <w:tab w:val="left" w:pos="1080"/>
          <w:tab w:val="left" w:pos="1620"/>
          <w:tab w:val="left" w:pos="2160"/>
        </w:tabs>
        <w:ind w:right="-187"/>
        <w:jc w:val="left"/>
        <w:rPr>
          <w:szCs w:val="24"/>
          <w:lang w:val="en-US"/>
        </w:rPr>
      </w:pPr>
      <w:r w:rsidRPr="00B472D5">
        <w:rPr>
          <w:szCs w:val="24"/>
        </w:rPr>
        <w:t xml:space="preserve"> </w:t>
      </w:r>
      <w:r w:rsidR="004B7C4B" w:rsidRPr="00B472D5">
        <w:rPr>
          <w:szCs w:val="24"/>
          <w:lang w:val="en-US"/>
        </w:rPr>
        <w:t xml:space="preserve">        </w:t>
      </w:r>
      <w:r w:rsidRPr="00B472D5">
        <w:rPr>
          <w:szCs w:val="24"/>
        </w:rPr>
        <w:t xml:space="preserve">Cell Therapy and Manufacturing Symposium, University of Alabama at Birmingham, </w:t>
      </w:r>
    </w:p>
    <w:p w14:paraId="2FC3949E" w14:textId="6E4FF428" w:rsidR="00FF3671" w:rsidRPr="00B472D5" w:rsidRDefault="004B7C4B" w:rsidP="001106B9">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FF3671" w:rsidRPr="00B472D5">
        <w:rPr>
          <w:szCs w:val="24"/>
        </w:rPr>
        <w:t>Birmingham, AL, October 3, 2013</w:t>
      </w:r>
    </w:p>
    <w:p w14:paraId="0C569720" w14:textId="77777777" w:rsidR="004B7C4B" w:rsidRPr="00B472D5" w:rsidRDefault="00FF3671" w:rsidP="004B7C4B">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lang w:val="en-US"/>
        </w:rPr>
        <w:t>“</w:t>
      </w:r>
      <w:r w:rsidRPr="00B472D5">
        <w:rPr>
          <w:szCs w:val="24"/>
        </w:rPr>
        <w:t>Inherited Bone Marrow Failure and the Role of Novel Stem Cell Therapies</w:t>
      </w:r>
      <w:r w:rsidRPr="00B472D5">
        <w:rPr>
          <w:szCs w:val="24"/>
          <w:lang w:val="en-US"/>
        </w:rPr>
        <w:t>”</w:t>
      </w:r>
      <w:r w:rsidRPr="00B472D5">
        <w:rPr>
          <w:szCs w:val="24"/>
        </w:rPr>
        <w:t>, Pediatric</w:t>
      </w:r>
    </w:p>
    <w:p w14:paraId="55074CEE" w14:textId="4DA1016E" w:rsidR="00FF3671" w:rsidRPr="00B472D5" w:rsidRDefault="00FF3671" w:rsidP="004B7C4B">
      <w:pPr>
        <w:pStyle w:val="Title"/>
        <w:tabs>
          <w:tab w:val="left" w:pos="0"/>
          <w:tab w:val="left" w:pos="1080"/>
          <w:tab w:val="left" w:pos="1620"/>
          <w:tab w:val="left" w:pos="2160"/>
        </w:tabs>
        <w:spacing w:after="120"/>
        <w:ind w:right="-187"/>
        <w:jc w:val="left"/>
        <w:rPr>
          <w:szCs w:val="24"/>
          <w:lang w:val="en-US"/>
        </w:rPr>
      </w:pPr>
      <w:r w:rsidRPr="00B472D5">
        <w:rPr>
          <w:szCs w:val="24"/>
        </w:rPr>
        <w:t xml:space="preserve"> </w:t>
      </w:r>
      <w:r w:rsidR="004B7C4B" w:rsidRPr="00B472D5">
        <w:rPr>
          <w:szCs w:val="24"/>
          <w:lang w:val="en-US"/>
        </w:rPr>
        <w:t xml:space="preserve">       </w:t>
      </w:r>
      <w:r w:rsidRPr="00B472D5">
        <w:rPr>
          <w:szCs w:val="24"/>
        </w:rPr>
        <w:t>Medical Grand Rounds, Children’s of Alabama, Birmingham AL, July 11, 2013</w:t>
      </w:r>
    </w:p>
    <w:p w14:paraId="34C0B9FE" w14:textId="77777777" w:rsidR="004B7C4B" w:rsidRPr="00B472D5" w:rsidRDefault="00FF3671" w:rsidP="004B7C4B">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 xml:space="preserve">“Introduction to Pediatric Hematopoietic Stem Cell Transplantation”, </w:t>
      </w:r>
      <w:r w:rsidRPr="00B472D5">
        <w:rPr>
          <w:szCs w:val="24"/>
          <w:lang w:val="en-US"/>
        </w:rPr>
        <w:t>Pediatric Grand</w:t>
      </w:r>
    </w:p>
    <w:p w14:paraId="40798F0D" w14:textId="477CFE56" w:rsidR="00FF3671" w:rsidRPr="00B472D5" w:rsidRDefault="004B7C4B" w:rsidP="004B7C4B">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FF3671" w:rsidRPr="00B472D5">
        <w:rPr>
          <w:szCs w:val="24"/>
          <w:lang w:val="en-US"/>
        </w:rPr>
        <w:t xml:space="preserve"> Rounds, </w:t>
      </w:r>
      <w:r w:rsidR="00FF3671" w:rsidRPr="00B472D5">
        <w:rPr>
          <w:szCs w:val="24"/>
        </w:rPr>
        <w:t>Columbus Regional Healthcare System, Columbus, GA, April 2013</w:t>
      </w:r>
    </w:p>
    <w:p w14:paraId="2135F512" w14:textId="77777777" w:rsidR="004B7C4B" w:rsidRPr="00B472D5" w:rsidRDefault="00FF3671" w:rsidP="004B7C4B">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lang w:val="en-US"/>
        </w:rPr>
        <w:t>“</w:t>
      </w:r>
      <w:r w:rsidRPr="00B472D5">
        <w:rPr>
          <w:szCs w:val="24"/>
        </w:rPr>
        <w:t xml:space="preserve">Introduction to Pediatric Bone Marrow Transplantation”, </w:t>
      </w:r>
      <w:r w:rsidRPr="00B472D5">
        <w:rPr>
          <w:szCs w:val="24"/>
          <w:lang w:val="en-US"/>
        </w:rPr>
        <w:t xml:space="preserve">Pediatric Grand Rounds, </w:t>
      </w:r>
      <w:r w:rsidRPr="00B472D5">
        <w:rPr>
          <w:szCs w:val="24"/>
        </w:rPr>
        <w:t>University</w:t>
      </w:r>
    </w:p>
    <w:p w14:paraId="5E416484" w14:textId="71BF1FCE" w:rsidR="00FF3671" w:rsidRPr="00B472D5" w:rsidRDefault="004B7C4B" w:rsidP="004B7C4B">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FF3671" w:rsidRPr="00B472D5">
        <w:rPr>
          <w:szCs w:val="24"/>
        </w:rPr>
        <w:t xml:space="preserve"> of South Alabama, Mobile, AL, January 2013</w:t>
      </w:r>
    </w:p>
    <w:p w14:paraId="4C341D18" w14:textId="51363BD0" w:rsidR="004B7C4B" w:rsidRPr="00B472D5" w:rsidRDefault="00FF3671" w:rsidP="004B7C4B">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 xml:space="preserve">”Primary and secondary Pediatric Immune Disorders”, </w:t>
      </w:r>
      <w:r w:rsidR="00743DCC" w:rsidRPr="00B472D5">
        <w:rPr>
          <w:szCs w:val="24"/>
          <w:lang w:val="en-US"/>
        </w:rPr>
        <w:t>2</w:t>
      </w:r>
      <w:r w:rsidR="00743DCC" w:rsidRPr="00B472D5">
        <w:rPr>
          <w:szCs w:val="24"/>
          <w:vertAlign w:val="superscript"/>
          <w:lang w:val="en-US"/>
        </w:rPr>
        <w:t>nd</w:t>
      </w:r>
      <w:r w:rsidR="00743DCC" w:rsidRPr="00B472D5">
        <w:rPr>
          <w:szCs w:val="24"/>
          <w:lang w:val="en-US"/>
        </w:rPr>
        <w:t xml:space="preserve"> Annual </w:t>
      </w:r>
      <w:r w:rsidRPr="00B472D5">
        <w:rPr>
          <w:szCs w:val="24"/>
        </w:rPr>
        <w:t>Advancements in the Care</w:t>
      </w:r>
      <w:r w:rsidR="004B7C4B" w:rsidRPr="00B472D5">
        <w:rPr>
          <w:szCs w:val="24"/>
          <w:lang w:val="en-US"/>
        </w:rPr>
        <w:t xml:space="preserve">   </w:t>
      </w:r>
    </w:p>
    <w:p w14:paraId="69691221" w14:textId="089E179F" w:rsidR="004B7C4B" w:rsidRPr="00B472D5" w:rsidRDefault="00FF3671" w:rsidP="004B7C4B">
      <w:pPr>
        <w:pStyle w:val="Title"/>
        <w:tabs>
          <w:tab w:val="left" w:pos="0"/>
          <w:tab w:val="left" w:pos="1080"/>
          <w:tab w:val="left" w:pos="1620"/>
          <w:tab w:val="left" w:pos="2160"/>
        </w:tabs>
        <w:ind w:right="-187"/>
        <w:jc w:val="left"/>
        <w:rPr>
          <w:bCs/>
          <w:szCs w:val="24"/>
          <w:lang w:val="en-US"/>
        </w:rPr>
      </w:pPr>
      <w:r w:rsidRPr="00B472D5">
        <w:rPr>
          <w:szCs w:val="24"/>
        </w:rPr>
        <w:t xml:space="preserve"> </w:t>
      </w:r>
      <w:r w:rsidR="004B7C4B" w:rsidRPr="00B472D5">
        <w:rPr>
          <w:szCs w:val="24"/>
          <w:lang w:val="en-US"/>
        </w:rPr>
        <w:t xml:space="preserve">        </w:t>
      </w:r>
      <w:r w:rsidR="00EF2235" w:rsidRPr="00B472D5">
        <w:rPr>
          <w:szCs w:val="24"/>
          <w:lang w:val="en-US"/>
        </w:rPr>
        <w:t>o</w:t>
      </w:r>
      <w:r w:rsidR="00EF2235" w:rsidRPr="00B472D5">
        <w:rPr>
          <w:szCs w:val="24"/>
        </w:rPr>
        <w:t>f</w:t>
      </w:r>
      <w:r w:rsidRPr="00B472D5">
        <w:rPr>
          <w:szCs w:val="24"/>
        </w:rPr>
        <w:t xml:space="preserve"> Pediatric Cancer and Blood Disorders Symposium</w:t>
      </w:r>
      <w:r w:rsidRPr="00B472D5">
        <w:rPr>
          <w:bCs/>
          <w:szCs w:val="24"/>
        </w:rPr>
        <w:t>, Children’s Hospital, University of</w:t>
      </w:r>
    </w:p>
    <w:p w14:paraId="17905D61" w14:textId="58FE92A4" w:rsidR="00FF3671" w:rsidRPr="00B472D5" w:rsidRDefault="004B7C4B" w:rsidP="004B7C4B">
      <w:pPr>
        <w:pStyle w:val="Title"/>
        <w:tabs>
          <w:tab w:val="left" w:pos="0"/>
          <w:tab w:val="left" w:pos="1080"/>
          <w:tab w:val="left" w:pos="1620"/>
          <w:tab w:val="left" w:pos="2160"/>
        </w:tabs>
        <w:ind w:right="-187"/>
        <w:jc w:val="left"/>
        <w:rPr>
          <w:szCs w:val="24"/>
          <w:lang w:val="en-US"/>
        </w:rPr>
      </w:pPr>
      <w:r w:rsidRPr="00B472D5">
        <w:rPr>
          <w:bCs/>
          <w:szCs w:val="24"/>
          <w:lang w:val="en-US"/>
        </w:rPr>
        <w:t xml:space="preserve">        </w:t>
      </w:r>
      <w:r w:rsidR="00FF3671" w:rsidRPr="00B472D5">
        <w:rPr>
          <w:bCs/>
          <w:szCs w:val="24"/>
        </w:rPr>
        <w:t xml:space="preserve"> Alabama, Birmingham, Oct 14, 2011</w:t>
      </w:r>
    </w:p>
    <w:p w14:paraId="394C9623" w14:textId="77777777" w:rsidR="004B7C4B" w:rsidRPr="00B472D5" w:rsidRDefault="00FF3671" w:rsidP="004B7C4B">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w:t>
      </w:r>
      <w:r w:rsidRPr="00B472D5">
        <w:rPr>
          <w:bCs/>
          <w:szCs w:val="24"/>
        </w:rPr>
        <w:t>Pediatric Blood and Marrow Transplant: State of the Art and Future of Stem Cell Therapies”,</w:t>
      </w:r>
    </w:p>
    <w:p w14:paraId="08A95992" w14:textId="13A2E60F" w:rsidR="00FF3671" w:rsidRPr="00B472D5" w:rsidRDefault="004B7C4B" w:rsidP="004B7C4B">
      <w:pPr>
        <w:pStyle w:val="Title"/>
        <w:tabs>
          <w:tab w:val="left" w:pos="0"/>
          <w:tab w:val="left" w:pos="1080"/>
          <w:tab w:val="left" w:pos="1620"/>
          <w:tab w:val="left" w:pos="2160"/>
        </w:tabs>
        <w:ind w:right="-187"/>
        <w:jc w:val="left"/>
        <w:rPr>
          <w:szCs w:val="24"/>
          <w:lang w:val="en-US"/>
        </w:rPr>
      </w:pPr>
      <w:r w:rsidRPr="00B472D5">
        <w:rPr>
          <w:bCs/>
          <w:szCs w:val="24"/>
          <w:lang w:val="en-US"/>
        </w:rPr>
        <w:t xml:space="preserve">        </w:t>
      </w:r>
      <w:r w:rsidR="00FF3671" w:rsidRPr="00B472D5">
        <w:rPr>
          <w:bCs/>
          <w:szCs w:val="24"/>
        </w:rPr>
        <w:t xml:space="preserve"> Special Biology lecture series</w:t>
      </w:r>
      <w:r w:rsidR="00743DCC" w:rsidRPr="00B472D5">
        <w:rPr>
          <w:bCs/>
          <w:szCs w:val="24"/>
          <w:lang w:val="en-US"/>
        </w:rPr>
        <w:t xml:space="preserve">, </w:t>
      </w:r>
      <w:r w:rsidR="00FF3671" w:rsidRPr="00B472D5">
        <w:rPr>
          <w:szCs w:val="24"/>
        </w:rPr>
        <w:t>Chandler-Gilbert Community</w:t>
      </w:r>
      <w:r w:rsidR="00743DCC" w:rsidRPr="00B472D5">
        <w:rPr>
          <w:szCs w:val="24"/>
        </w:rPr>
        <w:t xml:space="preserve"> College, Gilbert, AZ</w:t>
      </w:r>
      <w:r w:rsidR="00743DCC" w:rsidRPr="00B472D5">
        <w:rPr>
          <w:szCs w:val="24"/>
          <w:lang w:val="en-US"/>
        </w:rPr>
        <w:t>,</w:t>
      </w:r>
      <w:r w:rsidR="00743DCC" w:rsidRPr="00B472D5">
        <w:rPr>
          <w:szCs w:val="24"/>
        </w:rPr>
        <w:t xml:space="preserve"> Sept</w:t>
      </w:r>
      <w:r w:rsidR="00743DCC" w:rsidRPr="00B472D5">
        <w:rPr>
          <w:szCs w:val="24"/>
          <w:lang w:val="en-US"/>
        </w:rPr>
        <w:t xml:space="preserve"> </w:t>
      </w:r>
      <w:r w:rsidR="00FF3671" w:rsidRPr="00B472D5">
        <w:rPr>
          <w:szCs w:val="24"/>
        </w:rPr>
        <w:t>2011</w:t>
      </w:r>
    </w:p>
    <w:p w14:paraId="6B609BD2" w14:textId="77777777" w:rsidR="004B7C4B" w:rsidRPr="00B472D5" w:rsidRDefault="00FF3671" w:rsidP="004B7C4B">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“Inherited Bone Marrow Failure and the Role of Novel Stem Cell Therapies,” Aflac Cancer</w:t>
      </w:r>
    </w:p>
    <w:p w14:paraId="23F43A6B" w14:textId="55AFD5B2" w:rsidR="004B7C4B" w:rsidRPr="00B472D5" w:rsidRDefault="004B7C4B" w:rsidP="004B7C4B">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FF3671" w:rsidRPr="00B472D5">
        <w:rPr>
          <w:szCs w:val="24"/>
        </w:rPr>
        <w:t xml:space="preserve"> Center Visiting Lecture Series, Children’s Healthcare of Atlanta at Egleston on the Emory</w:t>
      </w:r>
    </w:p>
    <w:p w14:paraId="42E28632" w14:textId="0C27CE6A" w:rsidR="00FF3671" w:rsidRPr="00B472D5" w:rsidRDefault="004B7C4B" w:rsidP="004B7C4B">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FF3671" w:rsidRPr="00B472D5">
        <w:rPr>
          <w:szCs w:val="24"/>
        </w:rPr>
        <w:t xml:space="preserve"> University Campus, Atlanta, GA, May 4, 2011.</w:t>
      </w:r>
    </w:p>
    <w:p w14:paraId="046956D3" w14:textId="77777777" w:rsidR="0003454B" w:rsidRPr="00B472D5" w:rsidRDefault="00FF3671" w:rsidP="0003454B">
      <w:pPr>
        <w:pStyle w:val="Title"/>
        <w:numPr>
          <w:ilvl w:val="0"/>
          <w:numId w:val="2"/>
        </w:numPr>
        <w:tabs>
          <w:tab w:val="clear" w:pos="360"/>
          <w:tab w:val="left" w:pos="0"/>
          <w:tab w:val="num" w:pos="450"/>
          <w:tab w:val="left" w:pos="1080"/>
          <w:tab w:val="left" w:pos="1620"/>
          <w:tab w:val="left" w:pos="2160"/>
        </w:tabs>
        <w:ind w:left="0" w:right="-187" w:firstLine="0"/>
        <w:jc w:val="left"/>
        <w:rPr>
          <w:rStyle w:val="Strong"/>
          <w:b w:val="0"/>
          <w:bCs w:val="0"/>
          <w:szCs w:val="24"/>
          <w:lang w:val="en-US"/>
        </w:rPr>
      </w:pPr>
      <w:r w:rsidRPr="00B472D5">
        <w:rPr>
          <w:b/>
          <w:bCs/>
          <w:szCs w:val="24"/>
        </w:rPr>
        <w:t>“</w:t>
      </w:r>
      <w:r w:rsidRPr="00B472D5">
        <w:rPr>
          <w:rStyle w:val="Strong"/>
          <w:b w:val="0"/>
          <w:szCs w:val="24"/>
        </w:rPr>
        <w:t xml:space="preserve">Expanding the Role of Bone Marrow Transplantation in Pediatric Diseases”, Alabama </w:t>
      </w:r>
    </w:p>
    <w:p w14:paraId="1C3EFE3B" w14:textId="71DAE70E" w:rsidR="00FF3671" w:rsidRPr="00B472D5" w:rsidRDefault="0003454B" w:rsidP="0003454B">
      <w:pPr>
        <w:pStyle w:val="Title"/>
        <w:tabs>
          <w:tab w:val="left" w:pos="0"/>
          <w:tab w:val="left" w:pos="1080"/>
          <w:tab w:val="left" w:pos="1620"/>
          <w:tab w:val="left" w:pos="2160"/>
        </w:tabs>
        <w:ind w:right="-187"/>
        <w:jc w:val="left"/>
        <w:rPr>
          <w:rStyle w:val="Strong"/>
          <w:b w:val="0"/>
          <w:szCs w:val="24"/>
          <w:lang w:val="en-US"/>
        </w:rPr>
      </w:pPr>
      <w:r w:rsidRPr="00B472D5">
        <w:rPr>
          <w:rStyle w:val="Strong"/>
          <w:b w:val="0"/>
          <w:szCs w:val="24"/>
          <w:lang w:val="en-US"/>
        </w:rPr>
        <w:t xml:space="preserve">         </w:t>
      </w:r>
      <w:r w:rsidR="00FF3671" w:rsidRPr="00B472D5">
        <w:rPr>
          <w:rStyle w:val="Strong"/>
          <w:b w:val="0"/>
          <w:szCs w:val="24"/>
        </w:rPr>
        <w:t>Chapter-AAP</w:t>
      </w:r>
      <w:r w:rsidR="00FF3671" w:rsidRPr="00B472D5">
        <w:rPr>
          <w:b/>
          <w:bCs/>
          <w:szCs w:val="24"/>
          <w:lang w:val="en-US"/>
        </w:rPr>
        <w:t xml:space="preserve"> </w:t>
      </w:r>
      <w:r w:rsidR="00FF3671" w:rsidRPr="00B472D5">
        <w:rPr>
          <w:rStyle w:val="Strong"/>
          <w:b w:val="0"/>
          <w:szCs w:val="24"/>
        </w:rPr>
        <w:t>2010</w:t>
      </w:r>
      <w:r w:rsidR="00FF3671" w:rsidRPr="00B472D5">
        <w:rPr>
          <w:rStyle w:val="Strong"/>
          <w:b w:val="0"/>
          <w:szCs w:val="24"/>
          <w:lang w:val="en-US"/>
        </w:rPr>
        <w:t xml:space="preserve"> </w:t>
      </w:r>
      <w:r w:rsidR="00FF3671" w:rsidRPr="00B472D5">
        <w:rPr>
          <w:rStyle w:val="Strong"/>
          <w:b w:val="0"/>
          <w:szCs w:val="24"/>
        </w:rPr>
        <w:t>Annual Meeting &amp; Fall Pediatric Update</w:t>
      </w:r>
      <w:r w:rsidR="00FF3671" w:rsidRPr="00B472D5">
        <w:rPr>
          <w:b/>
          <w:bCs/>
          <w:szCs w:val="24"/>
        </w:rPr>
        <w:t xml:space="preserve">, </w:t>
      </w:r>
      <w:r w:rsidR="00FF3671" w:rsidRPr="00B472D5">
        <w:rPr>
          <w:rStyle w:val="Strong"/>
          <w:b w:val="0"/>
          <w:szCs w:val="24"/>
        </w:rPr>
        <w:t>September 24, 2010</w:t>
      </w:r>
    </w:p>
    <w:p w14:paraId="36F8044C" w14:textId="77777777" w:rsidR="0003454B" w:rsidRPr="00B472D5" w:rsidRDefault="00FF3671" w:rsidP="0003454B">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w:t>
      </w:r>
      <w:r w:rsidRPr="00B472D5">
        <w:rPr>
          <w:bCs/>
          <w:szCs w:val="24"/>
        </w:rPr>
        <w:t>Pediatri</w:t>
      </w:r>
      <w:r w:rsidR="00743DCC" w:rsidRPr="00B472D5">
        <w:rPr>
          <w:bCs/>
          <w:szCs w:val="24"/>
        </w:rPr>
        <w:t xml:space="preserve">c Blood and Marrow Transplant: </w:t>
      </w:r>
      <w:r w:rsidRPr="00B472D5">
        <w:rPr>
          <w:bCs/>
          <w:szCs w:val="24"/>
        </w:rPr>
        <w:t>State of the Art and Future of Stem Cell Therapies",</w:t>
      </w:r>
    </w:p>
    <w:p w14:paraId="3B741354" w14:textId="30D67EA3" w:rsidR="0003454B" w:rsidRPr="00B472D5" w:rsidRDefault="0003454B" w:rsidP="0003454B">
      <w:pPr>
        <w:pStyle w:val="Title"/>
        <w:tabs>
          <w:tab w:val="left" w:pos="0"/>
          <w:tab w:val="left" w:pos="1080"/>
          <w:tab w:val="left" w:pos="1620"/>
          <w:tab w:val="left" w:pos="2160"/>
        </w:tabs>
        <w:ind w:right="-187"/>
        <w:jc w:val="left"/>
        <w:rPr>
          <w:bCs/>
          <w:szCs w:val="24"/>
          <w:lang w:val="en-US"/>
        </w:rPr>
      </w:pPr>
      <w:r w:rsidRPr="00B472D5">
        <w:rPr>
          <w:bCs/>
          <w:szCs w:val="24"/>
          <w:lang w:val="en-US"/>
        </w:rPr>
        <w:t xml:space="preserve">      </w:t>
      </w:r>
      <w:r w:rsidR="00FF3671" w:rsidRPr="00B472D5">
        <w:rPr>
          <w:bCs/>
          <w:szCs w:val="24"/>
        </w:rPr>
        <w:t xml:space="preserve"> </w:t>
      </w:r>
      <w:r w:rsidRPr="00B472D5">
        <w:rPr>
          <w:bCs/>
          <w:szCs w:val="24"/>
          <w:lang w:val="en-US"/>
        </w:rPr>
        <w:t xml:space="preserve">  P</w:t>
      </w:r>
      <w:r w:rsidR="00743DCC" w:rsidRPr="00B472D5">
        <w:rPr>
          <w:bCs/>
          <w:szCs w:val="24"/>
          <w:lang w:val="en-US"/>
        </w:rPr>
        <w:t xml:space="preserve">ediatric Medical </w:t>
      </w:r>
      <w:r w:rsidR="00743DCC" w:rsidRPr="00B472D5">
        <w:rPr>
          <w:bCs/>
          <w:szCs w:val="24"/>
        </w:rPr>
        <w:t>Grand Rounds</w:t>
      </w:r>
      <w:r w:rsidR="00743DCC" w:rsidRPr="00B472D5">
        <w:rPr>
          <w:bCs/>
          <w:szCs w:val="24"/>
          <w:lang w:val="en-US"/>
        </w:rPr>
        <w:t xml:space="preserve">, </w:t>
      </w:r>
      <w:r w:rsidR="00FF3671" w:rsidRPr="00B472D5">
        <w:rPr>
          <w:bCs/>
          <w:szCs w:val="24"/>
        </w:rPr>
        <w:t>Children</w:t>
      </w:r>
      <w:r w:rsidR="00FF3671" w:rsidRPr="00B472D5">
        <w:rPr>
          <w:bCs/>
          <w:szCs w:val="24"/>
          <w:lang w:val="en-US"/>
        </w:rPr>
        <w:t>’</w:t>
      </w:r>
      <w:r w:rsidR="00FF3671" w:rsidRPr="00B472D5">
        <w:rPr>
          <w:bCs/>
          <w:szCs w:val="24"/>
        </w:rPr>
        <w:t>s Hospital, University of Alabama, Birmingham,</w:t>
      </w:r>
    </w:p>
    <w:p w14:paraId="60929D6A" w14:textId="1307E485" w:rsidR="00FF3671" w:rsidRPr="00B472D5" w:rsidRDefault="0003454B" w:rsidP="0003454B">
      <w:pPr>
        <w:pStyle w:val="Title"/>
        <w:tabs>
          <w:tab w:val="left" w:pos="0"/>
          <w:tab w:val="left" w:pos="1080"/>
          <w:tab w:val="left" w:pos="1620"/>
          <w:tab w:val="left" w:pos="2160"/>
        </w:tabs>
        <w:ind w:right="-187"/>
        <w:jc w:val="left"/>
        <w:rPr>
          <w:szCs w:val="24"/>
          <w:lang w:val="en-US"/>
        </w:rPr>
      </w:pPr>
      <w:r w:rsidRPr="00B472D5">
        <w:rPr>
          <w:bCs/>
          <w:szCs w:val="24"/>
          <w:lang w:val="en-US"/>
        </w:rPr>
        <w:t xml:space="preserve">         </w:t>
      </w:r>
      <w:r w:rsidR="00743DCC" w:rsidRPr="00B472D5">
        <w:rPr>
          <w:bCs/>
          <w:szCs w:val="24"/>
        </w:rPr>
        <w:t>Sept 9, 2010</w:t>
      </w:r>
    </w:p>
    <w:p w14:paraId="72DEE25F"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w:t>
      </w:r>
      <w:r w:rsidRPr="00B472D5">
        <w:rPr>
          <w:bCs/>
          <w:szCs w:val="24"/>
        </w:rPr>
        <w:t>Pediatri</w:t>
      </w:r>
      <w:r w:rsidR="00743DCC" w:rsidRPr="00B472D5">
        <w:rPr>
          <w:bCs/>
          <w:szCs w:val="24"/>
        </w:rPr>
        <w:t xml:space="preserve">c Blood and Marrow Transplant: </w:t>
      </w:r>
      <w:r w:rsidRPr="00B472D5">
        <w:rPr>
          <w:bCs/>
          <w:szCs w:val="24"/>
        </w:rPr>
        <w:t xml:space="preserve">State of the Art and Future of Stem Cell Therapies", </w:t>
      </w:r>
    </w:p>
    <w:p w14:paraId="470321B6" w14:textId="57AF602E"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bCs/>
          <w:szCs w:val="24"/>
          <w:lang w:val="en-US"/>
        </w:rPr>
        <w:t xml:space="preserve">         </w:t>
      </w:r>
      <w:r w:rsidR="00BF6160" w:rsidRPr="00B472D5">
        <w:rPr>
          <w:bCs/>
          <w:szCs w:val="24"/>
        </w:rPr>
        <w:t>Mon</w:t>
      </w:r>
      <w:r w:rsidR="00BF6160" w:rsidRPr="00B472D5">
        <w:rPr>
          <w:bCs/>
          <w:szCs w:val="24"/>
          <w:lang w:val="en-US"/>
        </w:rPr>
        <w:t>t</w:t>
      </w:r>
      <w:r w:rsidR="00BF6160" w:rsidRPr="00B472D5">
        <w:rPr>
          <w:bCs/>
          <w:szCs w:val="24"/>
        </w:rPr>
        <w:t xml:space="preserve">gomery </w:t>
      </w:r>
      <w:r w:rsidR="00BF6160" w:rsidRPr="00B472D5">
        <w:rPr>
          <w:bCs/>
          <w:szCs w:val="24"/>
          <w:lang w:val="en-US"/>
        </w:rPr>
        <w:t>Baptist</w:t>
      </w:r>
      <w:r w:rsidR="00743DCC" w:rsidRPr="00B472D5">
        <w:rPr>
          <w:bCs/>
          <w:szCs w:val="24"/>
          <w:lang w:val="en-US"/>
        </w:rPr>
        <w:t xml:space="preserve"> South</w:t>
      </w:r>
      <w:r w:rsidR="00BF6160" w:rsidRPr="00B472D5">
        <w:rPr>
          <w:bCs/>
          <w:szCs w:val="24"/>
          <w:lang w:val="en-US"/>
        </w:rPr>
        <w:t xml:space="preserve"> Hospital, </w:t>
      </w:r>
      <w:r w:rsidR="00BF6160" w:rsidRPr="00B472D5">
        <w:rPr>
          <w:bCs/>
          <w:szCs w:val="24"/>
        </w:rPr>
        <w:t>Pediatric Grand Rounds, May 2010</w:t>
      </w:r>
    </w:p>
    <w:p w14:paraId="7E099FE5"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w:t>
      </w:r>
      <w:r w:rsidRPr="00B472D5">
        <w:rPr>
          <w:bCs/>
          <w:szCs w:val="24"/>
        </w:rPr>
        <w:t>Umbilical Cord Blood:</w:t>
      </w:r>
      <w:r w:rsidRPr="00B472D5">
        <w:rPr>
          <w:bCs/>
          <w:szCs w:val="24"/>
          <w:lang w:val="en-US"/>
        </w:rPr>
        <w:t xml:space="preserve"> </w:t>
      </w:r>
      <w:r w:rsidRPr="00B472D5">
        <w:rPr>
          <w:bCs/>
          <w:szCs w:val="24"/>
        </w:rPr>
        <w:t>An update on its application in the clinical transplant setting</w:t>
      </w:r>
      <w:r w:rsidR="00743DCC" w:rsidRPr="00B472D5">
        <w:rPr>
          <w:szCs w:val="24"/>
        </w:rPr>
        <w:t>”</w:t>
      </w:r>
      <w:r w:rsidR="00743DCC" w:rsidRPr="00B472D5">
        <w:rPr>
          <w:szCs w:val="24"/>
          <w:lang w:val="en-US"/>
        </w:rPr>
        <w:t>,</w:t>
      </w:r>
    </w:p>
    <w:p w14:paraId="62E164EC" w14:textId="3296949D"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743DCC" w:rsidRPr="00B472D5">
        <w:rPr>
          <w:szCs w:val="24"/>
          <w:lang w:val="en-US"/>
        </w:rPr>
        <w:t xml:space="preserve"> </w:t>
      </w:r>
      <w:r w:rsidR="00BF6160" w:rsidRPr="00B472D5">
        <w:rPr>
          <w:szCs w:val="24"/>
        </w:rPr>
        <w:t>Pediatric Grand Rounds, H</w:t>
      </w:r>
      <w:r w:rsidR="00743DCC" w:rsidRPr="00B472D5">
        <w:rPr>
          <w:szCs w:val="24"/>
        </w:rPr>
        <w:t>untsville, A</w:t>
      </w:r>
      <w:r w:rsidR="00743DCC" w:rsidRPr="00B472D5">
        <w:rPr>
          <w:szCs w:val="24"/>
          <w:lang w:val="en-US"/>
        </w:rPr>
        <w:t>L,</w:t>
      </w:r>
      <w:r w:rsidR="00BF6160" w:rsidRPr="00B472D5">
        <w:rPr>
          <w:szCs w:val="24"/>
        </w:rPr>
        <w:t xml:space="preserve"> Nov</w:t>
      </w:r>
      <w:r w:rsidR="00743DCC" w:rsidRPr="00B472D5">
        <w:rPr>
          <w:szCs w:val="24"/>
          <w:lang w:val="en-US"/>
        </w:rPr>
        <w:t>ember</w:t>
      </w:r>
      <w:r w:rsidR="00BF6160" w:rsidRPr="00B472D5">
        <w:rPr>
          <w:szCs w:val="24"/>
        </w:rPr>
        <w:t xml:space="preserve"> 2009</w:t>
      </w:r>
    </w:p>
    <w:p w14:paraId="55D02001"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 xml:space="preserve">“Immune Function and Monitoring in the Hematopoietic Stem Cell Transplant Recipient”, </w:t>
      </w:r>
    </w:p>
    <w:p w14:paraId="19931DEC" w14:textId="44B9FDDB"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F6160" w:rsidRPr="00B472D5">
        <w:rPr>
          <w:szCs w:val="24"/>
        </w:rPr>
        <w:t xml:space="preserve">Nurse Education Day, </w:t>
      </w:r>
      <w:r w:rsidR="00743DCC" w:rsidRPr="00B472D5">
        <w:rPr>
          <w:szCs w:val="24"/>
          <w:lang w:val="en-US"/>
        </w:rPr>
        <w:t xml:space="preserve">Children’s of Alabama, </w:t>
      </w:r>
      <w:r w:rsidR="00BF6160" w:rsidRPr="00B472D5">
        <w:rPr>
          <w:szCs w:val="24"/>
        </w:rPr>
        <w:t>September 2009</w:t>
      </w:r>
    </w:p>
    <w:p w14:paraId="2E4C96CC"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lang w:val="en-US"/>
        </w:rPr>
        <w:t>“</w:t>
      </w:r>
      <w:r w:rsidRPr="00B472D5">
        <w:rPr>
          <w:szCs w:val="24"/>
        </w:rPr>
        <w:t>Role of BMT in Immune Disorders” Pediatric Grand Rounds, Mobile, Univ</w:t>
      </w:r>
      <w:r w:rsidRPr="00B472D5">
        <w:rPr>
          <w:szCs w:val="24"/>
          <w:lang w:val="en-US"/>
        </w:rPr>
        <w:t>ersity</w:t>
      </w:r>
      <w:r w:rsidRPr="00B472D5">
        <w:rPr>
          <w:szCs w:val="24"/>
        </w:rPr>
        <w:t xml:space="preserve"> of South</w:t>
      </w:r>
    </w:p>
    <w:p w14:paraId="10F02D58" w14:textId="386B9B76"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lastRenderedPageBreak/>
        <w:t xml:space="preserve">        </w:t>
      </w:r>
      <w:r w:rsidR="00BF6160" w:rsidRPr="00B472D5">
        <w:rPr>
          <w:szCs w:val="24"/>
        </w:rPr>
        <w:t xml:space="preserve"> Alabama</w:t>
      </w:r>
      <w:r w:rsidR="00BF6160" w:rsidRPr="00B472D5">
        <w:rPr>
          <w:szCs w:val="24"/>
          <w:lang w:val="en-US"/>
        </w:rPr>
        <w:t xml:space="preserve">, </w:t>
      </w:r>
      <w:r w:rsidR="00BF6160" w:rsidRPr="00B472D5">
        <w:rPr>
          <w:szCs w:val="24"/>
        </w:rPr>
        <w:t>Nov</w:t>
      </w:r>
      <w:r w:rsidR="00BF6160" w:rsidRPr="00B472D5">
        <w:rPr>
          <w:szCs w:val="24"/>
          <w:lang w:val="en-US"/>
        </w:rPr>
        <w:t>ember</w:t>
      </w:r>
      <w:r w:rsidR="00BF6160" w:rsidRPr="00B472D5">
        <w:rPr>
          <w:szCs w:val="24"/>
        </w:rPr>
        <w:t xml:space="preserve"> 2009</w:t>
      </w:r>
    </w:p>
    <w:p w14:paraId="1337D815"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“Hematopoietic Stem Cell Transplantation for Immune Disorders”, Allergy Immunology</w:t>
      </w:r>
    </w:p>
    <w:p w14:paraId="265042FF" w14:textId="47589C71"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F6160" w:rsidRPr="00B472D5">
        <w:rPr>
          <w:szCs w:val="24"/>
        </w:rPr>
        <w:t xml:space="preserve"> Grand Rounds</w:t>
      </w:r>
      <w:r w:rsidR="00BF6160" w:rsidRPr="00B472D5">
        <w:rPr>
          <w:szCs w:val="24"/>
          <w:lang w:val="en-US"/>
        </w:rPr>
        <w:t xml:space="preserve"> at UAB</w:t>
      </w:r>
      <w:r w:rsidR="00BF6160" w:rsidRPr="00B472D5">
        <w:rPr>
          <w:szCs w:val="24"/>
        </w:rPr>
        <w:t xml:space="preserve">, </w:t>
      </w:r>
      <w:r w:rsidR="00743DCC" w:rsidRPr="00B472D5">
        <w:rPr>
          <w:szCs w:val="24"/>
          <w:lang w:val="en-US"/>
        </w:rPr>
        <w:t xml:space="preserve">Birmingham AL, </w:t>
      </w:r>
      <w:r w:rsidR="00BF6160" w:rsidRPr="00B472D5">
        <w:rPr>
          <w:szCs w:val="24"/>
        </w:rPr>
        <w:t>Sept</w:t>
      </w:r>
      <w:r w:rsidR="00BF6160" w:rsidRPr="00B472D5">
        <w:rPr>
          <w:szCs w:val="24"/>
          <w:lang w:val="en-US"/>
        </w:rPr>
        <w:t>ember</w:t>
      </w:r>
      <w:r w:rsidR="00BF6160" w:rsidRPr="00B472D5">
        <w:rPr>
          <w:szCs w:val="24"/>
        </w:rPr>
        <w:t xml:space="preserve"> 2009</w:t>
      </w:r>
    </w:p>
    <w:p w14:paraId="2D766B27"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lang w:val="en-US"/>
        </w:rPr>
        <w:t>“</w:t>
      </w:r>
      <w:r w:rsidRPr="00B472D5">
        <w:rPr>
          <w:szCs w:val="24"/>
        </w:rPr>
        <w:t xml:space="preserve">Child with Immune Deficiency </w:t>
      </w:r>
      <w:r w:rsidR="00743DCC" w:rsidRPr="00B472D5">
        <w:rPr>
          <w:szCs w:val="24"/>
        </w:rPr>
        <w:t>without</w:t>
      </w:r>
      <w:r w:rsidRPr="00B472D5">
        <w:rPr>
          <w:szCs w:val="24"/>
        </w:rPr>
        <w:t xml:space="preserve"> Classic Signs of Inflammation,” Special Infectious</w:t>
      </w:r>
    </w:p>
    <w:p w14:paraId="5F812A4F" w14:textId="267CE21B"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F6160" w:rsidRPr="00B472D5">
        <w:rPr>
          <w:szCs w:val="24"/>
        </w:rPr>
        <w:t xml:space="preserve"> Disease Grand Rounds, University of Iowa Department of Medicine, October, 2008 </w:t>
      </w:r>
    </w:p>
    <w:p w14:paraId="1FFAE9B2"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“Umbilical Cord Blood Stem Cells: Clinical and Research Applications,” 34</w:t>
      </w:r>
      <w:r w:rsidRPr="00B472D5">
        <w:rPr>
          <w:szCs w:val="24"/>
          <w:vertAlign w:val="superscript"/>
        </w:rPr>
        <w:t>th</w:t>
      </w:r>
      <w:r w:rsidRPr="00B472D5">
        <w:rPr>
          <w:szCs w:val="24"/>
        </w:rPr>
        <w:t xml:space="preserve"> Annual Iowa</w:t>
      </w:r>
    </w:p>
    <w:p w14:paraId="2422B101" w14:textId="04E7A240"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F6160" w:rsidRPr="00B472D5">
        <w:rPr>
          <w:szCs w:val="24"/>
        </w:rPr>
        <w:t xml:space="preserve"> Conference on Perinatal Medicine, </w:t>
      </w:r>
      <w:r w:rsidR="00743DCC" w:rsidRPr="00B472D5">
        <w:rPr>
          <w:szCs w:val="24"/>
          <w:lang w:val="en-US"/>
        </w:rPr>
        <w:t xml:space="preserve">Des Moines, IA, </w:t>
      </w:r>
      <w:r w:rsidR="00BF6160" w:rsidRPr="00B472D5">
        <w:rPr>
          <w:szCs w:val="24"/>
        </w:rPr>
        <w:t>April 2008</w:t>
      </w:r>
    </w:p>
    <w:p w14:paraId="45481E6F"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“Pediatric Bone Marrow Failure Disorders</w:t>
      </w:r>
      <w:r w:rsidRPr="00B472D5">
        <w:rPr>
          <w:szCs w:val="24"/>
          <w:lang w:val="en-US"/>
        </w:rPr>
        <w:t>”</w:t>
      </w:r>
      <w:r w:rsidR="00743DCC" w:rsidRPr="00B472D5">
        <w:rPr>
          <w:szCs w:val="24"/>
        </w:rPr>
        <w:t xml:space="preserve"> </w:t>
      </w:r>
      <w:r w:rsidRPr="00B472D5">
        <w:rPr>
          <w:szCs w:val="24"/>
        </w:rPr>
        <w:t xml:space="preserve">Pediatric Grand Rounds, </w:t>
      </w:r>
      <w:r w:rsidR="00743DCC" w:rsidRPr="00B472D5">
        <w:rPr>
          <w:szCs w:val="24"/>
        </w:rPr>
        <w:t xml:space="preserve">Tulane University, </w:t>
      </w:r>
      <w:r w:rsidR="00743DCC" w:rsidRPr="00B472D5">
        <w:rPr>
          <w:szCs w:val="24"/>
          <w:lang w:val="en-US"/>
        </w:rPr>
        <w:t>New</w:t>
      </w:r>
    </w:p>
    <w:p w14:paraId="2BBACF7C" w14:textId="5841F619"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743DCC" w:rsidRPr="00B472D5">
        <w:rPr>
          <w:szCs w:val="24"/>
          <w:lang w:val="en-US"/>
        </w:rPr>
        <w:t xml:space="preserve"> Orleans LA, </w:t>
      </w:r>
      <w:r w:rsidR="009802BE" w:rsidRPr="00B472D5">
        <w:rPr>
          <w:szCs w:val="24"/>
        </w:rPr>
        <w:t>April 2008</w:t>
      </w:r>
    </w:p>
    <w:p w14:paraId="758AF246"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“Pediatric Bone Marrow Failure Syndromes:  Diagno</w:t>
      </w:r>
      <w:r w:rsidR="00743DCC" w:rsidRPr="00B472D5">
        <w:rPr>
          <w:szCs w:val="24"/>
        </w:rPr>
        <w:t>stic and Therapeutic Dilemmas”</w:t>
      </w:r>
      <w:r w:rsidRPr="00B472D5">
        <w:rPr>
          <w:szCs w:val="24"/>
        </w:rPr>
        <w:t>,</w:t>
      </w:r>
    </w:p>
    <w:p w14:paraId="7AD501B6" w14:textId="77777777" w:rsidR="007B6EEE"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F6160" w:rsidRPr="00B472D5">
        <w:rPr>
          <w:szCs w:val="24"/>
        </w:rPr>
        <w:t xml:space="preserve"> Pediatric Hematology /Oncology / Transplant Conference, </w:t>
      </w:r>
      <w:r w:rsidR="00743DCC" w:rsidRPr="00B472D5">
        <w:rPr>
          <w:szCs w:val="24"/>
        </w:rPr>
        <w:t>Children’s Memorial Hospital</w:t>
      </w:r>
      <w:r w:rsidR="00743DCC" w:rsidRPr="00B472D5">
        <w:rPr>
          <w:szCs w:val="24"/>
          <w:lang w:val="en-US"/>
        </w:rPr>
        <w:t>,</w:t>
      </w:r>
    </w:p>
    <w:p w14:paraId="57CFF6BA" w14:textId="62421354"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743DCC" w:rsidRPr="00B472D5">
        <w:rPr>
          <w:szCs w:val="24"/>
          <w:lang w:val="en-US"/>
        </w:rPr>
        <w:t xml:space="preserve"> Chicago IL, </w:t>
      </w:r>
      <w:r w:rsidR="00BF6160" w:rsidRPr="00B472D5">
        <w:rPr>
          <w:szCs w:val="24"/>
        </w:rPr>
        <w:t>March 2008</w:t>
      </w:r>
    </w:p>
    <w:p w14:paraId="1BEC6BAA"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 xml:space="preserve">“Pediatric Bone Marrow Failure Disorders:  Diagnostic and Therapeutic Dilemmas” Pediatric </w:t>
      </w:r>
    </w:p>
    <w:p w14:paraId="5DF59EF2" w14:textId="428F9E95"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F6160" w:rsidRPr="00B472D5">
        <w:rPr>
          <w:szCs w:val="24"/>
        </w:rPr>
        <w:t>Grand Rounds,</w:t>
      </w:r>
      <w:r w:rsidR="00743DCC" w:rsidRPr="00B472D5">
        <w:rPr>
          <w:szCs w:val="24"/>
        </w:rPr>
        <w:t xml:space="preserve"> University of Iowa Children’s Hospital,</w:t>
      </w:r>
      <w:r w:rsidR="00BF6160" w:rsidRPr="00B472D5">
        <w:rPr>
          <w:szCs w:val="24"/>
        </w:rPr>
        <w:t xml:space="preserve"> Jan</w:t>
      </w:r>
      <w:r w:rsidR="00743DCC" w:rsidRPr="00B472D5">
        <w:rPr>
          <w:szCs w:val="24"/>
          <w:lang w:val="en-US"/>
        </w:rPr>
        <w:t>uary</w:t>
      </w:r>
      <w:r w:rsidR="009802BE" w:rsidRPr="00B472D5">
        <w:rPr>
          <w:szCs w:val="24"/>
        </w:rPr>
        <w:t xml:space="preserve"> 2008</w:t>
      </w:r>
    </w:p>
    <w:p w14:paraId="47D3EF54"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“Stem Cells and Gene Therapy for Dyskeratosis Congenita” University of Iowa</w:t>
      </w:r>
    </w:p>
    <w:p w14:paraId="234745F3" w14:textId="666D5BC4"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F6160" w:rsidRPr="00B472D5">
        <w:rPr>
          <w:szCs w:val="24"/>
        </w:rPr>
        <w:t xml:space="preserve"> Interdisciplinary Health Group, </w:t>
      </w:r>
      <w:r w:rsidR="009802BE" w:rsidRPr="00B472D5">
        <w:rPr>
          <w:szCs w:val="24"/>
          <w:lang w:val="en-US"/>
        </w:rPr>
        <w:t xml:space="preserve">Iowa City IA, </w:t>
      </w:r>
      <w:r w:rsidR="009802BE" w:rsidRPr="00B472D5">
        <w:rPr>
          <w:szCs w:val="24"/>
        </w:rPr>
        <w:t>September</w:t>
      </w:r>
      <w:r w:rsidR="00BF6160" w:rsidRPr="00B472D5">
        <w:rPr>
          <w:szCs w:val="24"/>
        </w:rPr>
        <w:t xml:space="preserve"> 2007</w:t>
      </w:r>
    </w:p>
    <w:p w14:paraId="0C6653E2"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lang w:val="en-US"/>
        </w:rPr>
        <w:t>“</w:t>
      </w:r>
      <w:r w:rsidRPr="00B472D5">
        <w:rPr>
          <w:szCs w:val="24"/>
        </w:rPr>
        <w:t>State of Iowa Cord Blood Bank” Iowa Postnatal Tissue and Fluid Banking</w:t>
      </w:r>
      <w:r w:rsidR="009802BE" w:rsidRPr="00B472D5">
        <w:rPr>
          <w:szCs w:val="24"/>
        </w:rPr>
        <w:t xml:space="preserve"> Task Force </w:t>
      </w:r>
    </w:p>
    <w:p w14:paraId="29877310" w14:textId="1BFD973D"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9802BE" w:rsidRPr="00B472D5">
        <w:rPr>
          <w:szCs w:val="24"/>
        </w:rPr>
        <w:t>Meeting,</w:t>
      </w:r>
      <w:r w:rsidR="009802BE" w:rsidRPr="00B472D5">
        <w:rPr>
          <w:szCs w:val="24"/>
          <w:lang w:val="en-US"/>
        </w:rPr>
        <w:t xml:space="preserve"> Iowa City IA,</w:t>
      </w:r>
      <w:r w:rsidR="009802BE" w:rsidRPr="00B472D5">
        <w:rPr>
          <w:szCs w:val="24"/>
        </w:rPr>
        <w:t xml:space="preserve"> August </w:t>
      </w:r>
      <w:r w:rsidR="00BF6160" w:rsidRPr="00B472D5">
        <w:rPr>
          <w:szCs w:val="24"/>
        </w:rPr>
        <w:t>2007</w:t>
      </w:r>
    </w:p>
    <w:p w14:paraId="6A9FBBDA" w14:textId="77777777" w:rsidR="007B6EEE" w:rsidRPr="00B472D5" w:rsidRDefault="00BF6160" w:rsidP="00A860A0">
      <w:pPr>
        <w:pStyle w:val="BodyTextIndent3"/>
        <w:numPr>
          <w:ilvl w:val="0"/>
          <w:numId w:val="2"/>
        </w:numPr>
        <w:ind w:left="0" w:firstLine="0"/>
        <w:rPr>
          <w:sz w:val="24"/>
          <w:szCs w:val="24"/>
        </w:rPr>
      </w:pPr>
      <w:r w:rsidRPr="00B472D5">
        <w:rPr>
          <w:sz w:val="24"/>
          <w:szCs w:val="24"/>
        </w:rPr>
        <w:t xml:space="preserve">“Dyskeratosis Congenita as a Model to Study the Role of Telomere Shortening in Aging,” </w:t>
      </w:r>
    </w:p>
    <w:p w14:paraId="24DE99BA" w14:textId="77777777" w:rsidR="007B6EEE" w:rsidRPr="00B472D5" w:rsidRDefault="007B6EEE" w:rsidP="007B6EEE">
      <w:pPr>
        <w:pStyle w:val="BodyTextIndent3"/>
        <w:ind w:left="0" w:firstLine="0"/>
        <w:rPr>
          <w:sz w:val="24"/>
          <w:szCs w:val="24"/>
        </w:rPr>
      </w:pPr>
      <w:r w:rsidRPr="00B472D5">
        <w:rPr>
          <w:sz w:val="24"/>
          <w:szCs w:val="24"/>
        </w:rPr>
        <w:t xml:space="preserve">        </w:t>
      </w:r>
      <w:r w:rsidR="00BF6160" w:rsidRPr="00B472D5">
        <w:rPr>
          <w:sz w:val="24"/>
          <w:szCs w:val="24"/>
        </w:rPr>
        <w:t>The Role of Telomeres in Cancer and Aging, Cancer and Aging Program, University of</w:t>
      </w:r>
    </w:p>
    <w:p w14:paraId="5B43665C" w14:textId="03DDBCFD" w:rsidR="001106B9" w:rsidRPr="00B472D5" w:rsidRDefault="007B6EEE" w:rsidP="007B6EEE">
      <w:pPr>
        <w:pStyle w:val="BodyTextIndent3"/>
        <w:ind w:left="0" w:firstLine="0"/>
        <w:rPr>
          <w:sz w:val="24"/>
          <w:szCs w:val="24"/>
        </w:rPr>
      </w:pPr>
      <w:r w:rsidRPr="00B472D5">
        <w:rPr>
          <w:sz w:val="24"/>
          <w:szCs w:val="24"/>
        </w:rPr>
        <w:t xml:space="preserve">        </w:t>
      </w:r>
      <w:r w:rsidR="00BF6160" w:rsidRPr="00B472D5">
        <w:rPr>
          <w:sz w:val="24"/>
          <w:szCs w:val="24"/>
        </w:rPr>
        <w:t xml:space="preserve"> Iowa Hosp</w:t>
      </w:r>
      <w:r w:rsidR="009802BE" w:rsidRPr="00B472D5">
        <w:rPr>
          <w:sz w:val="24"/>
          <w:szCs w:val="24"/>
        </w:rPr>
        <w:t>itals and Clinics, September</w:t>
      </w:r>
      <w:r w:rsidR="00BF6160" w:rsidRPr="00B472D5">
        <w:rPr>
          <w:sz w:val="24"/>
          <w:szCs w:val="24"/>
        </w:rPr>
        <w:t xml:space="preserve"> 2007</w:t>
      </w:r>
    </w:p>
    <w:p w14:paraId="2C373D2A" w14:textId="77777777" w:rsidR="007B6EEE" w:rsidRPr="00B472D5" w:rsidRDefault="00BF6160" w:rsidP="00A860A0">
      <w:pPr>
        <w:pStyle w:val="BodyTextIndent3"/>
        <w:numPr>
          <w:ilvl w:val="0"/>
          <w:numId w:val="2"/>
        </w:numPr>
        <w:ind w:left="0" w:firstLine="0"/>
        <w:rPr>
          <w:sz w:val="24"/>
          <w:szCs w:val="24"/>
        </w:rPr>
      </w:pPr>
      <w:r w:rsidRPr="00B472D5">
        <w:rPr>
          <w:sz w:val="24"/>
          <w:szCs w:val="24"/>
        </w:rPr>
        <w:t>“Cord Blood Banking:  Practical Points and Research Applications,” Obstetrics/Gynecology</w:t>
      </w:r>
    </w:p>
    <w:p w14:paraId="23DCA89E" w14:textId="47810E12" w:rsidR="00BF6160" w:rsidRPr="00B472D5" w:rsidRDefault="007B6EEE" w:rsidP="007B6EEE">
      <w:pPr>
        <w:pStyle w:val="BodyTextIndent3"/>
        <w:ind w:left="0" w:firstLine="0"/>
        <w:rPr>
          <w:sz w:val="24"/>
          <w:szCs w:val="24"/>
        </w:rPr>
      </w:pPr>
      <w:r w:rsidRPr="00B472D5">
        <w:rPr>
          <w:sz w:val="24"/>
          <w:szCs w:val="24"/>
        </w:rPr>
        <w:t xml:space="preserve">       </w:t>
      </w:r>
      <w:r w:rsidR="00BF6160" w:rsidRPr="00B472D5">
        <w:rPr>
          <w:sz w:val="24"/>
          <w:szCs w:val="24"/>
        </w:rPr>
        <w:t xml:space="preserve"> Grand Rounds, University of Iowa H</w:t>
      </w:r>
      <w:r w:rsidR="009802BE" w:rsidRPr="00B472D5">
        <w:rPr>
          <w:sz w:val="24"/>
          <w:szCs w:val="24"/>
        </w:rPr>
        <w:t>ospitals and Clinics, March 2007</w:t>
      </w:r>
    </w:p>
    <w:p w14:paraId="3D0594BE"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 xml:space="preserve">“Neutrophil Disorders” Association of Pediatric Hematology/Oncology Nurses Group, </w:t>
      </w:r>
    </w:p>
    <w:p w14:paraId="4B0856E3" w14:textId="0D725FF0" w:rsidR="00BF616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F6160" w:rsidRPr="00B472D5">
        <w:rPr>
          <w:szCs w:val="24"/>
        </w:rPr>
        <w:t>University of Iowa Hospitals and C</w:t>
      </w:r>
      <w:r w:rsidR="009802BE" w:rsidRPr="00B472D5">
        <w:rPr>
          <w:szCs w:val="24"/>
        </w:rPr>
        <w:t xml:space="preserve">linics, Iowa City, IA, March </w:t>
      </w:r>
      <w:r w:rsidR="00BF6160" w:rsidRPr="00B472D5">
        <w:rPr>
          <w:szCs w:val="24"/>
        </w:rPr>
        <w:t>2007</w:t>
      </w:r>
    </w:p>
    <w:p w14:paraId="77D72A97" w14:textId="77777777" w:rsidR="007B6EEE" w:rsidRPr="00B472D5" w:rsidRDefault="00BF616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“Umbilical Cord Blood Stem Cells:  Clinical and Research Applications</w:t>
      </w:r>
      <w:r w:rsidR="001321C0" w:rsidRPr="00B472D5">
        <w:rPr>
          <w:szCs w:val="24"/>
          <w:lang w:val="en-US"/>
        </w:rPr>
        <w:t>”</w:t>
      </w:r>
      <w:r w:rsidRPr="00B472D5">
        <w:rPr>
          <w:szCs w:val="24"/>
        </w:rPr>
        <w:t>, Maternal Child</w:t>
      </w:r>
    </w:p>
    <w:p w14:paraId="7DF2001B" w14:textId="050CF3E9" w:rsidR="001321C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F6160" w:rsidRPr="00B472D5">
        <w:rPr>
          <w:szCs w:val="24"/>
        </w:rPr>
        <w:t xml:space="preserve"> Nurse Conference, </w:t>
      </w:r>
      <w:r w:rsidR="009802BE" w:rsidRPr="00B472D5">
        <w:rPr>
          <w:szCs w:val="24"/>
        </w:rPr>
        <w:t>Cedar Rapids, IA, March</w:t>
      </w:r>
      <w:r w:rsidR="00BF6160" w:rsidRPr="00B472D5">
        <w:rPr>
          <w:szCs w:val="24"/>
        </w:rPr>
        <w:t xml:space="preserve"> 2007</w:t>
      </w:r>
    </w:p>
    <w:p w14:paraId="5CF5F77A" w14:textId="77777777" w:rsidR="007B6EEE" w:rsidRPr="00B472D5" w:rsidRDefault="001321C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 xml:space="preserve">“Emerging Targets for HCT:  Genetic Disorders of Hematopoiesis and Immunity, </w:t>
      </w:r>
    </w:p>
    <w:p w14:paraId="24CE08FC" w14:textId="7391AC6C" w:rsidR="001321C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1321C0" w:rsidRPr="00B472D5">
        <w:rPr>
          <w:szCs w:val="24"/>
        </w:rPr>
        <w:t>Dyskeratosis Congenita.” BMT Tandem Mee</w:t>
      </w:r>
      <w:r w:rsidR="009802BE" w:rsidRPr="00B472D5">
        <w:rPr>
          <w:szCs w:val="24"/>
        </w:rPr>
        <w:t>tings, Keystone, CO, February</w:t>
      </w:r>
      <w:r w:rsidR="001321C0" w:rsidRPr="00B472D5">
        <w:rPr>
          <w:szCs w:val="24"/>
        </w:rPr>
        <w:t xml:space="preserve"> 2007</w:t>
      </w:r>
    </w:p>
    <w:p w14:paraId="3690AEE2" w14:textId="77777777" w:rsidR="007B6EEE" w:rsidRPr="00B472D5" w:rsidRDefault="001321C0" w:rsidP="00A860A0">
      <w:pPr>
        <w:pStyle w:val="BodyTextIndent3"/>
        <w:numPr>
          <w:ilvl w:val="0"/>
          <w:numId w:val="2"/>
        </w:numPr>
        <w:ind w:left="0" w:firstLine="0"/>
        <w:rPr>
          <w:sz w:val="24"/>
          <w:szCs w:val="24"/>
        </w:rPr>
      </w:pPr>
      <w:r w:rsidRPr="00B472D5">
        <w:rPr>
          <w:sz w:val="24"/>
          <w:szCs w:val="24"/>
        </w:rPr>
        <w:t>“Pediatric Bone Marrow Failure Syndrome</w:t>
      </w:r>
      <w:r w:rsidR="009802BE" w:rsidRPr="00B472D5">
        <w:rPr>
          <w:sz w:val="24"/>
          <w:szCs w:val="24"/>
        </w:rPr>
        <w:t xml:space="preserve">s,” Pediatric Grand Rounds, </w:t>
      </w:r>
      <w:r w:rsidRPr="00B472D5">
        <w:rPr>
          <w:sz w:val="24"/>
          <w:szCs w:val="24"/>
        </w:rPr>
        <w:t>University of Texas</w:t>
      </w:r>
    </w:p>
    <w:p w14:paraId="42EA8E61" w14:textId="6536BEA7" w:rsidR="001321C0" w:rsidRPr="00B472D5" w:rsidRDefault="007B6EEE" w:rsidP="007B6EEE">
      <w:pPr>
        <w:pStyle w:val="BodyTextIndent3"/>
        <w:ind w:left="0" w:firstLine="0"/>
        <w:rPr>
          <w:sz w:val="24"/>
          <w:szCs w:val="24"/>
        </w:rPr>
      </w:pPr>
      <w:r w:rsidRPr="00B472D5">
        <w:rPr>
          <w:sz w:val="24"/>
          <w:szCs w:val="24"/>
        </w:rPr>
        <w:t xml:space="preserve">       </w:t>
      </w:r>
      <w:r w:rsidR="001321C0" w:rsidRPr="00B472D5">
        <w:rPr>
          <w:sz w:val="24"/>
          <w:szCs w:val="24"/>
        </w:rPr>
        <w:t xml:space="preserve"> M.D. Anderson Cancer C</w:t>
      </w:r>
      <w:r w:rsidR="009802BE" w:rsidRPr="00B472D5">
        <w:rPr>
          <w:sz w:val="24"/>
          <w:szCs w:val="24"/>
        </w:rPr>
        <w:t>enter, Houston, TX, November 2006</w:t>
      </w:r>
      <w:r w:rsidR="001321C0" w:rsidRPr="00B472D5">
        <w:rPr>
          <w:sz w:val="24"/>
          <w:szCs w:val="24"/>
        </w:rPr>
        <w:t xml:space="preserve"> </w:t>
      </w:r>
    </w:p>
    <w:p w14:paraId="003CE803" w14:textId="77777777" w:rsidR="007B6EEE" w:rsidRPr="00B472D5" w:rsidRDefault="001321C0" w:rsidP="00A860A0">
      <w:pPr>
        <w:pStyle w:val="BodyTextIndent3"/>
        <w:numPr>
          <w:ilvl w:val="0"/>
          <w:numId w:val="2"/>
        </w:numPr>
        <w:ind w:left="0" w:firstLine="0"/>
        <w:rPr>
          <w:sz w:val="24"/>
          <w:szCs w:val="24"/>
        </w:rPr>
      </w:pPr>
      <w:r w:rsidRPr="00B472D5">
        <w:rPr>
          <w:sz w:val="24"/>
          <w:szCs w:val="24"/>
        </w:rPr>
        <w:t>“Neutropenia in Shwachman Diamond Syndrome”, Shwachman Diamond Syndrome Support</w:t>
      </w:r>
    </w:p>
    <w:p w14:paraId="2936028B" w14:textId="1E51C8C3" w:rsidR="001321C0" w:rsidRPr="00B472D5" w:rsidRDefault="007B6EEE" w:rsidP="007B6EEE">
      <w:pPr>
        <w:pStyle w:val="BodyTextIndent3"/>
        <w:ind w:left="0" w:firstLine="0"/>
        <w:rPr>
          <w:sz w:val="24"/>
          <w:szCs w:val="24"/>
        </w:rPr>
      </w:pPr>
      <w:r w:rsidRPr="00B472D5">
        <w:rPr>
          <w:sz w:val="24"/>
          <w:szCs w:val="24"/>
        </w:rPr>
        <w:t xml:space="preserve">       </w:t>
      </w:r>
      <w:r w:rsidR="001321C0" w:rsidRPr="00B472D5">
        <w:rPr>
          <w:sz w:val="24"/>
          <w:szCs w:val="24"/>
        </w:rPr>
        <w:t xml:space="preserve"> Group, Maine, Jul</w:t>
      </w:r>
      <w:r w:rsidR="009802BE" w:rsidRPr="00B472D5">
        <w:rPr>
          <w:sz w:val="24"/>
          <w:szCs w:val="24"/>
        </w:rPr>
        <w:t xml:space="preserve">y </w:t>
      </w:r>
      <w:r w:rsidR="001321C0" w:rsidRPr="00B472D5">
        <w:rPr>
          <w:sz w:val="24"/>
          <w:szCs w:val="24"/>
        </w:rPr>
        <w:t>2006</w:t>
      </w:r>
    </w:p>
    <w:p w14:paraId="1AC38762" w14:textId="77777777" w:rsidR="007B6EEE" w:rsidRPr="00B472D5" w:rsidRDefault="001321C0" w:rsidP="00A860A0">
      <w:pPr>
        <w:pStyle w:val="BodyTextIndent3"/>
        <w:numPr>
          <w:ilvl w:val="0"/>
          <w:numId w:val="2"/>
        </w:numPr>
        <w:ind w:left="0" w:firstLine="0"/>
        <w:rPr>
          <w:sz w:val="24"/>
          <w:szCs w:val="24"/>
        </w:rPr>
      </w:pPr>
      <w:r w:rsidRPr="00B472D5">
        <w:rPr>
          <w:sz w:val="24"/>
          <w:szCs w:val="24"/>
        </w:rPr>
        <w:t>“Translational Research in Pediatric Immunology:  From the Bedside to the Lab Bench and</w:t>
      </w:r>
    </w:p>
    <w:p w14:paraId="12EC3D62" w14:textId="77777777" w:rsidR="007B6EEE" w:rsidRPr="00B472D5" w:rsidRDefault="007B6EEE" w:rsidP="007B6EEE">
      <w:pPr>
        <w:pStyle w:val="BodyTextIndent3"/>
        <w:ind w:left="0" w:firstLine="0"/>
        <w:rPr>
          <w:sz w:val="24"/>
          <w:szCs w:val="24"/>
        </w:rPr>
      </w:pPr>
      <w:r w:rsidRPr="00B472D5">
        <w:rPr>
          <w:sz w:val="24"/>
          <w:szCs w:val="24"/>
        </w:rPr>
        <w:t xml:space="preserve">       </w:t>
      </w:r>
      <w:r w:rsidR="001321C0" w:rsidRPr="00B472D5">
        <w:rPr>
          <w:sz w:val="24"/>
          <w:szCs w:val="24"/>
        </w:rPr>
        <w:t xml:space="preserve"> Back to the Patient,” Immunology Grand Rounds, University of Iowa Hosp</w:t>
      </w:r>
      <w:r w:rsidR="009802BE" w:rsidRPr="00B472D5">
        <w:rPr>
          <w:sz w:val="24"/>
          <w:szCs w:val="24"/>
        </w:rPr>
        <w:t>itals and Clinics,</w:t>
      </w:r>
    </w:p>
    <w:p w14:paraId="1C3D92FD" w14:textId="4C8A2951" w:rsidR="001321C0" w:rsidRPr="00B472D5" w:rsidRDefault="007B6EEE" w:rsidP="007B6EEE">
      <w:pPr>
        <w:pStyle w:val="BodyTextIndent3"/>
        <w:ind w:left="0" w:firstLine="0"/>
        <w:rPr>
          <w:sz w:val="24"/>
          <w:szCs w:val="24"/>
        </w:rPr>
      </w:pPr>
      <w:r w:rsidRPr="00B472D5">
        <w:rPr>
          <w:sz w:val="24"/>
          <w:szCs w:val="24"/>
        </w:rPr>
        <w:t xml:space="preserve">       </w:t>
      </w:r>
      <w:r w:rsidR="009802BE" w:rsidRPr="00B472D5">
        <w:rPr>
          <w:sz w:val="24"/>
          <w:szCs w:val="24"/>
        </w:rPr>
        <w:t xml:space="preserve"> November 2005</w:t>
      </w:r>
      <w:r w:rsidR="001321C0" w:rsidRPr="00B472D5">
        <w:rPr>
          <w:sz w:val="24"/>
          <w:szCs w:val="24"/>
        </w:rPr>
        <w:t xml:space="preserve"> </w:t>
      </w:r>
    </w:p>
    <w:p w14:paraId="6B5FE183" w14:textId="77777777" w:rsidR="007B6EEE" w:rsidRPr="00B472D5" w:rsidRDefault="001321C0" w:rsidP="00A860A0">
      <w:pPr>
        <w:pStyle w:val="BodyTextIndent3"/>
        <w:numPr>
          <w:ilvl w:val="0"/>
          <w:numId w:val="2"/>
        </w:numPr>
        <w:ind w:left="0" w:firstLine="0"/>
        <w:rPr>
          <w:sz w:val="24"/>
          <w:szCs w:val="24"/>
        </w:rPr>
      </w:pPr>
      <w:r w:rsidRPr="00B472D5">
        <w:rPr>
          <w:sz w:val="24"/>
          <w:szCs w:val="24"/>
        </w:rPr>
        <w:t xml:space="preserve"> “Stem Cells</w:t>
      </w:r>
      <w:r w:rsidR="009802BE" w:rsidRPr="00B472D5">
        <w:rPr>
          <w:sz w:val="24"/>
          <w:szCs w:val="24"/>
        </w:rPr>
        <w:t>:</w:t>
      </w:r>
      <w:r w:rsidRPr="00B472D5">
        <w:rPr>
          <w:sz w:val="24"/>
          <w:szCs w:val="24"/>
        </w:rPr>
        <w:t xml:space="preserve"> Current Controversies and Practical </w:t>
      </w:r>
      <w:r w:rsidR="009802BE" w:rsidRPr="00B472D5">
        <w:rPr>
          <w:sz w:val="24"/>
          <w:szCs w:val="24"/>
        </w:rPr>
        <w:t>Applications in Medicine</w:t>
      </w:r>
      <w:r w:rsidRPr="00B472D5">
        <w:rPr>
          <w:sz w:val="24"/>
          <w:szCs w:val="24"/>
        </w:rPr>
        <w:t>”</w:t>
      </w:r>
      <w:r w:rsidR="009802BE" w:rsidRPr="00B472D5">
        <w:rPr>
          <w:sz w:val="24"/>
          <w:szCs w:val="24"/>
        </w:rPr>
        <w:t>,</w:t>
      </w:r>
      <w:r w:rsidRPr="00B472D5">
        <w:rPr>
          <w:sz w:val="24"/>
          <w:szCs w:val="24"/>
        </w:rPr>
        <w:t xml:space="preserve"> Temple Judah,</w:t>
      </w:r>
    </w:p>
    <w:p w14:paraId="15AD5215" w14:textId="4425455C" w:rsidR="001321C0" w:rsidRPr="00B472D5" w:rsidRDefault="007B6EEE" w:rsidP="007B6EEE">
      <w:pPr>
        <w:pStyle w:val="BodyTextIndent3"/>
        <w:ind w:left="0" w:firstLine="0"/>
        <w:rPr>
          <w:sz w:val="24"/>
          <w:szCs w:val="24"/>
        </w:rPr>
      </w:pPr>
      <w:r w:rsidRPr="00B472D5">
        <w:rPr>
          <w:sz w:val="24"/>
          <w:szCs w:val="24"/>
        </w:rPr>
        <w:t xml:space="preserve">       </w:t>
      </w:r>
      <w:r w:rsidR="001321C0" w:rsidRPr="00B472D5">
        <w:rPr>
          <w:sz w:val="24"/>
          <w:szCs w:val="24"/>
        </w:rPr>
        <w:t xml:space="preserve"> </w:t>
      </w:r>
      <w:r w:rsidR="009802BE" w:rsidRPr="00B472D5">
        <w:rPr>
          <w:sz w:val="24"/>
          <w:szCs w:val="24"/>
        </w:rPr>
        <w:t>Cedar Rapids, IA, September 2005</w:t>
      </w:r>
      <w:r w:rsidR="001321C0" w:rsidRPr="00B472D5">
        <w:rPr>
          <w:sz w:val="24"/>
          <w:szCs w:val="24"/>
        </w:rPr>
        <w:t xml:space="preserve"> </w:t>
      </w:r>
    </w:p>
    <w:p w14:paraId="64E2A4E6" w14:textId="77777777" w:rsidR="007B6EEE" w:rsidRPr="00B472D5" w:rsidRDefault="001321C0"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 xml:space="preserve">“Pediatric Immune Disorders,” </w:t>
      </w:r>
      <w:r w:rsidR="009802BE" w:rsidRPr="00B472D5">
        <w:rPr>
          <w:szCs w:val="24"/>
          <w:lang w:val="en-US"/>
        </w:rPr>
        <w:t xml:space="preserve">Pediatric Grand Rounds, </w:t>
      </w:r>
      <w:r w:rsidRPr="00B472D5">
        <w:rPr>
          <w:szCs w:val="24"/>
        </w:rPr>
        <w:t xml:space="preserve">Genesis Medical </w:t>
      </w:r>
      <w:r w:rsidR="009802BE" w:rsidRPr="00B472D5">
        <w:rPr>
          <w:szCs w:val="24"/>
        </w:rPr>
        <w:t xml:space="preserve">Center, Davenport, </w:t>
      </w:r>
    </w:p>
    <w:p w14:paraId="1CE01AC8" w14:textId="6983C0E4" w:rsidR="001321C0"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9802BE" w:rsidRPr="00B472D5">
        <w:rPr>
          <w:szCs w:val="24"/>
        </w:rPr>
        <w:t>IA, August</w:t>
      </w:r>
      <w:r w:rsidR="001321C0" w:rsidRPr="00B472D5">
        <w:rPr>
          <w:szCs w:val="24"/>
        </w:rPr>
        <w:t xml:space="preserve"> 2005</w:t>
      </w:r>
    </w:p>
    <w:p w14:paraId="7E8BDF57" w14:textId="77777777" w:rsidR="007B6EEE" w:rsidRPr="00B472D5" w:rsidRDefault="001321C0" w:rsidP="00A860A0">
      <w:pPr>
        <w:pStyle w:val="BodyTextIndent3"/>
        <w:numPr>
          <w:ilvl w:val="0"/>
          <w:numId w:val="2"/>
        </w:numPr>
        <w:ind w:left="0" w:firstLine="0"/>
        <w:rPr>
          <w:sz w:val="24"/>
          <w:szCs w:val="24"/>
        </w:rPr>
      </w:pPr>
      <w:r w:rsidRPr="00B472D5">
        <w:rPr>
          <w:sz w:val="24"/>
          <w:szCs w:val="24"/>
        </w:rPr>
        <w:t>“Dyskeratosis Congenita:  Implications of Telomerase Deficiency on Hematopoiesis and</w:t>
      </w:r>
    </w:p>
    <w:p w14:paraId="33A3F2DE" w14:textId="77777777" w:rsidR="007B6EEE" w:rsidRPr="00B472D5" w:rsidRDefault="007B6EEE" w:rsidP="007B6EEE">
      <w:pPr>
        <w:pStyle w:val="BodyTextIndent3"/>
        <w:ind w:left="0" w:firstLine="0"/>
        <w:rPr>
          <w:sz w:val="24"/>
          <w:szCs w:val="24"/>
        </w:rPr>
      </w:pPr>
      <w:r w:rsidRPr="00B472D5">
        <w:rPr>
          <w:sz w:val="24"/>
          <w:szCs w:val="24"/>
        </w:rPr>
        <w:t xml:space="preserve">       </w:t>
      </w:r>
      <w:r w:rsidR="001321C0" w:rsidRPr="00B472D5">
        <w:rPr>
          <w:sz w:val="24"/>
          <w:szCs w:val="24"/>
        </w:rPr>
        <w:t xml:space="preserve"> Potenti</w:t>
      </w:r>
      <w:r w:rsidR="009802BE" w:rsidRPr="00B472D5">
        <w:rPr>
          <w:sz w:val="24"/>
          <w:szCs w:val="24"/>
        </w:rPr>
        <w:t>al Role for Gene Therapy</w:t>
      </w:r>
      <w:r w:rsidR="001321C0" w:rsidRPr="00B472D5">
        <w:rPr>
          <w:sz w:val="24"/>
          <w:szCs w:val="24"/>
        </w:rPr>
        <w:t>”</w:t>
      </w:r>
      <w:r w:rsidR="009802BE" w:rsidRPr="00B472D5">
        <w:rPr>
          <w:sz w:val="24"/>
          <w:szCs w:val="24"/>
        </w:rPr>
        <w:t>,</w:t>
      </w:r>
      <w:r w:rsidR="001321C0" w:rsidRPr="00B472D5">
        <w:rPr>
          <w:sz w:val="24"/>
          <w:szCs w:val="24"/>
        </w:rPr>
        <w:t xml:space="preserve"> Baylor College of Medicine for the Joint Cancer Center</w:t>
      </w:r>
    </w:p>
    <w:p w14:paraId="1E729084" w14:textId="75364669" w:rsidR="001321C0" w:rsidRPr="00B472D5" w:rsidRDefault="007B6EEE" w:rsidP="007B6EEE">
      <w:pPr>
        <w:pStyle w:val="BodyTextIndent3"/>
        <w:ind w:left="0" w:firstLine="0"/>
        <w:rPr>
          <w:sz w:val="24"/>
          <w:szCs w:val="24"/>
        </w:rPr>
      </w:pPr>
      <w:r w:rsidRPr="00B472D5">
        <w:rPr>
          <w:sz w:val="24"/>
          <w:szCs w:val="24"/>
        </w:rPr>
        <w:t xml:space="preserve">       </w:t>
      </w:r>
      <w:r w:rsidR="001321C0" w:rsidRPr="00B472D5">
        <w:rPr>
          <w:sz w:val="24"/>
          <w:szCs w:val="24"/>
        </w:rPr>
        <w:t xml:space="preserve"> and Center for Cell and Gene Therapy Sem</w:t>
      </w:r>
      <w:r w:rsidR="009802BE" w:rsidRPr="00B472D5">
        <w:rPr>
          <w:sz w:val="24"/>
          <w:szCs w:val="24"/>
        </w:rPr>
        <w:t>inar, Houston, TX, July 2005</w:t>
      </w:r>
      <w:r w:rsidR="001321C0" w:rsidRPr="00B472D5">
        <w:rPr>
          <w:sz w:val="24"/>
          <w:szCs w:val="24"/>
        </w:rPr>
        <w:t xml:space="preserve"> </w:t>
      </w:r>
    </w:p>
    <w:p w14:paraId="3E3812AC" w14:textId="77777777" w:rsidR="007B6EEE" w:rsidRPr="00B472D5" w:rsidRDefault="001321C0" w:rsidP="00A860A0">
      <w:pPr>
        <w:pStyle w:val="BodyTextIndent3"/>
        <w:numPr>
          <w:ilvl w:val="0"/>
          <w:numId w:val="2"/>
        </w:numPr>
        <w:ind w:left="0" w:firstLine="0"/>
        <w:rPr>
          <w:sz w:val="24"/>
          <w:szCs w:val="24"/>
        </w:rPr>
      </w:pPr>
      <w:r w:rsidRPr="00B472D5">
        <w:rPr>
          <w:sz w:val="24"/>
          <w:szCs w:val="24"/>
        </w:rPr>
        <w:t>“IGIV Therapy:  Optimizing Care of Patients in the Oncology Settin</w:t>
      </w:r>
      <w:r w:rsidR="009802BE" w:rsidRPr="00B472D5">
        <w:rPr>
          <w:sz w:val="24"/>
          <w:szCs w:val="24"/>
        </w:rPr>
        <w:t>g”</w:t>
      </w:r>
      <w:r w:rsidRPr="00B472D5">
        <w:rPr>
          <w:sz w:val="24"/>
          <w:szCs w:val="24"/>
        </w:rPr>
        <w:t xml:space="preserve">, </w:t>
      </w:r>
      <w:r w:rsidR="009802BE" w:rsidRPr="00B472D5">
        <w:rPr>
          <w:sz w:val="24"/>
          <w:szCs w:val="24"/>
        </w:rPr>
        <w:t>Orlando, FL, April</w:t>
      </w:r>
    </w:p>
    <w:p w14:paraId="3077D4DA" w14:textId="5DB0AC2C" w:rsidR="001321C0" w:rsidRPr="00B472D5" w:rsidRDefault="007B6EEE" w:rsidP="007B6EEE">
      <w:pPr>
        <w:pStyle w:val="BodyTextIndent3"/>
        <w:ind w:left="0" w:firstLine="0"/>
        <w:rPr>
          <w:sz w:val="24"/>
          <w:szCs w:val="24"/>
        </w:rPr>
      </w:pPr>
      <w:r w:rsidRPr="00B472D5">
        <w:rPr>
          <w:sz w:val="24"/>
          <w:szCs w:val="24"/>
        </w:rPr>
        <w:t xml:space="preserve">       </w:t>
      </w:r>
      <w:r w:rsidR="009802BE" w:rsidRPr="00B472D5">
        <w:rPr>
          <w:sz w:val="24"/>
          <w:szCs w:val="24"/>
        </w:rPr>
        <w:t xml:space="preserve"> 2005</w:t>
      </w:r>
    </w:p>
    <w:p w14:paraId="1431600E" w14:textId="23DA8E98" w:rsidR="001321C0" w:rsidRPr="00B472D5" w:rsidRDefault="009802BE" w:rsidP="00A860A0">
      <w:pPr>
        <w:pStyle w:val="Title"/>
        <w:numPr>
          <w:ilvl w:val="0"/>
          <w:numId w:val="2"/>
        </w:numPr>
        <w:tabs>
          <w:tab w:val="clear" w:pos="360"/>
          <w:tab w:val="left" w:pos="0"/>
          <w:tab w:val="num" w:pos="450"/>
          <w:tab w:val="left" w:pos="1080"/>
          <w:tab w:val="left" w:pos="1620"/>
          <w:tab w:val="left" w:pos="2160"/>
        </w:tabs>
        <w:spacing w:after="120"/>
        <w:ind w:left="0" w:right="-187" w:firstLine="0"/>
        <w:jc w:val="left"/>
        <w:rPr>
          <w:szCs w:val="24"/>
          <w:lang w:val="en-US"/>
        </w:rPr>
      </w:pPr>
      <w:r w:rsidRPr="00B472D5">
        <w:rPr>
          <w:szCs w:val="24"/>
          <w:lang w:val="en-US"/>
        </w:rPr>
        <w:t>“</w:t>
      </w:r>
      <w:r w:rsidRPr="00B472D5">
        <w:rPr>
          <w:szCs w:val="24"/>
        </w:rPr>
        <w:t>Stem Cell Research in Iowa</w:t>
      </w:r>
      <w:r w:rsidR="001321C0" w:rsidRPr="00B472D5">
        <w:rPr>
          <w:szCs w:val="24"/>
        </w:rPr>
        <w:t>”</w:t>
      </w:r>
      <w:r w:rsidRPr="00B472D5">
        <w:rPr>
          <w:szCs w:val="24"/>
          <w:lang w:val="en-US"/>
        </w:rPr>
        <w:t>,</w:t>
      </w:r>
      <w:r w:rsidR="001321C0" w:rsidRPr="00B472D5">
        <w:rPr>
          <w:szCs w:val="24"/>
        </w:rPr>
        <w:t xml:space="preserve"> Molecular Bio</w:t>
      </w:r>
      <w:r w:rsidRPr="00B472D5">
        <w:rPr>
          <w:szCs w:val="24"/>
        </w:rPr>
        <w:t>logy Annual Retreat, Amana, IA, October 2004</w:t>
      </w:r>
      <w:r w:rsidR="001321C0" w:rsidRPr="00B472D5">
        <w:rPr>
          <w:szCs w:val="24"/>
        </w:rPr>
        <w:t xml:space="preserve"> </w:t>
      </w:r>
    </w:p>
    <w:p w14:paraId="5DCA0127" w14:textId="77777777" w:rsidR="007B6EEE" w:rsidRPr="00B472D5" w:rsidRDefault="001321C0" w:rsidP="00A860A0">
      <w:pPr>
        <w:pStyle w:val="BodyTextIndent3"/>
        <w:numPr>
          <w:ilvl w:val="0"/>
          <w:numId w:val="2"/>
        </w:numPr>
        <w:ind w:left="0" w:firstLine="0"/>
        <w:rPr>
          <w:sz w:val="24"/>
          <w:szCs w:val="24"/>
        </w:rPr>
      </w:pPr>
      <w:r w:rsidRPr="00B472D5">
        <w:rPr>
          <w:sz w:val="24"/>
          <w:szCs w:val="24"/>
        </w:rPr>
        <w:lastRenderedPageBreak/>
        <w:t>“Common Immune Disorde</w:t>
      </w:r>
      <w:r w:rsidR="009802BE" w:rsidRPr="00B472D5">
        <w:rPr>
          <w:sz w:val="24"/>
          <w:szCs w:val="24"/>
        </w:rPr>
        <w:t>rs in Children and Young Adults</w:t>
      </w:r>
      <w:r w:rsidRPr="00B472D5">
        <w:rPr>
          <w:sz w:val="24"/>
          <w:szCs w:val="24"/>
        </w:rPr>
        <w:t>”</w:t>
      </w:r>
      <w:r w:rsidR="009802BE" w:rsidRPr="00B472D5">
        <w:rPr>
          <w:sz w:val="24"/>
          <w:szCs w:val="24"/>
        </w:rPr>
        <w:t>,</w:t>
      </w:r>
      <w:r w:rsidRPr="00B472D5">
        <w:rPr>
          <w:sz w:val="24"/>
          <w:szCs w:val="24"/>
        </w:rPr>
        <w:t xml:space="preserve"> Mercy Medical Cen</w:t>
      </w:r>
      <w:r w:rsidR="009802BE" w:rsidRPr="00B472D5">
        <w:rPr>
          <w:sz w:val="24"/>
          <w:szCs w:val="24"/>
        </w:rPr>
        <w:t>ter,</w:t>
      </w:r>
    </w:p>
    <w:p w14:paraId="0B7120E8" w14:textId="4058C655" w:rsidR="001321C0" w:rsidRPr="00B472D5" w:rsidRDefault="007B6EEE" w:rsidP="007B6EEE">
      <w:pPr>
        <w:pStyle w:val="BodyTextIndent3"/>
        <w:ind w:left="0" w:firstLine="0"/>
        <w:rPr>
          <w:sz w:val="24"/>
          <w:szCs w:val="24"/>
        </w:rPr>
      </w:pPr>
      <w:r w:rsidRPr="00B472D5">
        <w:rPr>
          <w:sz w:val="24"/>
          <w:szCs w:val="24"/>
        </w:rPr>
        <w:t xml:space="preserve">       </w:t>
      </w:r>
      <w:r w:rsidR="009802BE" w:rsidRPr="00B472D5">
        <w:rPr>
          <w:sz w:val="24"/>
          <w:szCs w:val="24"/>
        </w:rPr>
        <w:t xml:space="preserve"> Dubuque, IA, September 2004</w:t>
      </w:r>
    </w:p>
    <w:p w14:paraId="28BD8D09" w14:textId="77777777" w:rsidR="007B6EEE" w:rsidRPr="00B472D5" w:rsidRDefault="001321C0" w:rsidP="00A860A0">
      <w:pPr>
        <w:pStyle w:val="BodyTextIndent3"/>
        <w:numPr>
          <w:ilvl w:val="0"/>
          <w:numId w:val="2"/>
        </w:numPr>
        <w:ind w:left="0" w:firstLine="0"/>
        <w:rPr>
          <w:sz w:val="24"/>
          <w:szCs w:val="24"/>
        </w:rPr>
      </w:pPr>
      <w:r w:rsidRPr="00B472D5">
        <w:rPr>
          <w:sz w:val="24"/>
          <w:szCs w:val="24"/>
        </w:rPr>
        <w:t xml:space="preserve">“Development of a Research Cord Blood Bank at the University of Iowa,” </w:t>
      </w:r>
      <w:r w:rsidR="009802BE" w:rsidRPr="00B472D5">
        <w:rPr>
          <w:sz w:val="24"/>
          <w:szCs w:val="24"/>
        </w:rPr>
        <w:t>OB/GYN Grand</w:t>
      </w:r>
    </w:p>
    <w:p w14:paraId="65C3D352" w14:textId="2B6D8335" w:rsidR="001321C0" w:rsidRPr="00B472D5" w:rsidRDefault="007B6EEE" w:rsidP="007B6EEE">
      <w:pPr>
        <w:pStyle w:val="BodyTextIndent3"/>
        <w:ind w:left="0" w:firstLine="0"/>
        <w:rPr>
          <w:sz w:val="24"/>
          <w:szCs w:val="24"/>
        </w:rPr>
      </w:pPr>
      <w:r w:rsidRPr="00B472D5">
        <w:rPr>
          <w:sz w:val="24"/>
          <w:szCs w:val="24"/>
        </w:rPr>
        <w:t xml:space="preserve">       </w:t>
      </w:r>
      <w:r w:rsidR="009802BE" w:rsidRPr="00B472D5">
        <w:rPr>
          <w:sz w:val="24"/>
          <w:szCs w:val="24"/>
        </w:rPr>
        <w:t xml:space="preserve"> Rounds, University of Iowa Hospitals and Clinics, February 2004</w:t>
      </w:r>
      <w:r w:rsidR="001321C0" w:rsidRPr="00B472D5">
        <w:rPr>
          <w:sz w:val="24"/>
          <w:szCs w:val="24"/>
        </w:rPr>
        <w:t xml:space="preserve">  </w:t>
      </w:r>
    </w:p>
    <w:p w14:paraId="234F59B4" w14:textId="77777777" w:rsidR="007B6EEE" w:rsidRPr="00B472D5" w:rsidRDefault="00BA15D7"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Translation</w:t>
      </w:r>
      <w:r w:rsidR="009802BE" w:rsidRPr="00B472D5">
        <w:rPr>
          <w:szCs w:val="24"/>
        </w:rPr>
        <w:t>al Research; It Must Make Sense</w:t>
      </w:r>
      <w:r w:rsidRPr="00B472D5">
        <w:rPr>
          <w:szCs w:val="24"/>
        </w:rPr>
        <w:t>”</w:t>
      </w:r>
      <w:r w:rsidR="009802BE" w:rsidRPr="00B472D5">
        <w:rPr>
          <w:szCs w:val="24"/>
          <w:lang w:val="en-US"/>
        </w:rPr>
        <w:t>,</w:t>
      </w:r>
      <w:r w:rsidRPr="00B472D5">
        <w:rPr>
          <w:szCs w:val="24"/>
        </w:rPr>
        <w:t xml:space="preserve"> University of Iowa Hospitals and Clinics,</w:t>
      </w:r>
    </w:p>
    <w:p w14:paraId="0512843E" w14:textId="13ADF5F7" w:rsidR="00BA15D7"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A15D7" w:rsidRPr="00B472D5">
        <w:rPr>
          <w:szCs w:val="24"/>
        </w:rPr>
        <w:t xml:space="preserve"> Medical Student Research Club</w:t>
      </w:r>
      <w:r w:rsidR="009802BE" w:rsidRPr="00B472D5">
        <w:rPr>
          <w:szCs w:val="24"/>
          <w:lang w:val="en-US"/>
        </w:rPr>
        <w:t>, March 2004</w:t>
      </w:r>
      <w:r w:rsidR="00BA15D7" w:rsidRPr="00B472D5">
        <w:rPr>
          <w:szCs w:val="24"/>
        </w:rPr>
        <w:t xml:space="preserve"> </w:t>
      </w:r>
    </w:p>
    <w:p w14:paraId="13C1CF5D" w14:textId="77777777" w:rsidR="007B6EEE" w:rsidRPr="00B472D5" w:rsidRDefault="00BA15D7" w:rsidP="00A860A0">
      <w:pPr>
        <w:pStyle w:val="Header"/>
        <w:numPr>
          <w:ilvl w:val="0"/>
          <w:numId w:val="2"/>
        </w:numPr>
        <w:tabs>
          <w:tab w:val="clear" w:pos="4320"/>
          <w:tab w:val="clear" w:pos="8640"/>
          <w:tab w:val="left" w:pos="540"/>
          <w:tab w:val="left" w:pos="900"/>
          <w:tab w:val="left" w:pos="1710"/>
        </w:tabs>
        <w:ind w:left="0" w:firstLine="0"/>
        <w:rPr>
          <w:rFonts w:ascii="Times New Roman" w:hAnsi="Times New Roman"/>
          <w:sz w:val="24"/>
          <w:szCs w:val="24"/>
        </w:rPr>
      </w:pPr>
      <w:r w:rsidRPr="00B472D5">
        <w:rPr>
          <w:rFonts w:ascii="Times New Roman" w:hAnsi="Times New Roman"/>
          <w:sz w:val="24"/>
          <w:szCs w:val="24"/>
        </w:rPr>
        <w:t>“Neutrophil Motility and Chemo</w:t>
      </w:r>
      <w:r w:rsidR="009802BE" w:rsidRPr="00B472D5">
        <w:rPr>
          <w:rFonts w:ascii="Times New Roman" w:hAnsi="Times New Roman"/>
          <w:sz w:val="24"/>
          <w:szCs w:val="24"/>
        </w:rPr>
        <w:t>taxis</w:t>
      </w:r>
      <w:r w:rsidRPr="00B472D5">
        <w:rPr>
          <w:rFonts w:ascii="Times New Roman" w:hAnsi="Times New Roman"/>
          <w:sz w:val="24"/>
          <w:szCs w:val="24"/>
        </w:rPr>
        <w:t>”</w:t>
      </w:r>
      <w:r w:rsidR="009802BE" w:rsidRPr="00B472D5">
        <w:rPr>
          <w:rFonts w:ascii="Times New Roman" w:hAnsi="Times New Roman"/>
          <w:sz w:val="24"/>
          <w:szCs w:val="24"/>
        </w:rPr>
        <w:t>,</w:t>
      </w:r>
      <w:r w:rsidRPr="00B472D5">
        <w:rPr>
          <w:rFonts w:ascii="Times New Roman" w:hAnsi="Times New Roman"/>
          <w:sz w:val="24"/>
          <w:szCs w:val="24"/>
        </w:rPr>
        <w:t xml:space="preserve"> 4</w:t>
      </w:r>
      <w:r w:rsidRPr="00B472D5">
        <w:rPr>
          <w:rFonts w:ascii="Times New Roman" w:hAnsi="Times New Roman"/>
          <w:sz w:val="24"/>
          <w:szCs w:val="24"/>
          <w:vertAlign w:val="superscript"/>
        </w:rPr>
        <w:t>th</w:t>
      </w:r>
      <w:r w:rsidRPr="00B472D5">
        <w:rPr>
          <w:rFonts w:ascii="Times New Roman" w:hAnsi="Times New Roman"/>
          <w:sz w:val="24"/>
          <w:szCs w:val="24"/>
        </w:rPr>
        <w:t xml:space="preserve"> International Family Conference</w:t>
      </w:r>
      <w:r w:rsidR="009802BE" w:rsidRPr="00B472D5">
        <w:rPr>
          <w:rFonts w:ascii="Times New Roman" w:hAnsi="Times New Roman"/>
          <w:sz w:val="24"/>
          <w:szCs w:val="24"/>
        </w:rPr>
        <w:t xml:space="preserve"> on Shwachman-</w:t>
      </w:r>
    </w:p>
    <w:p w14:paraId="17A7773A" w14:textId="4BDCFA10" w:rsidR="00BA15D7" w:rsidRPr="00B472D5" w:rsidRDefault="007B6EEE" w:rsidP="007B6EEE">
      <w:pPr>
        <w:pStyle w:val="Header"/>
        <w:tabs>
          <w:tab w:val="clear" w:pos="4320"/>
          <w:tab w:val="clear" w:pos="8640"/>
          <w:tab w:val="left" w:pos="540"/>
          <w:tab w:val="left" w:pos="900"/>
          <w:tab w:val="left" w:pos="1710"/>
        </w:tabs>
        <w:rPr>
          <w:rFonts w:ascii="Times New Roman" w:hAnsi="Times New Roman"/>
          <w:sz w:val="24"/>
          <w:szCs w:val="24"/>
        </w:rPr>
      </w:pPr>
      <w:r w:rsidRPr="00B472D5">
        <w:rPr>
          <w:rFonts w:ascii="Times New Roman" w:hAnsi="Times New Roman"/>
          <w:sz w:val="24"/>
          <w:szCs w:val="24"/>
        </w:rPr>
        <w:t xml:space="preserve">        </w:t>
      </w:r>
      <w:r w:rsidR="009802BE" w:rsidRPr="00B472D5">
        <w:rPr>
          <w:rFonts w:ascii="Times New Roman" w:hAnsi="Times New Roman"/>
          <w:sz w:val="24"/>
          <w:szCs w:val="24"/>
        </w:rPr>
        <w:t>Diamond Syndrome</w:t>
      </w:r>
      <w:r w:rsidR="00BA15D7" w:rsidRPr="00B472D5">
        <w:rPr>
          <w:rFonts w:ascii="Times New Roman" w:hAnsi="Times New Roman"/>
          <w:sz w:val="24"/>
          <w:szCs w:val="24"/>
        </w:rPr>
        <w:t>, Chicago, IL</w:t>
      </w:r>
      <w:r w:rsidR="009802BE" w:rsidRPr="00B472D5">
        <w:rPr>
          <w:rFonts w:ascii="Times New Roman" w:hAnsi="Times New Roman"/>
          <w:sz w:val="24"/>
          <w:szCs w:val="24"/>
        </w:rPr>
        <w:t>, April 2004</w:t>
      </w:r>
    </w:p>
    <w:p w14:paraId="77720C07" w14:textId="77777777" w:rsidR="007B6EEE" w:rsidRPr="00B472D5" w:rsidRDefault="009802BE" w:rsidP="00A860A0">
      <w:pPr>
        <w:pStyle w:val="Header"/>
        <w:numPr>
          <w:ilvl w:val="0"/>
          <w:numId w:val="2"/>
        </w:numPr>
        <w:tabs>
          <w:tab w:val="clear" w:pos="4320"/>
          <w:tab w:val="clear" w:pos="8640"/>
          <w:tab w:val="left" w:pos="540"/>
          <w:tab w:val="left" w:pos="900"/>
          <w:tab w:val="left" w:pos="1710"/>
        </w:tabs>
        <w:ind w:left="0" w:firstLine="0"/>
        <w:rPr>
          <w:rFonts w:ascii="Times New Roman" w:hAnsi="Times New Roman"/>
          <w:sz w:val="24"/>
          <w:szCs w:val="24"/>
        </w:rPr>
      </w:pPr>
      <w:r w:rsidRPr="00B472D5">
        <w:rPr>
          <w:rFonts w:ascii="Times New Roman" w:hAnsi="Times New Roman"/>
          <w:sz w:val="24"/>
          <w:szCs w:val="24"/>
        </w:rPr>
        <w:t>“Bone Marrow Transplant</w:t>
      </w:r>
      <w:r w:rsidR="00BA15D7" w:rsidRPr="00B472D5">
        <w:rPr>
          <w:rFonts w:ascii="Times New Roman" w:hAnsi="Times New Roman"/>
          <w:sz w:val="24"/>
          <w:szCs w:val="24"/>
        </w:rPr>
        <w:t>”</w:t>
      </w:r>
      <w:r w:rsidRPr="00B472D5">
        <w:rPr>
          <w:rFonts w:ascii="Times New Roman" w:hAnsi="Times New Roman"/>
          <w:sz w:val="24"/>
          <w:szCs w:val="24"/>
        </w:rPr>
        <w:t>,</w:t>
      </w:r>
      <w:r w:rsidR="00BA15D7" w:rsidRPr="00B472D5">
        <w:rPr>
          <w:rFonts w:ascii="Times New Roman" w:hAnsi="Times New Roman"/>
          <w:sz w:val="24"/>
          <w:szCs w:val="24"/>
        </w:rPr>
        <w:t xml:space="preserve"> 4</w:t>
      </w:r>
      <w:r w:rsidR="00BA15D7" w:rsidRPr="00B472D5">
        <w:rPr>
          <w:rFonts w:ascii="Times New Roman" w:hAnsi="Times New Roman"/>
          <w:sz w:val="24"/>
          <w:szCs w:val="24"/>
          <w:vertAlign w:val="superscript"/>
        </w:rPr>
        <w:t>th</w:t>
      </w:r>
      <w:r w:rsidR="00BA15D7" w:rsidRPr="00B472D5">
        <w:rPr>
          <w:rFonts w:ascii="Times New Roman" w:hAnsi="Times New Roman"/>
          <w:sz w:val="24"/>
          <w:szCs w:val="24"/>
        </w:rPr>
        <w:t xml:space="preserve"> International Family Conference on Shwachman-Diamond</w:t>
      </w:r>
    </w:p>
    <w:p w14:paraId="1C811642" w14:textId="7564AE44" w:rsidR="00BA15D7" w:rsidRPr="00B472D5" w:rsidRDefault="007B6EEE" w:rsidP="007B6EEE">
      <w:pPr>
        <w:pStyle w:val="Header"/>
        <w:tabs>
          <w:tab w:val="clear" w:pos="4320"/>
          <w:tab w:val="clear" w:pos="8640"/>
          <w:tab w:val="left" w:pos="540"/>
          <w:tab w:val="left" w:pos="900"/>
          <w:tab w:val="left" w:pos="1710"/>
        </w:tabs>
        <w:rPr>
          <w:rFonts w:ascii="Times New Roman" w:hAnsi="Times New Roman"/>
          <w:sz w:val="24"/>
          <w:szCs w:val="24"/>
        </w:rPr>
      </w:pPr>
      <w:r w:rsidRPr="00B472D5">
        <w:rPr>
          <w:rFonts w:ascii="Times New Roman" w:hAnsi="Times New Roman"/>
          <w:sz w:val="24"/>
          <w:szCs w:val="24"/>
        </w:rPr>
        <w:t xml:space="preserve">       </w:t>
      </w:r>
      <w:r w:rsidR="00BA15D7" w:rsidRPr="00B472D5">
        <w:rPr>
          <w:rFonts w:ascii="Times New Roman" w:hAnsi="Times New Roman"/>
          <w:sz w:val="24"/>
          <w:szCs w:val="24"/>
        </w:rPr>
        <w:t xml:space="preserve"> Syndrome, Chicago, IL</w:t>
      </w:r>
      <w:r w:rsidR="009802BE" w:rsidRPr="00B472D5">
        <w:rPr>
          <w:rFonts w:ascii="Times New Roman" w:hAnsi="Times New Roman"/>
          <w:sz w:val="24"/>
          <w:szCs w:val="24"/>
        </w:rPr>
        <w:t>, April 2004</w:t>
      </w:r>
      <w:r w:rsidR="00BA15D7" w:rsidRPr="00B472D5">
        <w:rPr>
          <w:rFonts w:ascii="Times New Roman" w:hAnsi="Times New Roman"/>
          <w:sz w:val="24"/>
          <w:szCs w:val="24"/>
        </w:rPr>
        <w:t xml:space="preserve"> </w:t>
      </w:r>
    </w:p>
    <w:p w14:paraId="327E6C9A" w14:textId="77777777" w:rsidR="007B6EEE" w:rsidRPr="00B472D5" w:rsidRDefault="00BA15D7" w:rsidP="00A860A0">
      <w:pPr>
        <w:pStyle w:val="Header"/>
        <w:numPr>
          <w:ilvl w:val="0"/>
          <w:numId w:val="2"/>
        </w:numPr>
        <w:tabs>
          <w:tab w:val="clear" w:pos="4320"/>
          <w:tab w:val="clear" w:pos="8640"/>
          <w:tab w:val="left" w:pos="540"/>
          <w:tab w:val="left" w:pos="900"/>
          <w:tab w:val="left" w:pos="1710"/>
        </w:tabs>
        <w:ind w:left="0" w:firstLine="0"/>
        <w:rPr>
          <w:rFonts w:ascii="Times New Roman" w:hAnsi="Times New Roman"/>
          <w:sz w:val="24"/>
          <w:szCs w:val="24"/>
        </w:rPr>
      </w:pPr>
      <w:r w:rsidRPr="00B472D5">
        <w:rPr>
          <w:rFonts w:ascii="Times New Roman" w:hAnsi="Times New Roman"/>
          <w:sz w:val="24"/>
          <w:szCs w:val="24"/>
        </w:rPr>
        <w:t>“Rare Pediatric Bone Marrow Failure Syndromes:  Charac</w:t>
      </w:r>
      <w:r w:rsidR="009802BE" w:rsidRPr="00B472D5">
        <w:rPr>
          <w:rFonts w:ascii="Times New Roman" w:hAnsi="Times New Roman"/>
          <w:sz w:val="24"/>
          <w:szCs w:val="24"/>
        </w:rPr>
        <w:t>terization of Molecular Defects</w:t>
      </w:r>
      <w:r w:rsidRPr="00B472D5">
        <w:rPr>
          <w:rFonts w:ascii="Times New Roman" w:hAnsi="Times New Roman"/>
          <w:sz w:val="24"/>
          <w:szCs w:val="24"/>
        </w:rPr>
        <w:t>”</w:t>
      </w:r>
      <w:r w:rsidR="009802BE" w:rsidRPr="00B472D5">
        <w:rPr>
          <w:rFonts w:ascii="Times New Roman" w:hAnsi="Times New Roman"/>
          <w:sz w:val="24"/>
          <w:szCs w:val="24"/>
        </w:rPr>
        <w:t>,</w:t>
      </w:r>
    </w:p>
    <w:p w14:paraId="68A26ECA" w14:textId="590EF097" w:rsidR="00BA15D7" w:rsidRPr="00B472D5" w:rsidRDefault="007B6EEE" w:rsidP="007B6EEE">
      <w:pPr>
        <w:pStyle w:val="Header"/>
        <w:tabs>
          <w:tab w:val="clear" w:pos="4320"/>
          <w:tab w:val="clear" w:pos="8640"/>
          <w:tab w:val="left" w:pos="540"/>
          <w:tab w:val="left" w:pos="900"/>
          <w:tab w:val="left" w:pos="1710"/>
        </w:tabs>
        <w:rPr>
          <w:rFonts w:ascii="Times New Roman" w:hAnsi="Times New Roman"/>
          <w:sz w:val="24"/>
          <w:szCs w:val="24"/>
        </w:rPr>
      </w:pPr>
      <w:r w:rsidRPr="00B472D5">
        <w:rPr>
          <w:rFonts w:ascii="Times New Roman" w:hAnsi="Times New Roman"/>
          <w:sz w:val="24"/>
          <w:szCs w:val="24"/>
        </w:rPr>
        <w:t xml:space="preserve">       </w:t>
      </w:r>
      <w:r w:rsidR="00BA15D7" w:rsidRPr="00B472D5">
        <w:rPr>
          <w:rFonts w:ascii="Times New Roman" w:hAnsi="Times New Roman"/>
          <w:sz w:val="24"/>
          <w:szCs w:val="24"/>
        </w:rPr>
        <w:t xml:space="preserve"> Institut de Genetique Mol</w:t>
      </w:r>
      <w:r w:rsidR="009802BE" w:rsidRPr="00B472D5">
        <w:rPr>
          <w:rFonts w:ascii="Times New Roman" w:hAnsi="Times New Roman"/>
          <w:sz w:val="24"/>
          <w:szCs w:val="24"/>
        </w:rPr>
        <w:t xml:space="preserve">eculaire de Montpellier, </w:t>
      </w:r>
      <w:r w:rsidR="00BA15D7" w:rsidRPr="00B472D5">
        <w:rPr>
          <w:rFonts w:ascii="Times New Roman" w:hAnsi="Times New Roman"/>
          <w:sz w:val="24"/>
          <w:szCs w:val="24"/>
        </w:rPr>
        <w:t>France</w:t>
      </w:r>
      <w:r w:rsidR="009802BE" w:rsidRPr="00B472D5">
        <w:rPr>
          <w:rFonts w:ascii="Times New Roman" w:hAnsi="Times New Roman"/>
          <w:sz w:val="24"/>
          <w:szCs w:val="24"/>
        </w:rPr>
        <w:t>, July 2004</w:t>
      </w:r>
    </w:p>
    <w:p w14:paraId="2D30B76F" w14:textId="77777777" w:rsidR="007B6EEE" w:rsidRPr="00B472D5" w:rsidRDefault="00BA15D7" w:rsidP="00A860A0">
      <w:pPr>
        <w:pStyle w:val="Header"/>
        <w:numPr>
          <w:ilvl w:val="0"/>
          <w:numId w:val="2"/>
        </w:numPr>
        <w:tabs>
          <w:tab w:val="clear" w:pos="4320"/>
          <w:tab w:val="clear" w:pos="8640"/>
          <w:tab w:val="left" w:pos="540"/>
          <w:tab w:val="left" w:pos="900"/>
          <w:tab w:val="left" w:pos="1710"/>
        </w:tabs>
        <w:ind w:left="0" w:firstLine="0"/>
        <w:rPr>
          <w:rFonts w:ascii="Times New Roman" w:hAnsi="Times New Roman"/>
          <w:sz w:val="24"/>
          <w:szCs w:val="24"/>
        </w:rPr>
      </w:pPr>
      <w:r w:rsidRPr="00B472D5">
        <w:rPr>
          <w:rFonts w:ascii="Times New Roman" w:hAnsi="Times New Roman"/>
          <w:sz w:val="24"/>
          <w:szCs w:val="24"/>
        </w:rPr>
        <w:t>“Identifying the chemotactic defects</w:t>
      </w:r>
      <w:r w:rsidR="009802BE" w:rsidRPr="00B472D5">
        <w:rPr>
          <w:rFonts w:ascii="Times New Roman" w:hAnsi="Times New Roman"/>
          <w:sz w:val="24"/>
          <w:szCs w:val="24"/>
        </w:rPr>
        <w:t xml:space="preserve"> in Schwachman Diamond Syndrome</w:t>
      </w:r>
      <w:r w:rsidRPr="00B472D5">
        <w:rPr>
          <w:rFonts w:ascii="Times New Roman" w:hAnsi="Times New Roman"/>
          <w:sz w:val="24"/>
          <w:szCs w:val="24"/>
        </w:rPr>
        <w:t>”</w:t>
      </w:r>
      <w:r w:rsidR="009802BE" w:rsidRPr="00B472D5">
        <w:rPr>
          <w:rFonts w:ascii="Times New Roman" w:hAnsi="Times New Roman"/>
          <w:sz w:val="24"/>
          <w:szCs w:val="24"/>
        </w:rPr>
        <w:t>, International</w:t>
      </w:r>
    </w:p>
    <w:p w14:paraId="076DE27C" w14:textId="4EA04E0B" w:rsidR="00BA15D7" w:rsidRPr="00B472D5" w:rsidRDefault="007B6EEE" w:rsidP="007B6EEE">
      <w:pPr>
        <w:pStyle w:val="Header"/>
        <w:tabs>
          <w:tab w:val="clear" w:pos="4320"/>
          <w:tab w:val="clear" w:pos="8640"/>
          <w:tab w:val="left" w:pos="540"/>
          <w:tab w:val="left" w:pos="900"/>
          <w:tab w:val="left" w:pos="1710"/>
        </w:tabs>
        <w:rPr>
          <w:rFonts w:ascii="Times New Roman" w:hAnsi="Times New Roman"/>
          <w:sz w:val="24"/>
          <w:szCs w:val="24"/>
        </w:rPr>
      </w:pPr>
      <w:r w:rsidRPr="00B472D5">
        <w:rPr>
          <w:rFonts w:ascii="Times New Roman" w:hAnsi="Times New Roman"/>
          <w:sz w:val="24"/>
          <w:szCs w:val="24"/>
        </w:rPr>
        <w:t xml:space="preserve">      </w:t>
      </w:r>
      <w:r w:rsidR="009802BE" w:rsidRPr="00B472D5">
        <w:rPr>
          <w:rFonts w:ascii="Times New Roman" w:hAnsi="Times New Roman"/>
          <w:sz w:val="24"/>
          <w:szCs w:val="24"/>
        </w:rPr>
        <w:t xml:space="preserve"> Congress on S</w:t>
      </w:r>
      <w:r w:rsidR="00BA15D7" w:rsidRPr="00B472D5">
        <w:rPr>
          <w:rFonts w:ascii="Times New Roman" w:hAnsi="Times New Roman"/>
          <w:sz w:val="24"/>
          <w:szCs w:val="24"/>
        </w:rPr>
        <w:t>hwachman Diamond Synd</w:t>
      </w:r>
      <w:r w:rsidR="009802BE" w:rsidRPr="00B472D5">
        <w:rPr>
          <w:rFonts w:ascii="Times New Roman" w:hAnsi="Times New Roman"/>
          <w:sz w:val="24"/>
          <w:szCs w:val="24"/>
        </w:rPr>
        <w:t xml:space="preserve">rome Meeting, Toronto, </w:t>
      </w:r>
      <w:r w:rsidR="00BA15D7" w:rsidRPr="00B472D5">
        <w:rPr>
          <w:rFonts w:ascii="Times New Roman" w:hAnsi="Times New Roman"/>
          <w:sz w:val="24"/>
          <w:szCs w:val="24"/>
        </w:rPr>
        <w:t>Canada</w:t>
      </w:r>
      <w:r w:rsidR="009802BE" w:rsidRPr="00B472D5">
        <w:rPr>
          <w:rFonts w:ascii="Times New Roman" w:hAnsi="Times New Roman"/>
          <w:sz w:val="24"/>
          <w:szCs w:val="24"/>
        </w:rPr>
        <w:t>, September 2004</w:t>
      </w:r>
    </w:p>
    <w:p w14:paraId="76DEE38B" w14:textId="77777777" w:rsidR="007B6EEE" w:rsidRPr="00B472D5" w:rsidRDefault="00BA15D7" w:rsidP="007B6EE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“I</w:t>
      </w:r>
      <w:r w:rsidR="00246C7C" w:rsidRPr="00B472D5">
        <w:rPr>
          <w:szCs w:val="24"/>
        </w:rPr>
        <w:t>mmunodeficiencies in Pediatrics”</w:t>
      </w:r>
      <w:r w:rsidR="00246C7C" w:rsidRPr="00B472D5">
        <w:rPr>
          <w:szCs w:val="24"/>
          <w:lang w:val="en-US"/>
        </w:rPr>
        <w:t xml:space="preserve">, Grand Rounds, </w:t>
      </w:r>
      <w:r w:rsidR="00246C7C" w:rsidRPr="00B472D5">
        <w:rPr>
          <w:szCs w:val="24"/>
        </w:rPr>
        <w:t>F</w:t>
      </w:r>
      <w:r w:rsidR="00246C7C" w:rsidRPr="00B472D5">
        <w:rPr>
          <w:szCs w:val="24"/>
          <w:lang w:val="en-US"/>
        </w:rPr>
        <w:t>ort</w:t>
      </w:r>
      <w:r w:rsidRPr="00B472D5">
        <w:rPr>
          <w:szCs w:val="24"/>
        </w:rPr>
        <w:t xml:space="preserve"> Madison Community Hospital, F</w:t>
      </w:r>
      <w:r w:rsidR="00246C7C" w:rsidRPr="00B472D5">
        <w:rPr>
          <w:szCs w:val="24"/>
          <w:lang w:val="en-US"/>
        </w:rPr>
        <w:t>ort</w:t>
      </w:r>
      <w:r w:rsidRPr="00B472D5">
        <w:rPr>
          <w:szCs w:val="24"/>
        </w:rPr>
        <w:t xml:space="preserve"> </w:t>
      </w:r>
    </w:p>
    <w:p w14:paraId="0B46D351" w14:textId="3BA921F7" w:rsidR="00BA15D7" w:rsidRPr="00B472D5" w:rsidRDefault="007B6EEE" w:rsidP="007B6EE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A15D7" w:rsidRPr="00B472D5">
        <w:rPr>
          <w:szCs w:val="24"/>
        </w:rPr>
        <w:t xml:space="preserve">Madison, IA </w:t>
      </w:r>
    </w:p>
    <w:p w14:paraId="3283E4AD" w14:textId="77777777" w:rsidR="004E3C4E" w:rsidRPr="00B472D5" w:rsidRDefault="00BA15D7" w:rsidP="00A860A0">
      <w:pPr>
        <w:pStyle w:val="Header"/>
        <w:numPr>
          <w:ilvl w:val="0"/>
          <w:numId w:val="2"/>
        </w:numPr>
        <w:tabs>
          <w:tab w:val="clear" w:pos="4320"/>
          <w:tab w:val="clear" w:pos="8640"/>
          <w:tab w:val="left" w:pos="540"/>
          <w:tab w:val="left" w:pos="900"/>
          <w:tab w:val="left" w:pos="1710"/>
        </w:tabs>
        <w:ind w:left="0" w:firstLine="0"/>
        <w:rPr>
          <w:rFonts w:ascii="Times New Roman" w:hAnsi="Times New Roman"/>
          <w:sz w:val="24"/>
          <w:szCs w:val="24"/>
        </w:rPr>
      </w:pPr>
      <w:r w:rsidRPr="00B472D5">
        <w:rPr>
          <w:rFonts w:ascii="Times New Roman" w:hAnsi="Times New Roman"/>
          <w:sz w:val="24"/>
          <w:szCs w:val="24"/>
        </w:rPr>
        <w:t xml:space="preserve">“Pediatric Immune Disorders,” Pediatric Grand Rounds, Sunrise </w:t>
      </w:r>
      <w:r w:rsidR="00246C7C" w:rsidRPr="00B472D5">
        <w:rPr>
          <w:rFonts w:ascii="Times New Roman" w:hAnsi="Times New Roman"/>
          <w:sz w:val="24"/>
          <w:szCs w:val="24"/>
        </w:rPr>
        <w:t xml:space="preserve">Children’s </w:t>
      </w:r>
      <w:r w:rsidRPr="00B472D5">
        <w:rPr>
          <w:rFonts w:ascii="Times New Roman" w:hAnsi="Times New Roman"/>
          <w:sz w:val="24"/>
          <w:szCs w:val="24"/>
        </w:rPr>
        <w:t>Hospital, Las</w:t>
      </w:r>
    </w:p>
    <w:p w14:paraId="0B88AC66" w14:textId="5AE2AD61" w:rsidR="00BA15D7" w:rsidRPr="00B472D5" w:rsidRDefault="004E3C4E" w:rsidP="004E3C4E">
      <w:pPr>
        <w:pStyle w:val="Header"/>
        <w:tabs>
          <w:tab w:val="clear" w:pos="4320"/>
          <w:tab w:val="clear" w:pos="8640"/>
          <w:tab w:val="left" w:pos="540"/>
          <w:tab w:val="left" w:pos="900"/>
          <w:tab w:val="left" w:pos="1710"/>
        </w:tabs>
        <w:rPr>
          <w:rFonts w:ascii="Times New Roman" w:hAnsi="Times New Roman"/>
          <w:sz w:val="24"/>
          <w:szCs w:val="24"/>
        </w:rPr>
      </w:pPr>
      <w:r w:rsidRPr="00B472D5">
        <w:rPr>
          <w:rFonts w:ascii="Times New Roman" w:hAnsi="Times New Roman"/>
          <w:sz w:val="24"/>
          <w:szCs w:val="24"/>
        </w:rPr>
        <w:t xml:space="preserve">       </w:t>
      </w:r>
      <w:r w:rsidR="00BA15D7" w:rsidRPr="00B472D5">
        <w:rPr>
          <w:rFonts w:ascii="Times New Roman" w:hAnsi="Times New Roman"/>
          <w:sz w:val="24"/>
          <w:szCs w:val="24"/>
        </w:rPr>
        <w:t xml:space="preserve"> Vegas, NV</w:t>
      </w:r>
      <w:r w:rsidR="00246C7C" w:rsidRPr="00B472D5">
        <w:rPr>
          <w:rFonts w:ascii="Times New Roman" w:hAnsi="Times New Roman"/>
          <w:sz w:val="24"/>
          <w:szCs w:val="24"/>
        </w:rPr>
        <w:t>, December 2003</w:t>
      </w:r>
      <w:r w:rsidR="00BA15D7" w:rsidRPr="00B472D5">
        <w:rPr>
          <w:rFonts w:ascii="Times New Roman" w:hAnsi="Times New Roman"/>
          <w:sz w:val="24"/>
          <w:szCs w:val="24"/>
        </w:rPr>
        <w:t xml:space="preserve"> </w:t>
      </w:r>
    </w:p>
    <w:p w14:paraId="45225661" w14:textId="77777777" w:rsidR="004E3C4E" w:rsidRPr="00B472D5" w:rsidRDefault="00BA15D7" w:rsidP="00A860A0">
      <w:pPr>
        <w:pStyle w:val="Header"/>
        <w:numPr>
          <w:ilvl w:val="0"/>
          <w:numId w:val="2"/>
        </w:numPr>
        <w:tabs>
          <w:tab w:val="clear" w:pos="4320"/>
          <w:tab w:val="clear" w:pos="8640"/>
          <w:tab w:val="left" w:pos="540"/>
          <w:tab w:val="left" w:pos="900"/>
          <w:tab w:val="left" w:pos="1710"/>
        </w:tabs>
        <w:ind w:left="0" w:firstLine="0"/>
        <w:rPr>
          <w:rFonts w:ascii="Times New Roman" w:hAnsi="Times New Roman"/>
          <w:sz w:val="24"/>
          <w:szCs w:val="24"/>
        </w:rPr>
      </w:pPr>
      <w:r w:rsidRPr="00B472D5">
        <w:rPr>
          <w:rFonts w:ascii="Times New Roman" w:hAnsi="Times New Roman"/>
          <w:sz w:val="24"/>
          <w:szCs w:val="24"/>
        </w:rPr>
        <w:t>“Rare Pediatric Bone Marrow Failure Syndromes:  Characterization of Molecular Defects</w:t>
      </w:r>
    </w:p>
    <w:p w14:paraId="68E5FF29" w14:textId="77777777" w:rsidR="004E3C4E" w:rsidRPr="00B472D5" w:rsidRDefault="004E3C4E" w:rsidP="004E3C4E">
      <w:pPr>
        <w:pStyle w:val="Header"/>
        <w:tabs>
          <w:tab w:val="clear" w:pos="4320"/>
          <w:tab w:val="clear" w:pos="8640"/>
          <w:tab w:val="left" w:pos="540"/>
          <w:tab w:val="left" w:pos="900"/>
          <w:tab w:val="left" w:pos="1710"/>
        </w:tabs>
        <w:rPr>
          <w:rFonts w:ascii="Times New Roman" w:hAnsi="Times New Roman"/>
          <w:sz w:val="24"/>
          <w:szCs w:val="24"/>
        </w:rPr>
      </w:pPr>
      <w:r w:rsidRPr="00B472D5">
        <w:rPr>
          <w:rFonts w:ascii="Times New Roman" w:hAnsi="Times New Roman"/>
          <w:sz w:val="24"/>
          <w:szCs w:val="24"/>
        </w:rPr>
        <w:t xml:space="preserve">       </w:t>
      </w:r>
      <w:r w:rsidR="00BA15D7" w:rsidRPr="00B472D5">
        <w:rPr>
          <w:rFonts w:ascii="Times New Roman" w:hAnsi="Times New Roman"/>
          <w:sz w:val="24"/>
          <w:szCs w:val="24"/>
        </w:rPr>
        <w:t xml:space="preserve"> and Transplant Strategies”, Pediatric Grand Rounds, University of Iowa Hospitals and</w:t>
      </w:r>
      <w:r w:rsidRPr="00B472D5">
        <w:rPr>
          <w:rFonts w:ascii="Times New Roman" w:hAnsi="Times New Roman"/>
          <w:sz w:val="24"/>
          <w:szCs w:val="24"/>
        </w:rPr>
        <w:t>\</w:t>
      </w:r>
    </w:p>
    <w:p w14:paraId="069C3BFE" w14:textId="2FF9FFAF" w:rsidR="00BA15D7" w:rsidRPr="00B472D5" w:rsidRDefault="004E3C4E" w:rsidP="004E3C4E">
      <w:pPr>
        <w:pStyle w:val="Header"/>
        <w:tabs>
          <w:tab w:val="clear" w:pos="4320"/>
          <w:tab w:val="clear" w:pos="8640"/>
          <w:tab w:val="left" w:pos="540"/>
          <w:tab w:val="left" w:pos="900"/>
          <w:tab w:val="left" w:pos="1710"/>
        </w:tabs>
        <w:rPr>
          <w:rFonts w:ascii="Times New Roman" w:hAnsi="Times New Roman"/>
          <w:sz w:val="24"/>
          <w:szCs w:val="24"/>
        </w:rPr>
      </w:pPr>
      <w:r w:rsidRPr="00B472D5">
        <w:rPr>
          <w:rFonts w:ascii="Times New Roman" w:hAnsi="Times New Roman"/>
          <w:sz w:val="24"/>
          <w:szCs w:val="24"/>
        </w:rPr>
        <w:t xml:space="preserve">       </w:t>
      </w:r>
      <w:r w:rsidR="00BA15D7" w:rsidRPr="00B472D5">
        <w:rPr>
          <w:rFonts w:ascii="Times New Roman" w:hAnsi="Times New Roman"/>
          <w:sz w:val="24"/>
          <w:szCs w:val="24"/>
        </w:rPr>
        <w:t xml:space="preserve"> Clinics, March 2003</w:t>
      </w:r>
    </w:p>
    <w:p w14:paraId="24D29C6A" w14:textId="77777777" w:rsidR="004E3C4E" w:rsidRPr="00B472D5" w:rsidRDefault="00BA15D7" w:rsidP="004E3C4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lang w:val="en-US"/>
        </w:rPr>
        <w:t>“</w:t>
      </w:r>
      <w:r w:rsidRPr="00B472D5">
        <w:rPr>
          <w:szCs w:val="24"/>
        </w:rPr>
        <w:t>Biology of</w:t>
      </w:r>
      <w:r w:rsidRPr="00B472D5">
        <w:rPr>
          <w:szCs w:val="24"/>
          <w:lang w:val="en-US"/>
        </w:rPr>
        <w:t xml:space="preserve"> </w:t>
      </w:r>
      <w:r w:rsidRPr="00B472D5">
        <w:rPr>
          <w:szCs w:val="24"/>
        </w:rPr>
        <w:t>Autoimmune Lymphoproliferative Syndrome", Hematology/Oncology Grand</w:t>
      </w:r>
    </w:p>
    <w:p w14:paraId="28A8BEA0" w14:textId="0196800B" w:rsidR="00BA15D7" w:rsidRPr="00B472D5" w:rsidRDefault="004E3C4E" w:rsidP="004E3C4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A15D7" w:rsidRPr="00B472D5">
        <w:rPr>
          <w:szCs w:val="24"/>
        </w:rPr>
        <w:t xml:space="preserve"> Rounds, Children’s Hospital of Cincinnati</w:t>
      </w:r>
      <w:r w:rsidR="00BA15D7" w:rsidRPr="00B472D5">
        <w:rPr>
          <w:szCs w:val="24"/>
          <w:lang w:val="en-US"/>
        </w:rPr>
        <w:t>, 2000</w:t>
      </w:r>
    </w:p>
    <w:p w14:paraId="05BAE550" w14:textId="77777777" w:rsidR="004E3C4E" w:rsidRPr="00B472D5" w:rsidRDefault="00BA15D7" w:rsidP="004E3C4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lang w:val="en-US"/>
        </w:rPr>
        <w:t>“</w:t>
      </w:r>
      <w:r w:rsidRPr="00B472D5">
        <w:rPr>
          <w:szCs w:val="24"/>
        </w:rPr>
        <w:t>Immunopathogenesis</w:t>
      </w:r>
      <w:r w:rsidRPr="00B472D5">
        <w:rPr>
          <w:szCs w:val="24"/>
          <w:lang w:val="en-US"/>
        </w:rPr>
        <w:t xml:space="preserve"> of</w:t>
      </w:r>
      <w:r w:rsidRPr="00B472D5">
        <w:rPr>
          <w:szCs w:val="24"/>
        </w:rPr>
        <w:t xml:space="preserve"> Graft Versus Host Disease and Rationale for Hydroxychloroquine</w:t>
      </w:r>
    </w:p>
    <w:p w14:paraId="62479141" w14:textId="77777777" w:rsidR="004E3C4E" w:rsidRPr="00B472D5" w:rsidRDefault="004E3C4E" w:rsidP="004E3C4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A15D7" w:rsidRPr="00B472D5">
        <w:rPr>
          <w:szCs w:val="24"/>
        </w:rPr>
        <w:t xml:space="preserve"> Therapy”</w:t>
      </w:r>
      <w:r w:rsidR="00246C7C" w:rsidRPr="00B472D5">
        <w:rPr>
          <w:szCs w:val="24"/>
          <w:lang w:val="en-US"/>
        </w:rPr>
        <w:t>,</w:t>
      </w:r>
      <w:r w:rsidR="00BA15D7" w:rsidRPr="00B472D5">
        <w:rPr>
          <w:szCs w:val="24"/>
        </w:rPr>
        <w:t xml:space="preserve"> Hematology, Oncology, and Blood &amp; Marrow Transplantation Grand Rounds</w:t>
      </w:r>
      <w:r w:rsidR="00BA15D7" w:rsidRPr="00B472D5">
        <w:rPr>
          <w:szCs w:val="24"/>
          <w:lang w:val="en-US"/>
        </w:rPr>
        <w:t>,</w:t>
      </w:r>
    </w:p>
    <w:p w14:paraId="4480D937" w14:textId="7E340E34" w:rsidR="00BA15D7" w:rsidRPr="00B472D5" w:rsidRDefault="004E3C4E" w:rsidP="004E3C4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A15D7" w:rsidRPr="00B472D5">
        <w:rPr>
          <w:szCs w:val="24"/>
          <w:lang w:val="en-US"/>
        </w:rPr>
        <w:t xml:space="preserve"> University of Iowa, 2000</w:t>
      </w:r>
    </w:p>
    <w:p w14:paraId="2E11D64E" w14:textId="77777777" w:rsidR="004E3C4E" w:rsidRPr="00B472D5" w:rsidRDefault="00BA15D7" w:rsidP="004E3C4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 xml:space="preserve">“Pediatric Bone Marrow Transplantation” </w:t>
      </w:r>
      <w:r w:rsidRPr="00B472D5">
        <w:rPr>
          <w:szCs w:val="24"/>
          <w:lang w:val="en-US"/>
        </w:rPr>
        <w:t>Pediatric Grand Rounds, University of Iowa</w:t>
      </w:r>
    </w:p>
    <w:p w14:paraId="6867B313" w14:textId="165C5056" w:rsidR="00BA15D7" w:rsidRPr="00B472D5" w:rsidRDefault="004E3C4E" w:rsidP="004E3C4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BA15D7" w:rsidRPr="00B472D5">
        <w:rPr>
          <w:szCs w:val="24"/>
          <w:lang w:val="en-US"/>
        </w:rPr>
        <w:t xml:space="preserve"> Hospitals and Clinics, 1998</w:t>
      </w:r>
    </w:p>
    <w:p w14:paraId="6E82ADE9" w14:textId="77777777" w:rsidR="004E3C4E" w:rsidRPr="00B472D5" w:rsidRDefault="00BA15D7" w:rsidP="004E3C4E">
      <w:pPr>
        <w:numPr>
          <w:ilvl w:val="0"/>
          <w:numId w:val="2"/>
        </w:numPr>
        <w:tabs>
          <w:tab w:val="clear" w:pos="360"/>
          <w:tab w:val="left" w:pos="0"/>
          <w:tab w:val="num" w:pos="450"/>
          <w:tab w:val="left" w:pos="540"/>
          <w:tab w:val="left" w:pos="900"/>
          <w:tab w:val="left" w:pos="1080"/>
          <w:tab w:val="left" w:pos="1620"/>
          <w:tab w:val="left" w:pos="1710"/>
          <w:tab w:val="left" w:pos="2160"/>
        </w:tabs>
        <w:ind w:left="0" w:right="-187" w:firstLine="0"/>
      </w:pPr>
      <w:r w:rsidRPr="00B472D5">
        <w:t xml:space="preserve"> “HIV in Pregnant Woman and Infants”, </w:t>
      </w:r>
      <w:r w:rsidR="00246C7C" w:rsidRPr="00B472D5">
        <w:t xml:space="preserve">Mercy Hospital </w:t>
      </w:r>
      <w:r w:rsidRPr="00B472D5">
        <w:t>Family Practice Grand</w:t>
      </w:r>
      <w:r w:rsidR="00246C7C" w:rsidRPr="00B472D5">
        <w:t xml:space="preserve"> Rounds, </w:t>
      </w:r>
    </w:p>
    <w:p w14:paraId="30AACAE9" w14:textId="652F00FF" w:rsidR="00BA15D7" w:rsidRPr="00B472D5" w:rsidRDefault="004E3C4E" w:rsidP="004E3C4E">
      <w:pPr>
        <w:tabs>
          <w:tab w:val="left" w:pos="0"/>
          <w:tab w:val="left" w:pos="540"/>
          <w:tab w:val="left" w:pos="900"/>
          <w:tab w:val="left" w:pos="1080"/>
          <w:tab w:val="left" w:pos="1620"/>
          <w:tab w:val="left" w:pos="1710"/>
          <w:tab w:val="left" w:pos="2160"/>
        </w:tabs>
        <w:ind w:right="-187"/>
      </w:pPr>
      <w:r w:rsidRPr="00B472D5">
        <w:t xml:space="preserve">          </w:t>
      </w:r>
      <w:r w:rsidR="00246C7C" w:rsidRPr="00B472D5">
        <w:t>Cedar Rapids, IA, 1997</w:t>
      </w:r>
    </w:p>
    <w:p w14:paraId="57461066" w14:textId="77777777" w:rsidR="004E3C4E" w:rsidRPr="00B472D5" w:rsidRDefault="00743DCC" w:rsidP="004E3C4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“Immunodef</w:t>
      </w:r>
      <w:r w:rsidR="00246C7C" w:rsidRPr="00B472D5">
        <w:rPr>
          <w:szCs w:val="24"/>
        </w:rPr>
        <w:t>icienc</w:t>
      </w:r>
      <w:r w:rsidR="00246C7C" w:rsidRPr="00B472D5">
        <w:rPr>
          <w:szCs w:val="24"/>
          <w:lang w:val="en-US"/>
        </w:rPr>
        <w:t>y in Children</w:t>
      </w:r>
      <w:r w:rsidRPr="00B472D5">
        <w:rPr>
          <w:szCs w:val="24"/>
          <w:lang w:val="en-US"/>
        </w:rPr>
        <w:t xml:space="preserve">”, </w:t>
      </w:r>
      <w:r w:rsidRPr="00B472D5">
        <w:rPr>
          <w:szCs w:val="24"/>
        </w:rPr>
        <w:t xml:space="preserve">Pediatric Grand Rounds, </w:t>
      </w:r>
      <w:r w:rsidRPr="00B472D5">
        <w:rPr>
          <w:szCs w:val="24"/>
          <w:lang w:val="en-US"/>
        </w:rPr>
        <w:t>University of Iowa Hospitals and</w:t>
      </w:r>
    </w:p>
    <w:p w14:paraId="192B0010" w14:textId="54C124C5" w:rsidR="00743DCC" w:rsidRPr="00B472D5" w:rsidRDefault="004E3C4E" w:rsidP="004E3C4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743DCC" w:rsidRPr="00B472D5">
        <w:rPr>
          <w:szCs w:val="24"/>
          <w:lang w:val="en-US"/>
        </w:rPr>
        <w:t xml:space="preserve"> Clinics, 1996</w:t>
      </w:r>
    </w:p>
    <w:p w14:paraId="10AC8DC9" w14:textId="77777777" w:rsidR="004E3C4E" w:rsidRPr="00B472D5" w:rsidRDefault="00BA15D7" w:rsidP="004E3C4E">
      <w:pPr>
        <w:pStyle w:val="Title"/>
        <w:numPr>
          <w:ilvl w:val="0"/>
          <w:numId w:val="2"/>
        </w:numPr>
        <w:tabs>
          <w:tab w:val="clear" w:pos="360"/>
          <w:tab w:val="left" w:pos="0"/>
          <w:tab w:val="num" w:pos="450"/>
          <w:tab w:val="left" w:pos="1080"/>
          <w:tab w:val="left" w:pos="1620"/>
          <w:tab w:val="left" w:pos="2160"/>
        </w:tabs>
        <w:ind w:left="0" w:right="-187" w:firstLine="0"/>
        <w:jc w:val="left"/>
        <w:rPr>
          <w:szCs w:val="24"/>
          <w:lang w:val="en-US"/>
        </w:rPr>
      </w:pPr>
      <w:r w:rsidRPr="00B472D5">
        <w:rPr>
          <w:szCs w:val="24"/>
        </w:rPr>
        <w:t xml:space="preserve">“Pediatric AIDS and HIV Pathogenesis” Pediatric Grand Rounds, </w:t>
      </w:r>
      <w:r w:rsidRPr="00B472D5">
        <w:rPr>
          <w:szCs w:val="24"/>
          <w:lang w:val="en-US"/>
        </w:rPr>
        <w:t xml:space="preserve">University of </w:t>
      </w:r>
      <w:r w:rsidR="00743DCC" w:rsidRPr="00B472D5">
        <w:rPr>
          <w:szCs w:val="24"/>
          <w:lang w:val="en-US"/>
        </w:rPr>
        <w:t>Iowa</w:t>
      </w:r>
    </w:p>
    <w:p w14:paraId="2A094547" w14:textId="01D88B0C" w:rsidR="00BA15D7" w:rsidRPr="00B472D5" w:rsidRDefault="004E3C4E" w:rsidP="004E3C4E">
      <w:pPr>
        <w:pStyle w:val="Title"/>
        <w:tabs>
          <w:tab w:val="left" w:pos="0"/>
          <w:tab w:val="left" w:pos="1080"/>
          <w:tab w:val="left" w:pos="1620"/>
          <w:tab w:val="left" w:pos="2160"/>
        </w:tabs>
        <w:ind w:right="-187"/>
        <w:jc w:val="left"/>
        <w:rPr>
          <w:szCs w:val="24"/>
          <w:lang w:val="en-US"/>
        </w:rPr>
      </w:pPr>
      <w:r w:rsidRPr="00B472D5">
        <w:rPr>
          <w:szCs w:val="24"/>
          <w:lang w:val="en-US"/>
        </w:rPr>
        <w:t xml:space="preserve">        </w:t>
      </w:r>
      <w:r w:rsidR="00743DCC" w:rsidRPr="00B472D5">
        <w:rPr>
          <w:szCs w:val="24"/>
          <w:lang w:val="en-US"/>
        </w:rPr>
        <w:t xml:space="preserve"> Hospitals and Clinics, 1993</w:t>
      </w:r>
    </w:p>
    <w:p w14:paraId="6F7F3469" w14:textId="2907B191" w:rsidR="00AF486E" w:rsidRPr="00B472D5" w:rsidRDefault="00AF486E" w:rsidP="00B4156D">
      <w:pPr>
        <w:pStyle w:val="Title"/>
        <w:tabs>
          <w:tab w:val="left" w:pos="0"/>
          <w:tab w:val="left" w:pos="1080"/>
          <w:tab w:val="left" w:pos="1620"/>
          <w:tab w:val="left" w:pos="2160"/>
        </w:tabs>
        <w:ind w:right="-180"/>
        <w:jc w:val="left"/>
        <w:rPr>
          <w:szCs w:val="24"/>
          <w:lang w:val="en-US"/>
        </w:rPr>
      </w:pPr>
    </w:p>
    <w:p w14:paraId="084F4A30" w14:textId="77777777" w:rsidR="00620511" w:rsidRPr="00B472D5" w:rsidRDefault="00620511" w:rsidP="00B4156D">
      <w:pPr>
        <w:rPr>
          <w:b/>
          <w:color w:val="000000"/>
        </w:rPr>
      </w:pPr>
    </w:p>
    <w:p w14:paraId="78ECE5B2" w14:textId="77777777" w:rsidR="00DA0FC1" w:rsidRPr="00B472D5" w:rsidRDefault="00527366" w:rsidP="00B4156D">
      <w:pPr>
        <w:rPr>
          <w:b/>
          <w:color w:val="000000"/>
        </w:rPr>
      </w:pPr>
      <w:r w:rsidRPr="00B472D5">
        <w:rPr>
          <w:b/>
          <w:color w:val="000000"/>
        </w:rPr>
        <w:t>GRANT SUPPORT:</w:t>
      </w:r>
    </w:p>
    <w:p w14:paraId="3334C37E" w14:textId="77777777" w:rsidR="00DA0FC1" w:rsidRPr="00B472D5" w:rsidRDefault="00DA0FC1" w:rsidP="00B4156D">
      <w:pPr>
        <w:pStyle w:val="Title"/>
        <w:tabs>
          <w:tab w:val="left" w:pos="360"/>
          <w:tab w:val="left" w:pos="1080"/>
          <w:tab w:val="left" w:pos="1620"/>
          <w:tab w:val="left" w:pos="2160"/>
        </w:tabs>
        <w:jc w:val="left"/>
        <w:rPr>
          <w:b/>
          <w:i/>
          <w:szCs w:val="24"/>
          <w:u w:val="single"/>
          <w:lang w:val="en-US"/>
        </w:rPr>
      </w:pPr>
    </w:p>
    <w:p w14:paraId="0A3C8CEC" w14:textId="77777777" w:rsidR="00DC5628" w:rsidRPr="00B472D5" w:rsidRDefault="00DC5628" w:rsidP="00B4156D">
      <w:pPr>
        <w:pStyle w:val="Title"/>
        <w:tabs>
          <w:tab w:val="left" w:pos="360"/>
          <w:tab w:val="left" w:pos="1080"/>
          <w:tab w:val="left" w:pos="1620"/>
          <w:tab w:val="left" w:pos="2160"/>
        </w:tabs>
        <w:jc w:val="left"/>
        <w:rPr>
          <w:b/>
          <w:i/>
          <w:szCs w:val="24"/>
          <w:u w:val="single"/>
          <w:lang w:val="en-US"/>
        </w:rPr>
      </w:pPr>
      <w:r w:rsidRPr="00B472D5">
        <w:rPr>
          <w:b/>
          <w:i/>
          <w:szCs w:val="24"/>
          <w:u w:val="single"/>
          <w:lang w:val="en-US"/>
        </w:rPr>
        <w:t>Current</w:t>
      </w:r>
    </w:p>
    <w:p w14:paraId="5FC02F50" w14:textId="6F7A6117" w:rsidR="00BE1F08" w:rsidRPr="00B472D5" w:rsidRDefault="00BE1F08" w:rsidP="00B4156D">
      <w:pPr>
        <w:tabs>
          <w:tab w:val="left" w:pos="0"/>
          <w:tab w:val="left" w:pos="540"/>
        </w:tabs>
      </w:pPr>
    </w:p>
    <w:p w14:paraId="1743DF38" w14:textId="7113E359" w:rsidR="00365268" w:rsidRPr="00B472D5" w:rsidRDefault="00365268" w:rsidP="00365268">
      <w:pPr>
        <w:tabs>
          <w:tab w:val="left" w:pos="0"/>
          <w:tab w:val="left" w:pos="540"/>
        </w:tabs>
      </w:pPr>
      <w:r w:rsidRPr="00B472D5">
        <w:t>Title: Barriers to Transplant in Sickle Cell Disease: A Survey of Patients and Families at Children’s of Alabama</w:t>
      </w:r>
    </w:p>
    <w:p w14:paraId="21D719D9" w14:textId="4D282CB3" w:rsidR="00365268" w:rsidRPr="00B472D5" w:rsidRDefault="00365268" w:rsidP="00365268">
      <w:pPr>
        <w:tabs>
          <w:tab w:val="left" w:pos="0"/>
          <w:tab w:val="left" w:pos="540"/>
        </w:tabs>
      </w:pPr>
      <w:r w:rsidRPr="00B472D5">
        <w:t>Source: Sickle Cell Foundation of Birmingham</w:t>
      </w:r>
    </w:p>
    <w:p w14:paraId="54075DA4" w14:textId="0D063856" w:rsidR="00365268" w:rsidRPr="00B472D5" w:rsidRDefault="00365268" w:rsidP="00365268">
      <w:pPr>
        <w:tabs>
          <w:tab w:val="left" w:pos="0"/>
          <w:tab w:val="left" w:pos="540"/>
        </w:tabs>
      </w:pPr>
      <w:r w:rsidRPr="00B472D5">
        <w:t>Direct: $1000</w:t>
      </w:r>
    </w:p>
    <w:p w14:paraId="39A0452E" w14:textId="2C12A799" w:rsidR="00365268" w:rsidRPr="00B472D5" w:rsidRDefault="00365268" w:rsidP="00365268">
      <w:pPr>
        <w:tabs>
          <w:tab w:val="left" w:pos="0"/>
          <w:tab w:val="left" w:pos="540"/>
        </w:tabs>
      </w:pPr>
      <w:r w:rsidRPr="00B472D5">
        <w:t>Period of Funding 1/1/10-12/31/20</w:t>
      </w:r>
    </w:p>
    <w:p w14:paraId="548ABF11" w14:textId="5778A6B9" w:rsidR="00365268" w:rsidRPr="00B472D5" w:rsidRDefault="00365268" w:rsidP="00365268">
      <w:pPr>
        <w:tabs>
          <w:tab w:val="left" w:pos="0"/>
          <w:tab w:val="left" w:pos="540"/>
        </w:tabs>
      </w:pPr>
      <w:r w:rsidRPr="00B472D5">
        <w:t>Principle Investigator: Fred Goldman and Hilary Haines</w:t>
      </w:r>
    </w:p>
    <w:p w14:paraId="69D0C258" w14:textId="6A83AD38" w:rsidR="00365268" w:rsidRPr="00B472D5" w:rsidRDefault="00365268" w:rsidP="00365268">
      <w:pPr>
        <w:tabs>
          <w:tab w:val="left" w:pos="0"/>
          <w:tab w:val="left" w:pos="540"/>
        </w:tabs>
      </w:pPr>
      <w:r w:rsidRPr="00B472D5">
        <w:lastRenderedPageBreak/>
        <w:t>The primary goal of this study is to better understand psychologic, sociologic, and educational barriers to patients with sickle cell disease undergoing curative treatment with allogeneic bone marrow transplantation.</w:t>
      </w:r>
    </w:p>
    <w:p w14:paraId="46AB84BF" w14:textId="77777777" w:rsidR="00365268" w:rsidRPr="00B472D5" w:rsidRDefault="00365268" w:rsidP="00B4156D">
      <w:pPr>
        <w:tabs>
          <w:tab w:val="left" w:pos="0"/>
          <w:tab w:val="left" w:pos="540"/>
        </w:tabs>
      </w:pPr>
    </w:p>
    <w:p w14:paraId="2C82E782" w14:textId="08BC9BA3" w:rsidR="002275F0" w:rsidRPr="00B472D5" w:rsidRDefault="002275F0" w:rsidP="00B4156D">
      <w:pPr>
        <w:tabs>
          <w:tab w:val="left" w:pos="0"/>
          <w:tab w:val="left" w:pos="540"/>
        </w:tabs>
      </w:pPr>
      <w:r w:rsidRPr="00B472D5">
        <w:t>Title: Primary Immune Deficiency Treatment Consortium</w:t>
      </w:r>
    </w:p>
    <w:p w14:paraId="26DDE29F" w14:textId="4D6E5E0D" w:rsidR="002275F0" w:rsidRPr="00B472D5" w:rsidRDefault="002275F0" w:rsidP="00B4156D">
      <w:pPr>
        <w:tabs>
          <w:tab w:val="left" w:pos="0"/>
          <w:tab w:val="left" w:pos="540"/>
        </w:tabs>
      </w:pPr>
      <w:r w:rsidRPr="00B472D5">
        <w:t>Source: Children’s Hospital of Philadelphia</w:t>
      </w:r>
    </w:p>
    <w:p w14:paraId="58F36A9C" w14:textId="28868314" w:rsidR="002275F0" w:rsidRPr="00B472D5" w:rsidRDefault="002275F0" w:rsidP="00B4156D">
      <w:pPr>
        <w:tabs>
          <w:tab w:val="left" w:pos="0"/>
          <w:tab w:val="left" w:pos="540"/>
        </w:tabs>
      </w:pPr>
      <w:r w:rsidRPr="00B472D5">
        <w:t>Direct: $500-1200 per patient enrollment</w:t>
      </w:r>
    </w:p>
    <w:p w14:paraId="7D9B78D9" w14:textId="62EB0CB7" w:rsidR="002275F0" w:rsidRPr="00B472D5" w:rsidRDefault="002275F0" w:rsidP="00B4156D">
      <w:pPr>
        <w:tabs>
          <w:tab w:val="left" w:pos="0"/>
          <w:tab w:val="left" w:pos="540"/>
        </w:tabs>
      </w:pPr>
      <w:r w:rsidRPr="00B472D5">
        <w:t>Period of Funding 9/1/10-present</w:t>
      </w:r>
      <w:r w:rsidR="0034663A" w:rsidRPr="00B472D5">
        <w:t xml:space="preserve">  (in 2019</w:t>
      </w:r>
      <w:r w:rsidR="00014E7C" w:rsidRPr="00B472D5">
        <w:t xml:space="preserve"> received renewal for another 5 years)</w:t>
      </w:r>
    </w:p>
    <w:p w14:paraId="1E1AFA95" w14:textId="07C9FE1D" w:rsidR="002275F0" w:rsidRPr="00B472D5" w:rsidRDefault="002275F0" w:rsidP="00B4156D">
      <w:pPr>
        <w:tabs>
          <w:tab w:val="left" w:pos="0"/>
          <w:tab w:val="left" w:pos="540"/>
        </w:tabs>
      </w:pPr>
      <w:r w:rsidRPr="00B472D5">
        <w:t>Principle Investigator: Michael Pulsipher</w:t>
      </w:r>
    </w:p>
    <w:p w14:paraId="5DC6A1FA" w14:textId="3DDEA66E" w:rsidR="00246C7C" w:rsidRPr="00B472D5" w:rsidRDefault="002275F0" w:rsidP="003349CE">
      <w:pPr>
        <w:tabs>
          <w:tab w:val="left" w:pos="0"/>
          <w:tab w:val="left" w:pos="540"/>
        </w:tabs>
      </w:pPr>
      <w:r w:rsidRPr="00B472D5">
        <w:t>The primary goal</w:t>
      </w:r>
      <w:r w:rsidR="0057729C" w:rsidRPr="00B472D5">
        <w:t xml:space="preserve"> of this study is to study, retrospectively and prospectively, pediatric patients with immune deficiencies, to better understand benefit of early detection and role of bone marrow transplant in these conditions.</w:t>
      </w:r>
    </w:p>
    <w:p w14:paraId="514AB71B" w14:textId="3A5F7567" w:rsidR="00475A37" w:rsidRPr="00B472D5" w:rsidRDefault="00475A37" w:rsidP="00B3131A">
      <w:pPr>
        <w:tabs>
          <w:tab w:val="left" w:pos="0"/>
          <w:tab w:val="left" w:pos="1710"/>
        </w:tabs>
      </w:pPr>
    </w:p>
    <w:p w14:paraId="4BAF96ED" w14:textId="77777777" w:rsidR="002A6D5A" w:rsidRPr="00B472D5" w:rsidRDefault="002A6D5A" w:rsidP="005256A0">
      <w:pPr>
        <w:tabs>
          <w:tab w:val="left" w:pos="0"/>
        </w:tabs>
        <w:jc w:val="both"/>
      </w:pPr>
    </w:p>
    <w:p w14:paraId="79AF3753" w14:textId="0CED5877" w:rsidR="005256A0" w:rsidRPr="00B472D5" w:rsidRDefault="00B0034A" w:rsidP="005256A0">
      <w:pPr>
        <w:tabs>
          <w:tab w:val="left" w:pos="0"/>
        </w:tabs>
        <w:jc w:val="both"/>
      </w:pPr>
      <w:r w:rsidRPr="00B472D5">
        <w:t xml:space="preserve">Title: </w:t>
      </w:r>
      <w:r w:rsidR="005256A0" w:rsidRPr="00B472D5">
        <w:t>Risk factors associated with the development and treatment outcomes of VOD in a pediatric bone marrow transplant cohort: A ten year retrospective analysis.</w:t>
      </w:r>
    </w:p>
    <w:p w14:paraId="456436C0" w14:textId="25625F0E" w:rsidR="00B0034A" w:rsidRPr="00B472D5" w:rsidRDefault="005256A0" w:rsidP="005256A0">
      <w:pPr>
        <w:tabs>
          <w:tab w:val="left" w:pos="0"/>
        </w:tabs>
        <w:jc w:val="both"/>
      </w:pPr>
      <w:r w:rsidRPr="00B472D5">
        <w:t>Source: JAZZ Pharmaceuticals</w:t>
      </w:r>
    </w:p>
    <w:p w14:paraId="30953B6B" w14:textId="5A92DCBB" w:rsidR="00B0034A" w:rsidRPr="00B472D5" w:rsidRDefault="00B0034A" w:rsidP="00B0034A">
      <w:pPr>
        <w:tabs>
          <w:tab w:val="left" w:pos="0"/>
        </w:tabs>
        <w:jc w:val="both"/>
      </w:pPr>
      <w:r w:rsidRPr="00B472D5">
        <w:t>Direct: $</w:t>
      </w:r>
      <w:r w:rsidR="007F46EC" w:rsidRPr="00B472D5">
        <w:t>41</w:t>
      </w:r>
      <w:r w:rsidR="005256A0" w:rsidRPr="00B472D5">
        <w:t>,000</w:t>
      </w:r>
      <w:r w:rsidR="003349CE" w:rsidRPr="00B472D5">
        <w:t xml:space="preserve"> </w:t>
      </w:r>
    </w:p>
    <w:p w14:paraId="68153F47" w14:textId="01C82187" w:rsidR="00B0034A" w:rsidRPr="00B472D5" w:rsidRDefault="003349CE" w:rsidP="00B0034A">
      <w:pPr>
        <w:tabs>
          <w:tab w:val="left" w:pos="0"/>
        </w:tabs>
        <w:jc w:val="both"/>
      </w:pPr>
      <w:r w:rsidRPr="00B472D5">
        <w:t>Period of Funding 11</w:t>
      </w:r>
      <w:r w:rsidR="00B0034A" w:rsidRPr="00B472D5">
        <w:t>/1/1</w:t>
      </w:r>
      <w:r w:rsidR="005256A0" w:rsidRPr="00B472D5">
        <w:t>8</w:t>
      </w:r>
      <w:r w:rsidR="002A6D5A" w:rsidRPr="00B472D5">
        <w:t>-3/31/20</w:t>
      </w:r>
    </w:p>
    <w:p w14:paraId="590551AB" w14:textId="7A2ABBAF" w:rsidR="00B0034A" w:rsidRPr="00B472D5" w:rsidRDefault="00B0034A" w:rsidP="00B0034A">
      <w:pPr>
        <w:tabs>
          <w:tab w:val="left" w:pos="0"/>
        </w:tabs>
        <w:jc w:val="both"/>
      </w:pPr>
      <w:r w:rsidRPr="00B472D5">
        <w:t>Principle Investigator</w:t>
      </w:r>
      <w:r w:rsidRPr="00B472D5">
        <w:rPr>
          <w:rFonts w:ascii="Times" w:hAnsi="Times" w:cs="Times"/>
        </w:rPr>
        <w:t>: Frederick D. Goldman, M.D</w:t>
      </w:r>
      <w:r w:rsidRPr="00B472D5">
        <w:t xml:space="preserve"> </w:t>
      </w:r>
    </w:p>
    <w:p w14:paraId="79806769" w14:textId="36489397" w:rsidR="00B0034A" w:rsidRPr="00B472D5" w:rsidRDefault="00B0034A" w:rsidP="00BE1F08">
      <w:r w:rsidRPr="00B472D5">
        <w:t xml:space="preserve">The primary goal of this project is to </w:t>
      </w:r>
      <w:r w:rsidR="005256A0" w:rsidRPr="00B472D5">
        <w:t>determine veno-occlusive disease (VOD) risk factors and outc</w:t>
      </w:r>
      <w:r w:rsidR="00BE1F08" w:rsidRPr="00B472D5">
        <w:t>omes for a pediatric BMT cohort</w:t>
      </w:r>
    </w:p>
    <w:p w14:paraId="1952E6DE" w14:textId="77777777" w:rsidR="0063358A" w:rsidRPr="00B472D5" w:rsidRDefault="0063358A" w:rsidP="00BE1F08"/>
    <w:p w14:paraId="44EBA525" w14:textId="77777777" w:rsidR="0063358A" w:rsidRPr="00B472D5" w:rsidRDefault="0063358A" w:rsidP="0063358A">
      <w:pPr>
        <w:autoSpaceDE w:val="0"/>
        <w:autoSpaceDN w:val="0"/>
        <w:adjustRightInd w:val="0"/>
        <w:jc w:val="both"/>
      </w:pPr>
      <w:r w:rsidRPr="00B472D5">
        <w:t>Title: A Phase 1, Open-Label, Multicenter, Non-comparative</w:t>
      </w:r>
    </w:p>
    <w:p w14:paraId="1F2B449A" w14:textId="77777777" w:rsidR="0063358A" w:rsidRPr="00B472D5" w:rsidRDefault="0063358A" w:rsidP="0063358A">
      <w:pPr>
        <w:autoSpaceDE w:val="0"/>
        <w:autoSpaceDN w:val="0"/>
        <w:adjustRightInd w:val="0"/>
        <w:jc w:val="both"/>
      </w:pPr>
      <w:r w:rsidRPr="00B472D5">
        <w:t>Pharmacokinetics and Safety Study of Intravenous Isavuconazonium Sulfate in</w:t>
      </w:r>
    </w:p>
    <w:p w14:paraId="59F37859" w14:textId="77777777" w:rsidR="0063358A" w:rsidRPr="00B472D5" w:rsidRDefault="0063358A" w:rsidP="0063358A">
      <w:pPr>
        <w:tabs>
          <w:tab w:val="left" w:pos="0"/>
          <w:tab w:val="left" w:pos="540"/>
        </w:tabs>
        <w:jc w:val="both"/>
      </w:pPr>
      <w:r w:rsidRPr="00B472D5">
        <w:t>Pediatric Patients</w:t>
      </w:r>
    </w:p>
    <w:p w14:paraId="6C5CD535" w14:textId="77777777" w:rsidR="0063358A" w:rsidRPr="00B472D5" w:rsidRDefault="0063358A" w:rsidP="0063358A">
      <w:pPr>
        <w:tabs>
          <w:tab w:val="left" w:pos="0"/>
          <w:tab w:val="left" w:pos="540"/>
        </w:tabs>
        <w:jc w:val="both"/>
      </w:pPr>
      <w:r w:rsidRPr="00B472D5">
        <w:t>Source: Astella Pharmaceuticals</w:t>
      </w:r>
    </w:p>
    <w:p w14:paraId="406C3B27" w14:textId="77777777" w:rsidR="0063358A" w:rsidRPr="00B472D5" w:rsidRDefault="0063358A" w:rsidP="0063358A">
      <w:pPr>
        <w:tabs>
          <w:tab w:val="left" w:pos="0"/>
          <w:tab w:val="left" w:pos="540"/>
        </w:tabs>
        <w:jc w:val="both"/>
      </w:pPr>
      <w:r w:rsidRPr="00B472D5">
        <w:t>Direct: $30,000 per patient enrollment</w:t>
      </w:r>
    </w:p>
    <w:p w14:paraId="13262C66" w14:textId="77777777" w:rsidR="0063358A" w:rsidRPr="00B472D5" w:rsidRDefault="0063358A" w:rsidP="0063358A">
      <w:pPr>
        <w:tabs>
          <w:tab w:val="left" w:pos="0"/>
          <w:tab w:val="left" w:pos="540"/>
        </w:tabs>
        <w:jc w:val="both"/>
      </w:pPr>
      <w:r w:rsidRPr="00B472D5">
        <w:t>Period of Funding 9/1/17-present</w:t>
      </w:r>
    </w:p>
    <w:p w14:paraId="3A8207BE" w14:textId="77777777" w:rsidR="0063358A" w:rsidRPr="00B472D5" w:rsidRDefault="0063358A" w:rsidP="0063358A">
      <w:pPr>
        <w:tabs>
          <w:tab w:val="left" w:pos="0"/>
          <w:tab w:val="left" w:pos="540"/>
        </w:tabs>
      </w:pPr>
      <w:r w:rsidRPr="00B472D5">
        <w:t>Principle Investigator: Frederick Goldman at COA</w:t>
      </w:r>
    </w:p>
    <w:p w14:paraId="296FD0D4" w14:textId="77777777" w:rsidR="0063358A" w:rsidRPr="00B472D5" w:rsidRDefault="0063358A" w:rsidP="0063358A">
      <w:pPr>
        <w:tabs>
          <w:tab w:val="left" w:pos="0"/>
          <w:tab w:val="left" w:pos="540"/>
        </w:tabs>
      </w:pPr>
      <w:r w:rsidRPr="00B472D5">
        <w:t>The primary goal of this study is to study pharmacokinetics of a new antifungal agent that will be use as treatment or prevention of invasive fungal disease in the BMT setting.</w:t>
      </w:r>
    </w:p>
    <w:p w14:paraId="41AB0F76" w14:textId="77777777" w:rsidR="0063358A" w:rsidRPr="00B472D5" w:rsidRDefault="0063358A" w:rsidP="0063358A">
      <w:pPr>
        <w:tabs>
          <w:tab w:val="left" w:pos="0"/>
          <w:tab w:val="left" w:pos="540"/>
        </w:tabs>
      </w:pPr>
    </w:p>
    <w:p w14:paraId="5A7CEF6B" w14:textId="77777777" w:rsidR="0063358A" w:rsidRPr="00B472D5" w:rsidRDefault="0063358A" w:rsidP="0063358A">
      <w:pPr>
        <w:rPr>
          <w:bCs/>
          <w:sz w:val="22"/>
          <w:szCs w:val="22"/>
        </w:rPr>
      </w:pPr>
      <w:r w:rsidRPr="00B472D5">
        <w:t xml:space="preserve">Title: </w:t>
      </w:r>
      <w:r w:rsidRPr="00B472D5">
        <w:rPr>
          <w:bCs/>
        </w:rPr>
        <w:t>A Phase 3, Randomized, Adaptive Study Comparing the Efficacy and Safety of Defibrotide vs Best Supportive Care in the Prevention of Hepatic Veno-Occlusive Disease in Adult and Pediatric Patients Undergoing Hematopoietic Stem Cell Transplant</w:t>
      </w:r>
    </w:p>
    <w:p w14:paraId="05F9B5A4" w14:textId="77777777" w:rsidR="0063358A" w:rsidRPr="00B472D5" w:rsidRDefault="0063358A" w:rsidP="0063358A">
      <w:pPr>
        <w:tabs>
          <w:tab w:val="left" w:pos="0"/>
          <w:tab w:val="left" w:pos="540"/>
        </w:tabs>
      </w:pPr>
      <w:r w:rsidRPr="00B472D5">
        <w:t>Source: Jazz Pharmaceuticals</w:t>
      </w:r>
    </w:p>
    <w:p w14:paraId="57B9F8EB" w14:textId="77777777" w:rsidR="0063358A" w:rsidRPr="00B472D5" w:rsidRDefault="0063358A" w:rsidP="0063358A">
      <w:pPr>
        <w:tabs>
          <w:tab w:val="left" w:pos="0"/>
          <w:tab w:val="left" w:pos="540"/>
        </w:tabs>
      </w:pPr>
      <w:r w:rsidRPr="00B472D5">
        <w:t>Direct: ~ $25,000 per patient enrollment</w:t>
      </w:r>
    </w:p>
    <w:p w14:paraId="148F2CE2" w14:textId="77777777" w:rsidR="0063358A" w:rsidRPr="00B472D5" w:rsidRDefault="0063358A" w:rsidP="0063358A">
      <w:pPr>
        <w:tabs>
          <w:tab w:val="left" w:pos="0"/>
          <w:tab w:val="left" w:pos="540"/>
        </w:tabs>
      </w:pPr>
      <w:r w:rsidRPr="00B472D5">
        <w:t>Period of Funding 2/1/18-present</w:t>
      </w:r>
    </w:p>
    <w:p w14:paraId="53B9A7F4" w14:textId="77777777" w:rsidR="0063358A" w:rsidRPr="00B472D5" w:rsidRDefault="0063358A" w:rsidP="0063358A">
      <w:pPr>
        <w:tabs>
          <w:tab w:val="left" w:pos="0"/>
          <w:tab w:val="left" w:pos="540"/>
        </w:tabs>
      </w:pPr>
      <w:r w:rsidRPr="00B472D5">
        <w:t>Principle Investigator: Frederick Goldman at COA</w:t>
      </w:r>
    </w:p>
    <w:p w14:paraId="146D0AEB" w14:textId="77777777" w:rsidR="0063358A" w:rsidRPr="00B472D5" w:rsidRDefault="0063358A" w:rsidP="0063358A">
      <w:pPr>
        <w:tabs>
          <w:tab w:val="left" w:pos="0"/>
          <w:tab w:val="left" w:pos="540"/>
        </w:tabs>
      </w:pPr>
      <w:r w:rsidRPr="00B472D5">
        <w:t>The primary goal of this study is to study Defibrotide in high risk BMT patients as prevention of VOD, and monitor safety and efficacy.</w:t>
      </w:r>
    </w:p>
    <w:p w14:paraId="6C87ADAF" w14:textId="77777777" w:rsidR="007F46EC" w:rsidRPr="00B472D5" w:rsidRDefault="007F46EC" w:rsidP="00BE1F08"/>
    <w:p w14:paraId="28C90327" w14:textId="77777777" w:rsidR="00D71184" w:rsidRPr="00B472D5" w:rsidRDefault="00D71184" w:rsidP="00B4156D">
      <w:pPr>
        <w:tabs>
          <w:tab w:val="left" w:pos="0"/>
          <w:tab w:val="left" w:pos="450"/>
          <w:tab w:val="left" w:pos="2520"/>
          <w:tab w:val="left" w:pos="2880"/>
          <w:tab w:val="left" w:pos="5220"/>
        </w:tabs>
      </w:pPr>
    </w:p>
    <w:p w14:paraId="294B7EE6" w14:textId="3547382D" w:rsidR="00246C7C" w:rsidRPr="00B472D5" w:rsidRDefault="00D71184" w:rsidP="00B4156D">
      <w:pPr>
        <w:tabs>
          <w:tab w:val="left" w:pos="0"/>
          <w:tab w:val="left" w:pos="450"/>
          <w:tab w:val="left" w:pos="2520"/>
          <w:tab w:val="left" w:pos="5760"/>
          <w:tab w:val="left" w:pos="7920"/>
        </w:tabs>
        <w:rPr>
          <w:rFonts w:ascii="Times" w:hAnsi="Times" w:cs="Times"/>
          <w:b/>
          <w:bCs/>
          <w:i/>
          <w:u w:val="single"/>
        </w:rPr>
      </w:pPr>
      <w:r w:rsidRPr="00B472D5">
        <w:rPr>
          <w:rFonts w:ascii="Times" w:hAnsi="Times" w:cs="Times"/>
          <w:b/>
          <w:bCs/>
          <w:i/>
          <w:u w:val="single"/>
        </w:rPr>
        <w:t>Past</w:t>
      </w:r>
    </w:p>
    <w:p w14:paraId="50500410" w14:textId="77777777" w:rsidR="00246C7C" w:rsidRPr="00B472D5" w:rsidRDefault="00246C7C" w:rsidP="00B4156D">
      <w:pPr>
        <w:tabs>
          <w:tab w:val="left" w:pos="0"/>
          <w:tab w:val="left" w:pos="450"/>
          <w:tab w:val="left" w:pos="2520"/>
          <w:tab w:val="left" w:pos="5760"/>
          <w:tab w:val="left" w:pos="7920"/>
        </w:tabs>
        <w:rPr>
          <w:rFonts w:ascii="Times" w:hAnsi="Times" w:cs="Times"/>
          <w:b/>
          <w:bCs/>
        </w:rPr>
      </w:pPr>
    </w:p>
    <w:p w14:paraId="18B581BD" w14:textId="77777777" w:rsidR="003349CE" w:rsidRPr="00B472D5" w:rsidRDefault="003349CE" w:rsidP="003349CE">
      <w:pPr>
        <w:tabs>
          <w:tab w:val="left" w:pos="0"/>
        </w:tabs>
        <w:autoSpaceDE w:val="0"/>
        <w:autoSpaceDN w:val="0"/>
        <w:adjustRightInd w:val="0"/>
        <w:rPr>
          <w:rFonts w:ascii="Times" w:hAnsi="Times" w:cs="Times"/>
        </w:rPr>
      </w:pPr>
      <w:r w:rsidRPr="00B472D5">
        <w:rPr>
          <w:rFonts w:ascii="Times" w:hAnsi="Times" w:cs="Times"/>
        </w:rPr>
        <w:lastRenderedPageBreak/>
        <w:t>Title: DNA Damage and Oxidative Stress in Dyskeratosis Congenita: Analysis of Pathways and Therapeutic Strategies Using CRISPR and iPSC Model Systems</w:t>
      </w:r>
    </w:p>
    <w:p w14:paraId="063EF0DA" w14:textId="77777777" w:rsidR="003349CE" w:rsidRPr="00B472D5" w:rsidRDefault="003349CE" w:rsidP="003349CE">
      <w:pPr>
        <w:pStyle w:val="Default"/>
      </w:pPr>
      <w:r w:rsidRPr="00B472D5">
        <w:t>Source: Department of Defense (Bone Marrow Failure Research Program Idea Development Award)</w:t>
      </w:r>
    </w:p>
    <w:p w14:paraId="37AA8FB9" w14:textId="77777777" w:rsidR="003349CE" w:rsidRPr="00B472D5" w:rsidRDefault="003349CE" w:rsidP="003349CE">
      <w:pPr>
        <w:tabs>
          <w:tab w:val="left" w:pos="0"/>
        </w:tabs>
        <w:autoSpaceDE w:val="0"/>
        <w:autoSpaceDN w:val="0"/>
        <w:adjustRightInd w:val="0"/>
        <w:rPr>
          <w:rFonts w:ascii="Times" w:hAnsi="Times" w:cs="Times"/>
        </w:rPr>
      </w:pPr>
      <w:r w:rsidRPr="00B472D5">
        <w:rPr>
          <w:rFonts w:ascii="Times" w:hAnsi="Times" w:cs="Times"/>
        </w:rPr>
        <w:t>Direct: $400,000</w:t>
      </w:r>
    </w:p>
    <w:p w14:paraId="25586C59" w14:textId="77777777" w:rsidR="003349CE" w:rsidRPr="00B472D5" w:rsidRDefault="003349CE" w:rsidP="003349CE">
      <w:pPr>
        <w:tabs>
          <w:tab w:val="left" w:pos="0"/>
        </w:tabs>
        <w:autoSpaceDE w:val="0"/>
        <w:autoSpaceDN w:val="0"/>
        <w:adjustRightInd w:val="0"/>
        <w:rPr>
          <w:rFonts w:ascii="Times" w:hAnsi="Times" w:cs="Times"/>
        </w:rPr>
      </w:pPr>
      <w:r w:rsidRPr="00B472D5">
        <w:rPr>
          <w:rFonts w:ascii="Times" w:hAnsi="Times" w:cs="Times"/>
        </w:rPr>
        <w:t>Period of Funding 8/1/15-7/31/18</w:t>
      </w:r>
    </w:p>
    <w:p w14:paraId="4C415864" w14:textId="77777777" w:rsidR="003349CE" w:rsidRPr="00B472D5" w:rsidRDefault="003349CE" w:rsidP="003349CE">
      <w:pPr>
        <w:tabs>
          <w:tab w:val="left" w:pos="0"/>
          <w:tab w:val="left" w:pos="1710"/>
        </w:tabs>
      </w:pPr>
      <w:r w:rsidRPr="00B472D5">
        <w:t>Principle Investigator: Frederick Goldman</w:t>
      </w:r>
    </w:p>
    <w:p w14:paraId="01E8C7CD" w14:textId="75BAE4C6" w:rsidR="003349CE" w:rsidRPr="00B472D5" w:rsidRDefault="003349CE" w:rsidP="003349CE">
      <w:pPr>
        <w:tabs>
          <w:tab w:val="left" w:pos="0"/>
          <w:tab w:val="left" w:pos="1710"/>
        </w:tabs>
      </w:pPr>
      <w:r w:rsidRPr="00B472D5">
        <w:t xml:space="preserve">The primary goals of this project are to 1) Characterize the mechanism by which short telomeres upregulate oxidative stress, 2) screen small molecules, antioxidants, and other drugs with the goal of decreasing oxidative stress and cell death, and 3) create hematopoietic progenitor cells (HPC) from induced pluripotent stem cells (iPSCs) to better understand the basis of progressive stem cell loss </w:t>
      </w:r>
      <w:r w:rsidRPr="00B472D5">
        <w:rPr>
          <w:i/>
        </w:rPr>
        <w:t>in vivo</w:t>
      </w:r>
      <w:r w:rsidRPr="00B472D5">
        <w:t xml:space="preserve"> and to serve as a model for therapeutic intervention.</w:t>
      </w:r>
    </w:p>
    <w:p w14:paraId="1DE76AA2" w14:textId="77777777" w:rsidR="002A6D5A" w:rsidRPr="00B472D5" w:rsidRDefault="002A6D5A" w:rsidP="003349CE">
      <w:pPr>
        <w:tabs>
          <w:tab w:val="left" w:pos="0"/>
          <w:tab w:val="left" w:pos="1710"/>
        </w:tabs>
      </w:pPr>
    </w:p>
    <w:p w14:paraId="64E014EF" w14:textId="03900CA3" w:rsidR="003349CE" w:rsidRPr="00B472D5" w:rsidRDefault="003349CE" w:rsidP="003349CE">
      <w:pPr>
        <w:tabs>
          <w:tab w:val="left" w:pos="0"/>
          <w:tab w:val="left" w:pos="1710"/>
        </w:tabs>
      </w:pPr>
    </w:p>
    <w:p w14:paraId="15E5E69E" w14:textId="77777777" w:rsidR="003349CE" w:rsidRPr="00B472D5" w:rsidRDefault="003349CE" w:rsidP="003349CE">
      <w:pPr>
        <w:pStyle w:val="projectDescription"/>
        <w:spacing w:line="300" w:lineRule="atLeast"/>
        <w:rPr>
          <w:rFonts w:ascii="Times New Roman" w:hAnsi="Times New Roman" w:cs="Times New Roman"/>
          <w:sz w:val="24"/>
          <w:szCs w:val="24"/>
        </w:rPr>
      </w:pPr>
      <w:r w:rsidRPr="00B472D5">
        <w:rPr>
          <w:rFonts w:ascii="Times New Roman" w:hAnsi="Times New Roman" w:cs="Times New Roman"/>
          <w:sz w:val="24"/>
          <w:szCs w:val="24"/>
        </w:rPr>
        <w:t>Title: Generation of Suicide Gene Modified Anti-CD19 CAR Redirected T Cells</w:t>
      </w:r>
    </w:p>
    <w:p w14:paraId="2FCD0607" w14:textId="77777777" w:rsidR="003349CE" w:rsidRPr="00B472D5" w:rsidRDefault="003349CE" w:rsidP="003349CE">
      <w:pPr>
        <w:tabs>
          <w:tab w:val="left" w:pos="0"/>
          <w:tab w:val="left" w:pos="540"/>
        </w:tabs>
      </w:pPr>
      <w:r w:rsidRPr="00B472D5">
        <w:t xml:space="preserve">Source: St. Baldrick Foundation </w:t>
      </w:r>
    </w:p>
    <w:p w14:paraId="676D1115" w14:textId="77777777" w:rsidR="003349CE" w:rsidRPr="00B472D5" w:rsidRDefault="003349CE" w:rsidP="003349CE">
      <w:pPr>
        <w:tabs>
          <w:tab w:val="left" w:pos="0"/>
          <w:tab w:val="left" w:pos="540"/>
        </w:tabs>
      </w:pPr>
      <w:r w:rsidRPr="00B472D5">
        <w:t>Direct: $50,000</w:t>
      </w:r>
    </w:p>
    <w:p w14:paraId="5E354AF6" w14:textId="446A53AF" w:rsidR="003349CE" w:rsidRPr="00B472D5" w:rsidRDefault="003349CE" w:rsidP="003349CE">
      <w:pPr>
        <w:tabs>
          <w:tab w:val="left" w:pos="0"/>
          <w:tab w:val="left" w:pos="540"/>
        </w:tabs>
        <w:jc w:val="both"/>
      </w:pPr>
      <w:r w:rsidRPr="00B472D5">
        <w:t>Period of Funding 7/1/17-6/30/18</w:t>
      </w:r>
    </w:p>
    <w:p w14:paraId="3D89B4A1" w14:textId="1839BB09" w:rsidR="003349CE" w:rsidRPr="00B472D5" w:rsidRDefault="003349CE" w:rsidP="003349CE">
      <w:pPr>
        <w:tabs>
          <w:tab w:val="left" w:pos="0"/>
          <w:tab w:val="left" w:pos="540"/>
        </w:tabs>
        <w:jc w:val="both"/>
      </w:pPr>
      <w:r w:rsidRPr="00B472D5">
        <w:t>Principle Investigator: Corey Falcon, Goldman (Mentor)</w:t>
      </w:r>
    </w:p>
    <w:p w14:paraId="418802EF" w14:textId="0E8DF3F2" w:rsidR="003349CE" w:rsidRPr="00B472D5" w:rsidRDefault="003349CE" w:rsidP="003349CE">
      <w:pPr>
        <w:spacing w:after="270"/>
        <w:jc w:val="both"/>
      </w:pPr>
      <w:r w:rsidRPr="00B472D5">
        <w:t xml:space="preserve">Role: Mentor/PIThe primary goals of this project are to 1) </w:t>
      </w:r>
      <w:r w:rsidRPr="00B472D5">
        <w:rPr>
          <w:rFonts w:eastAsiaTheme="minorHAnsi"/>
        </w:rPr>
        <w:t>Evaluate the functionality and specificity of ΔiC8+ΔiC9 suicide gene modified CAR-T.CD19 toward CD19+ pre-B cell ALL</w:t>
      </w:r>
      <w:r w:rsidRPr="00B472D5">
        <w:rPr>
          <w:rFonts w:eastAsiaTheme="minorHAnsi"/>
          <w:i/>
        </w:rPr>
        <w:t xml:space="preserve"> </w:t>
      </w:r>
      <w:r w:rsidRPr="00B472D5">
        <w:rPr>
          <w:rFonts w:eastAsiaTheme="minorHAnsi"/>
        </w:rPr>
        <w:t xml:space="preserve">blasts </w:t>
      </w:r>
      <w:r w:rsidRPr="00B472D5">
        <w:rPr>
          <w:rFonts w:eastAsiaTheme="minorHAnsi"/>
          <w:i/>
        </w:rPr>
        <w:t>in vitro</w:t>
      </w:r>
      <w:r w:rsidRPr="00B472D5">
        <w:t xml:space="preserve">, and 2) conduct </w:t>
      </w:r>
      <w:r w:rsidRPr="00B472D5">
        <w:rPr>
          <w:i/>
        </w:rPr>
        <w:t>in vivo</w:t>
      </w:r>
      <w:r w:rsidRPr="00B472D5">
        <w:t xml:space="preserve"> assessments of suicide gene modified CAR-T cells with and without CD19+ pre-B cell ALL using a murine model.</w:t>
      </w:r>
    </w:p>
    <w:p w14:paraId="5C5FE8AF" w14:textId="5A45C449" w:rsidR="00A07AFA" w:rsidRPr="00B472D5" w:rsidRDefault="00A07AFA" w:rsidP="00A07AFA">
      <w:pPr>
        <w:tabs>
          <w:tab w:val="left" w:pos="0"/>
          <w:tab w:val="left" w:pos="540"/>
        </w:tabs>
      </w:pPr>
      <w:r w:rsidRPr="00B472D5">
        <w:t xml:space="preserve">Principle Title: </w:t>
      </w:r>
      <w:r w:rsidRPr="00B472D5">
        <w:rPr>
          <w:rFonts w:ascii="Cambria" w:hAnsi="Cambria"/>
        </w:rPr>
        <w:t>Production of T cells from human inducible pluripotent stem cells (hIPS) expressing a chimeric antigen receptor (CAR) against precursor-B leukemia cells</w:t>
      </w:r>
      <w:r w:rsidRPr="00B472D5">
        <w:t>:</w:t>
      </w:r>
    </w:p>
    <w:p w14:paraId="666E647A" w14:textId="77777777" w:rsidR="00A07AFA" w:rsidRPr="00B472D5" w:rsidRDefault="00A07AFA" w:rsidP="00A07AFA">
      <w:pPr>
        <w:tabs>
          <w:tab w:val="left" w:pos="0"/>
          <w:tab w:val="left" w:pos="540"/>
        </w:tabs>
      </w:pPr>
      <w:r w:rsidRPr="00B472D5">
        <w:t>Source: Hyundai Hope on Wheels</w:t>
      </w:r>
    </w:p>
    <w:p w14:paraId="34119388" w14:textId="77777777" w:rsidR="00A07AFA" w:rsidRPr="00B472D5" w:rsidRDefault="00A07AFA" w:rsidP="00A07AFA">
      <w:pPr>
        <w:tabs>
          <w:tab w:val="left" w:pos="0"/>
          <w:tab w:val="left" w:pos="540"/>
        </w:tabs>
      </w:pPr>
      <w:r w:rsidRPr="00B472D5">
        <w:t xml:space="preserve">Direct: Total $250,000 </w:t>
      </w:r>
    </w:p>
    <w:p w14:paraId="2155A1DF" w14:textId="3668F061" w:rsidR="00A07AFA" w:rsidRPr="00B472D5" w:rsidRDefault="00A07AFA" w:rsidP="00A07AFA">
      <w:pPr>
        <w:tabs>
          <w:tab w:val="left" w:pos="0"/>
          <w:tab w:val="left" w:pos="540"/>
        </w:tabs>
      </w:pPr>
      <w:r w:rsidRPr="00B472D5">
        <w:t>Period of Funding:  10/1/14-12/31/16</w:t>
      </w:r>
    </w:p>
    <w:p w14:paraId="6D2FBD34" w14:textId="77777777" w:rsidR="00A07AFA" w:rsidRPr="00B472D5" w:rsidRDefault="00A07AFA" w:rsidP="00A07AFA">
      <w:pPr>
        <w:tabs>
          <w:tab w:val="left" w:pos="0"/>
          <w:tab w:val="left" w:pos="540"/>
        </w:tabs>
      </w:pPr>
      <w:r w:rsidRPr="00B472D5">
        <w:t>Principle Investigator: Frederick Goldman</w:t>
      </w:r>
    </w:p>
    <w:p w14:paraId="5B7A61E2" w14:textId="77777777" w:rsidR="00A07AFA" w:rsidRPr="00B472D5" w:rsidRDefault="00A07AFA" w:rsidP="00A07AFA">
      <w:pPr>
        <w:tabs>
          <w:tab w:val="left" w:pos="0"/>
          <w:tab w:val="left" w:pos="540"/>
        </w:tabs>
      </w:pPr>
      <w:r w:rsidRPr="00B472D5">
        <w:t xml:space="preserve">The primary goal of this pre-clinical project is to produce, </w:t>
      </w:r>
      <w:r w:rsidRPr="00B472D5">
        <w:rPr>
          <w:i/>
        </w:rPr>
        <w:t>in vitro</w:t>
      </w:r>
      <w:r w:rsidRPr="00B472D5">
        <w:t xml:space="preserve">, autologous tumor killing T cell from reprogrammed skin cells isolated from patients with pre B acute lymphoblastic leukemia </w:t>
      </w:r>
    </w:p>
    <w:p w14:paraId="010A0DD2" w14:textId="77777777" w:rsidR="00A07AFA" w:rsidRPr="00B472D5" w:rsidRDefault="00A07AFA" w:rsidP="00B3131A">
      <w:pPr>
        <w:tabs>
          <w:tab w:val="left" w:pos="0"/>
          <w:tab w:val="left" w:pos="1710"/>
        </w:tabs>
      </w:pPr>
    </w:p>
    <w:p w14:paraId="041B21AB" w14:textId="77777777" w:rsidR="00B3131A" w:rsidRPr="00B472D5" w:rsidRDefault="00B3131A" w:rsidP="00B3131A">
      <w:pPr>
        <w:tabs>
          <w:tab w:val="left" w:pos="0"/>
          <w:tab w:val="left" w:pos="1710"/>
        </w:tabs>
      </w:pPr>
      <w:r w:rsidRPr="00B472D5">
        <w:t>Title: DNA Damage Responses and Oxidative Stress in Dyskeratosis Congenita</w:t>
      </w:r>
    </w:p>
    <w:p w14:paraId="1FE74C41" w14:textId="77777777" w:rsidR="00B3131A" w:rsidRPr="00B472D5" w:rsidRDefault="00B3131A" w:rsidP="00B3131A">
      <w:pPr>
        <w:tabs>
          <w:tab w:val="left" w:pos="0"/>
          <w:tab w:val="left" w:pos="1710"/>
        </w:tabs>
      </w:pPr>
      <w:r w:rsidRPr="00B472D5">
        <w:t>Source: KPRI</w:t>
      </w:r>
    </w:p>
    <w:p w14:paraId="076516C2" w14:textId="77777777" w:rsidR="00B3131A" w:rsidRPr="00B472D5" w:rsidRDefault="00B3131A" w:rsidP="00B3131A">
      <w:pPr>
        <w:tabs>
          <w:tab w:val="left" w:pos="0"/>
          <w:tab w:val="left" w:pos="1710"/>
        </w:tabs>
      </w:pPr>
      <w:r w:rsidRPr="00B472D5">
        <w:t>Direct: $60,000</w:t>
      </w:r>
    </w:p>
    <w:p w14:paraId="4C26CC58" w14:textId="77777777" w:rsidR="00B3131A" w:rsidRPr="00B472D5" w:rsidRDefault="00B3131A" w:rsidP="00B3131A">
      <w:pPr>
        <w:tabs>
          <w:tab w:val="left" w:pos="0"/>
          <w:tab w:val="left" w:pos="1710"/>
        </w:tabs>
      </w:pPr>
      <w:r w:rsidRPr="00B472D5">
        <w:t>Period of Funding: 7/1/13-6/30/15</w:t>
      </w:r>
    </w:p>
    <w:p w14:paraId="077A2AD5" w14:textId="77777777" w:rsidR="00B3131A" w:rsidRPr="00B472D5" w:rsidRDefault="00B3131A" w:rsidP="00B3131A">
      <w:pPr>
        <w:tabs>
          <w:tab w:val="left" w:pos="0"/>
          <w:tab w:val="left" w:pos="1710"/>
        </w:tabs>
      </w:pPr>
      <w:r w:rsidRPr="00B472D5">
        <w:t>Principle Investigator: Frederick Goldman</w:t>
      </w:r>
    </w:p>
    <w:p w14:paraId="74C9DF34" w14:textId="77777777" w:rsidR="00B3131A" w:rsidRPr="00B472D5" w:rsidRDefault="00B3131A" w:rsidP="00B3131A">
      <w:pPr>
        <w:tabs>
          <w:tab w:val="left" w:pos="0"/>
          <w:tab w:val="left" w:pos="1710"/>
        </w:tabs>
      </w:pPr>
      <w:r w:rsidRPr="00B472D5">
        <w:t>The primary goal of this project is to characterize the molecular mechanisms involved in telomerase deficiency mediating oxidative stress and to identify novel anti-oxidant therapies for may decrease DNA damage responses in Dyskeratosis congenita</w:t>
      </w:r>
    </w:p>
    <w:p w14:paraId="7F84C612" w14:textId="77777777" w:rsidR="00B3131A" w:rsidRPr="00B472D5" w:rsidRDefault="00B3131A" w:rsidP="00B4156D">
      <w:pPr>
        <w:tabs>
          <w:tab w:val="left" w:pos="0"/>
          <w:tab w:val="left" w:pos="1710"/>
        </w:tabs>
      </w:pPr>
    </w:p>
    <w:p w14:paraId="28B8B0BB" w14:textId="77777777" w:rsidR="00246C7C" w:rsidRPr="00B472D5" w:rsidRDefault="00246C7C" w:rsidP="00B4156D">
      <w:pPr>
        <w:tabs>
          <w:tab w:val="left" w:pos="0"/>
          <w:tab w:val="left" w:pos="1710"/>
        </w:tabs>
      </w:pPr>
      <w:r w:rsidRPr="00B472D5">
        <w:t>Title: Towards a cure for DBA: Creation of patient-specific gene corrected hematopoietic stem cells using inducible pluripotent stem cell technology.</w:t>
      </w:r>
    </w:p>
    <w:p w14:paraId="5060C462" w14:textId="77777777" w:rsidR="00246C7C" w:rsidRPr="00B472D5" w:rsidRDefault="00246C7C" w:rsidP="00B4156D">
      <w:pPr>
        <w:tabs>
          <w:tab w:val="left" w:pos="0"/>
          <w:tab w:val="left" w:pos="1710"/>
        </w:tabs>
      </w:pPr>
      <w:r w:rsidRPr="00B472D5">
        <w:t>Source: Diamond Blackfan Anemia Foundation</w:t>
      </w:r>
    </w:p>
    <w:p w14:paraId="2B5AC443" w14:textId="1D7984AF" w:rsidR="00246C7C" w:rsidRPr="00B472D5" w:rsidRDefault="00246C7C" w:rsidP="00B4156D">
      <w:pPr>
        <w:tabs>
          <w:tab w:val="left" w:pos="0"/>
          <w:tab w:val="left" w:pos="1710"/>
        </w:tabs>
      </w:pPr>
      <w:r w:rsidRPr="00B472D5">
        <w:lastRenderedPageBreak/>
        <w:t>Direct: $59,000 x 2 yrs</w:t>
      </w:r>
      <w:r w:rsidR="00620511" w:rsidRPr="00B472D5">
        <w:t>.</w:t>
      </w:r>
      <w:r w:rsidRPr="00B472D5">
        <w:t xml:space="preserve"> </w:t>
      </w:r>
    </w:p>
    <w:p w14:paraId="5427FDF4" w14:textId="77777777" w:rsidR="00246C7C" w:rsidRPr="00B472D5" w:rsidRDefault="00246C7C" w:rsidP="00B4156D">
      <w:pPr>
        <w:tabs>
          <w:tab w:val="left" w:pos="0"/>
          <w:tab w:val="left" w:pos="1710"/>
        </w:tabs>
      </w:pPr>
      <w:r w:rsidRPr="00B472D5">
        <w:t>Period of Funding: 7/1/12-6/30/14</w:t>
      </w:r>
    </w:p>
    <w:p w14:paraId="1D465BA6" w14:textId="77777777" w:rsidR="00246C7C" w:rsidRPr="00B472D5" w:rsidRDefault="00246C7C" w:rsidP="00B4156D">
      <w:pPr>
        <w:tabs>
          <w:tab w:val="left" w:pos="0"/>
          <w:tab w:val="left" w:pos="1710"/>
        </w:tabs>
      </w:pPr>
      <w:r w:rsidRPr="00B472D5">
        <w:t>Principle investigator:  Frederick Goldman</w:t>
      </w:r>
    </w:p>
    <w:p w14:paraId="2F36B943" w14:textId="77777777" w:rsidR="00246C7C" w:rsidRPr="00B472D5" w:rsidRDefault="00246C7C" w:rsidP="00B4156D">
      <w:pPr>
        <w:tabs>
          <w:tab w:val="left" w:pos="0"/>
          <w:tab w:val="left" w:pos="1710"/>
        </w:tabs>
      </w:pPr>
      <w:r w:rsidRPr="00B472D5">
        <w:t xml:space="preserve">The primary goal of this project is to determine the feasibility of doing gene correction of RPS 19 mutations in skin fibroblasts of DBA patients, then producing iPS cells and ultimately hematopoietic stem cells.  These studies are preclinical and will utilize the GMP facility for testing and eventual expansion to the clinical arena. </w:t>
      </w:r>
    </w:p>
    <w:p w14:paraId="616DFD87" w14:textId="77777777" w:rsidR="00246C7C" w:rsidRPr="00B472D5" w:rsidRDefault="00246C7C" w:rsidP="00B4156D">
      <w:pPr>
        <w:tabs>
          <w:tab w:val="left" w:pos="0"/>
          <w:tab w:val="left" w:pos="1710"/>
        </w:tabs>
        <w:ind w:hanging="900"/>
        <w:rPr>
          <w:b/>
        </w:rPr>
      </w:pPr>
    </w:p>
    <w:p w14:paraId="2CB68936" w14:textId="77777777" w:rsidR="00F844C8" w:rsidRPr="00B472D5" w:rsidRDefault="00797AB6" w:rsidP="00B4156D">
      <w:pPr>
        <w:tabs>
          <w:tab w:val="left" w:pos="0"/>
          <w:tab w:val="left" w:pos="450"/>
          <w:tab w:val="left" w:pos="2520"/>
          <w:tab w:val="left" w:pos="5760"/>
          <w:tab w:val="left" w:pos="7920"/>
        </w:tabs>
        <w:ind w:hanging="900"/>
        <w:rPr>
          <w:rFonts w:ascii="Times" w:hAnsi="Times" w:cs="Times"/>
        </w:rPr>
      </w:pPr>
      <w:r w:rsidRPr="00B472D5">
        <w:tab/>
      </w:r>
      <w:r w:rsidR="00F844C8" w:rsidRPr="00B472D5">
        <w:rPr>
          <w:rFonts w:ascii="Times" w:hAnsi="Times" w:cs="Times"/>
        </w:rPr>
        <w:t>Title: A Randomized, Placebo-Controlled, Multi-Site Phase II Study Evaluating the Safety and Efficacy of Preemptive Treatment with CMX001 for the Prevention of Adenovirus Disease Following Hematopoietic Stem Cell Transplantation (The ADV Halt Trial)</w:t>
      </w:r>
    </w:p>
    <w:p w14:paraId="71BA9B1B"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Chimerix, Inc</w:t>
      </w:r>
    </w:p>
    <w:p w14:paraId="1EDD4762"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$4,250</w:t>
      </w:r>
    </w:p>
    <w:p w14:paraId="2A0835B9"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10/17/11 – 10/16/13</w:t>
      </w:r>
    </w:p>
    <w:p w14:paraId="1801B9C0" w14:textId="77777777" w:rsidR="00F844C8" w:rsidRPr="00B472D5" w:rsidRDefault="00F844C8" w:rsidP="00B4156D">
      <w:pPr>
        <w:tabs>
          <w:tab w:val="left" w:pos="0"/>
          <w:tab w:val="left" w:pos="450"/>
          <w:tab w:val="left" w:pos="2520"/>
          <w:tab w:val="left" w:pos="2880"/>
          <w:tab w:val="left" w:pos="5220"/>
        </w:tabs>
        <w:ind w:hanging="900"/>
      </w:pPr>
    </w:p>
    <w:p w14:paraId="53A41B1A" w14:textId="153FAF6D" w:rsidR="00246C7C" w:rsidRPr="00B472D5" w:rsidRDefault="00F844C8" w:rsidP="00B4156D">
      <w:pPr>
        <w:tabs>
          <w:tab w:val="left" w:pos="0"/>
          <w:tab w:val="left" w:pos="450"/>
          <w:tab w:val="left" w:pos="2520"/>
          <w:tab w:val="left" w:pos="2880"/>
          <w:tab w:val="left" w:pos="5220"/>
        </w:tabs>
        <w:ind w:hanging="900"/>
      </w:pPr>
      <w:r w:rsidRPr="00B472D5">
        <w:tab/>
      </w:r>
      <w:r w:rsidR="00246C7C" w:rsidRPr="00B472D5">
        <w:t xml:space="preserve">Title:  iPS cells and gene therapy for disease of defective hematopoiesis. </w:t>
      </w:r>
    </w:p>
    <w:p w14:paraId="59B0A656" w14:textId="4C6D83BD" w:rsidR="00246C7C" w:rsidRPr="00B472D5" w:rsidRDefault="00797AB6" w:rsidP="00B4156D">
      <w:pPr>
        <w:tabs>
          <w:tab w:val="left" w:pos="0"/>
          <w:tab w:val="left" w:pos="450"/>
          <w:tab w:val="left" w:pos="2520"/>
          <w:tab w:val="left" w:pos="2880"/>
          <w:tab w:val="left" w:pos="5220"/>
        </w:tabs>
        <w:ind w:hanging="900"/>
      </w:pPr>
      <w:r w:rsidRPr="00B472D5">
        <w:tab/>
      </w:r>
      <w:r w:rsidR="00246C7C" w:rsidRPr="00B472D5">
        <w:t>Source: Walmart Research Grant</w:t>
      </w:r>
    </w:p>
    <w:p w14:paraId="68EA0EAD" w14:textId="2FBA06E1" w:rsidR="00246C7C" w:rsidRPr="00B472D5" w:rsidRDefault="00797AB6" w:rsidP="00B4156D">
      <w:pPr>
        <w:tabs>
          <w:tab w:val="left" w:pos="0"/>
          <w:tab w:val="left" w:pos="450"/>
          <w:tab w:val="left" w:pos="2520"/>
          <w:tab w:val="left" w:pos="2880"/>
          <w:tab w:val="left" w:pos="5220"/>
        </w:tabs>
        <w:ind w:hanging="900"/>
      </w:pPr>
      <w:r w:rsidRPr="00B472D5">
        <w:tab/>
      </w:r>
      <w:r w:rsidR="00246C7C" w:rsidRPr="00B472D5">
        <w:t>Direct: $50,000</w:t>
      </w:r>
    </w:p>
    <w:p w14:paraId="7641F017" w14:textId="2AEB86A6" w:rsidR="00246C7C" w:rsidRPr="00B472D5" w:rsidRDefault="00797AB6" w:rsidP="00B4156D">
      <w:pPr>
        <w:tabs>
          <w:tab w:val="left" w:pos="0"/>
          <w:tab w:val="left" w:pos="450"/>
          <w:tab w:val="left" w:pos="2520"/>
          <w:tab w:val="left" w:pos="2880"/>
          <w:tab w:val="left" w:pos="5220"/>
        </w:tabs>
        <w:ind w:hanging="900"/>
      </w:pPr>
      <w:r w:rsidRPr="00B472D5">
        <w:tab/>
      </w:r>
      <w:r w:rsidR="00246C7C" w:rsidRPr="00B472D5">
        <w:t>Period of Funding: 10/1/10-9/31/12</w:t>
      </w:r>
    </w:p>
    <w:p w14:paraId="5AA49C1D" w14:textId="209EE0B8" w:rsidR="00246C7C" w:rsidRPr="00B472D5" w:rsidRDefault="00797AB6" w:rsidP="00B4156D">
      <w:pPr>
        <w:tabs>
          <w:tab w:val="left" w:pos="0"/>
          <w:tab w:val="left" w:pos="450"/>
          <w:tab w:val="left" w:pos="2520"/>
          <w:tab w:val="left" w:pos="2880"/>
          <w:tab w:val="left" w:pos="5220"/>
        </w:tabs>
        <w:ind w:hanging="900"/>
      </w:pPr>
      <w:r w:rsidRPr="00B472D5">
        <w:tab/>
      </w:r>
      <w:r w:rsidR="00246C7C" w:rsidRPr="00B472D5">
        <w:t>Principal investigator: Frederick Goldman</w:t>
      </w:r>
    </w:p>
    <w:p w14:paraId="7805E4D1" w14:textId="74F2BFBB" w:rsidR="00246C7C" w:rsidRPr="00B472D5" w:rsidRDefault="00797AB6" w:rsidP="00B4156D">
      <w:pPr>
        <w:tabs>
          <w:tab w:val="left" w:pos="0"/>
          <w:tab w:val="left" w:pos="450"/>
          <w:tab w:val="left" w:pos="2520"/>
          <w:tab w:val="left" w:pos="2880"/>
          <w:tab w:val="left" w:pos="5220"/>
        </w:tabs>
        <w:ind w:hanging="900"/>
      </w:pPr>
      <w:r w:rsidRPr="00B472D5">
        <w:tab/>
      </w:r>
      <w:r w:rsidR="00246C7C" w:rsidRPr="00B472D5">
        <w:t>The primary goal of this project is to determine the feasibility of utilizing inducible pl</w:t>
      </w:r>
      <w:r w:rsidRPr="00B472D5">
        <w:t xml:space="preserve">uripotent stem cells for gene </w:t>
      </w:r>
      <w:r w:rsidR="00246C7C" w:rsidRPr="00B472D5">
        <w:t>correction of diseases of abnormal hemoglobin synthesis.  These preclinical studies</w:t>
      </w:r>
      <w:r w:rsidRPr="00B472D5">
        <w:t xml:space="preserve"> will hasten the development </w:t>
      </w:r>
      <w:r w:rsidR="00246C7C" w:rsidRPr="00B472D5">
        <w:t>clinical trials to treat diseases of characterized by defective hematopoiesis.</w:t>
      </w:r>
    </w:p>
    <w:p w14:paraId="15280F6E" w14:textId="77777777" w:rsidR="00246C7C" w:rsidRPr="00B472D5" w:rsidRDefault="00246C7C" w:rsidP="00B4156D">
      <w:pPr>
        <w:tabs>
          <w:tab w:val="left" w:pos="0"/>
          <w:tab w:val="left" w:pos="450"/>
          <w:tab w:val="left" w:pos="2520"/>
          <w:tab w:val="left" w:pos="2880"/>
          <w:tab w:val="left" w:pos="5220"/>
        </w:tabs>
        <w:ind w:hanging="900"/>
        <w:rPr>
          <w:rFonts w:ascii="Times" w:hAnsi="Times" w:cs="Arial"/>
          <w:b/>
        </w:rPr>
      </w:pPr>
    </w:p>
    <w:p w14:paraId="3CE498D9" w14:textId="1FB25BA7" w:rsidR="00246C7C" w:rsidRPr="00B472D5" w:rsidRDefault="00246C7C" w:rsidP="00B4156D">
      <w:pPr>
        <w:tabs>
          <w:tab w:val="left" w:pos="0"/>
          <w:tab w:val="left" w:pos="450"/>
          <w:tab w:val="left" w:pos="2520"/>
          <w:tab w:val="left" w:pos="2880"/>
          <w:tab w:val="left" w:pos="5220"/>
        </w:tabs>
        <w:ind w:hanging="900"/>
      </w:pPr>
      <w:r w:rsidRPr="00B472D5">
        <w:rPr>
          <w:rFonts w:ascii="Times" w:hAnsi="Times" w:cs="Arial"/>
          <w:b/>
        </w:rPr>
        <w:tab/>
      </w:r>
      <w:r w:rsidRPr="00B472D5">
        <w:t xml:space="preserve">Title: Gene therapy for Diamond Blackfan Anemia using induced pluripotent stem cell technology. </w:t>
      </w:r>
    </w:p>
    <w:p w14:paraId="28C884EA" w14:textId="07255BE9" w:rsidR="00246C7C" w:rsidRPr="00B472D5" w:rsidRDefault="00797AB6" w:rsidP="00B4156D">
      <w:pPr>
        <w:tabs>
          <w:tab w:val="left" w:pos="0"/>
          <w:tab w:val="left" w:pos="450"/>
          <w:tab w:val="left" w:pos="2520"/>
          <w:tab w:val="left" w:pos="2880"/>
          <w:tab w:val="left" w:pos="5220"/>
        </w:tabs>
        <w:ind w:hanging="900"/>
      </w:pPr>
      <w:r w:rsidRPr="00B472D5">
        <w:tab/>
      </w:r>
      <w:r w:rsidR="00246C7C" w:rsidRPr="00B472D5">
        <w:t>Source:  Kaul Pediatric Research Institute</w:t>
      </w:r>
    </w:p>
    <w:p w14:paraId="2F9FD4CF" w14:textId="215E1B0F" w:rsidR="00246C7C" w:rsidRPr="00B472D5" w:rsidRDefault="00797AB6" w:rsidP="00B4156D">
      <w:pPr>
        <w:tabs>
          <w:tab w:val="left" w:pos="0"/>
          <w:tab w:val="left" w:pos="450"/>
          <w:tab w:val="left" w:pos="2520"/>
          <w:tab w:val="left" w:pos="2880"/>
          <w:tab w:val="left" w:pos="5220"/>
        </w:tabs>
        <w:ind w:hanging="900"/>
      </w:pPr>
      <w:r w:rsidRPr="00B472D5">
        <w:tab/>
      </w:r>
      <w:r w:rsidR="00246C7C" w:rsidRPr="00B472D5">
        <w:t>Direct: $100,000</w:t>
      </w:r>
    </w:p>
    <w:p w14:paraId="21B3CDD6" w14:textId="7AA9E3C4" w:rsidR="00246C7C" w:rsidRPr="00B472D5" w:rsidRDefault="00797AB6" w:rsidP="00B4156D">
      <w:pPr>
        <w:tabs>
          <w:tab w:val="left" w:pos="0"/>
          <w:tab w:val="left" w:pos="450"/>
          <w:tab w:val="left" w:pos="2520"/>
          <w:tab w:val="left" w:pos="2880"/>
          <w:tab w:val="left" w:pos="5220"/>
        </w:tabs>
        <w:ind w:hanging="900"/>
      </w:pPr>
      <w:r w:rsidRPr="00B472D5">
        <w:tab/>
      </w:r>
      <w:r w:rsidR="00246C7C" w:rsidRPr="00B472D5">
        <w:t>Period of Funding:  2/1/11-1/31/13</w:t>
      </w:r>
    </w:p>
    <w:p w14:paraId="09EC4CE8" w14:textId="59DD84D3" w:rsidR="00246C7C" w:rsidRPr="00B472D5" w:rsidRDefault="00797AB6" w:rsidP="00B4156D">
      <w:pPr>
        <w:tabs>
          <w:tab w:val="left" w:pos="0"/>
          <w:tab w:val="left" w:pos="450"/>
          <w:tab w:val="left" w:pos="2520"/>
          <w:tab w:val="left" w:pos="2880"/>
          <w:tab w:val="left" w:pos="5220"/>
        </w:tabs>
        <w:ind w:hanging="900"/>
      </w:pPr>
      <w:r w:rsidRPr="00B472D5">
        <w:tab/>
      </w:r>
      <w:r w:rsidR="00246C7C" w:rsidRPr="00B472D5">
        <w:t>Principal investigator: Frederick Goldman</w:t>
      </w:r>
    </w:p>
    <w:p w14:paraId="494F22AB" w14:textId="6A536B4B" w:rsidR="00246C7C" w:rsidRPr="00B472D5" w:rsidRDefault="00246C7C" w:rsidP="00B4156D">
      <w:pPr>
        <w:pStyle w:val="DataField10pt"/>
        <w:tabs>
          <w:tab w:val="left" w:pos="0"/>
          <w:tab w:val="left" w:pos="2520"/>
          <w:tab w:val="left" w:pos="2880"/>
          <w:tab w:val="left" w:pos="5760"/>
          <w:tab w:val="left" w:pos="7920"/>
        </w:tabs>
        <w:ind w:hanging="900"/>
        <w:rPr>
          <w:rFonts w:ascii="Times New Roman" w:hAnsi="Times New Roman"/>
          <w:sz w:val="24"/>
          <w:szCs w:val="24"/>
        </w:rPr>
      </w:pPr>
      <w:r w:rsidRPr="00B472D5">
        <w:rPr>
          <w:rFonts w:ascii="Times New Roman" w:hAnsi="Times New Roman"/>
          <w:sz w:val="24"/>
          <w:szCs w:val="24"/>
        </w:rPr>
        <w:tab/>
        <w:t>The primary goal of this project is to determine the feasibility of utilizing inducible p</w:t>
      </w:r>
      <w:r w:rsidR="00797AB6" w:rsidRPr="00B472D5">
        <w:rPr>
          <w:rFonts w:ascii="Times New Roman" w:hAnsi="Times New Roman"/>
          <w:sz w:val="24"/>
          <w:szCs w:val="24"/>
        </w:rPr>
        <w:t xml:space="preserve">luripotent stem cells for gene </w:t>
      </w:r>
      <w:r w:rsidRPr="00B472D5">
        <w:rPr>
          <w:rFonts w:ascii="Times New Roman" w:hAnsi="Times New Roman"/>
          <w:sz w:val="24"/>
          <w:szCs w:val="24"/>
        </w:rPr>
        <w:t>correction of Diamond Blackfan Anemia.  These studies will address issues of expansi</w:t>
      </w:r>
      <w:r w:rsidR="00797AB6" w:rsidRPr="00B472D5">
        <w:rPr>
          <w:rFonts w:ascii="Times New Roman" w:hAnsi="Times New Roman"/>
          <w:sz w:val="24"/>
          <w:szCs w:val="24"/>
        </w:rPr>
        <w:t xml:space="preserve">on of iPS cells into erythroid </w:t>
      </w:r>
      <w:r w:rsidRPr="00B472D5">
        <w:rPr>
          <w:rFonts w:ascii="Times New Roman" w:hAnsi="Times New Roman"/>
          <w:sz w:val="24"/>
          <w:szCs w:val="24"/>
        </w:rPr>
        <w:t>precursors and serve as preclinical modeling for use in children with defects in red blood cell production.</w:t>
      </w:r>
    </w:p>
    <w:p w14:paraId="63544622" w14:textId="50272433" w:rsidR="00F844C8" w:rsidRPr="00B472D5" w:rsidRDefault="00F844C8" w:rsidP="00B4156D">
      <w:pPr>
        <w:pStyle w:val="DataField10pt"/>
        <w:tabs>
          <w:tab w:val="left" w:pos="0"/>
          <w:tab w:val="left" w:pos="2520"/>
          <w:tab w:val="left" w:pos="2880"/>
          <w:tab w:val="left" w:pos="5760"/>
          <w:tab w:val="left" w:pos="7920"/>
        </w:tabs>
        <w:rPr>
          <w:rFonts w:ascii="Times New Roman" w:hAnsi="Times New Roman"/>
          <w:sz w:val="24"/>
          <w:szCs w:val="24"/>
        </w:rPr>
      </w:pPr>
    </w:p>
    <w:p w14:paraId="4540B475"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tab/>
      </w:r>
      <w:r w:rsidRPr="00B472D5">
        <w:rPr>
          <w:rFonts w:ascii="Times" w:hAnsi="Times" w:cs="Times"/>
        </w:rPr>
        <w:t>Title: A Multi-Center, Randomized, Double Blind, Phase III Trial Evaluating Corticosteroids with Placebo as Initial Systemic Treatment of Acute GVHD</w:t>
      </w:r>
    </w:p>
    <w:p w14:paraId="5E57D33B" w14:textId="77777777" w:rsidR="00F844C8" w:rsidRPr="00B472D5" w:rsidRDefault="00F844C8" w:rsidP="00B4156D">
      <w:pPr>
        <w:tabs>
          <w:tab w:val="left" w:pos="0"/>
          <w:tab w:val="left" w:pos="450"/>
          <w:tab w:val="left" w:pos="2520"/>
          <w:tab w:val="left" w:pos="5760"/>
          <w:tab w:val="left" w:pos="7920"/>
        </w:tabs>
        <w:ind w:hanging="900"/>
      </w:pPr>
      <w:r w:rsidRPr="00B472D5">
        <w:rPr>
          <w:rFonts w:ascii="Times" w:hAnsi="Times" w:cs="Times"/>
        </w:rPr>
        <w:tab/>
      </w:r>
      <w:r w:rsidRPr="00B472D5">
        <w:t>Source: NIH and BMT CTN</w:t>
      </w:r>
    </w:p>
    <w:p w14:paraId="6A4F5965" w14:textId="77777777" w:rsidR="00F844C8" w:rsidRPr="00B472D5" w:rsidRDefault="00F844C8" w:rsidP="00B4156D">
      <w:pPr>
        <w:tabs>
          <w:tab w:val="left" w:pos="0"/>
          <w:tab w:val="left" w:pos="450"/>
          <w:tab w:val="left" w:pos="2520"/>
          <w:tab w:val="left" w:pos="5760"/>
          <w:tab w:val="left" w:pos="7920"/>
        </w:tabs>
        <w:ind w:hanging="900"/>
      </w:pPr>
      <w:r w:rsidRPr="00B472D5">
        <w:tab/>
        <w:t>Direct: $24,589</w:t>
      </w:r>
    </w:p>
    <w:p w14:paraId="0125652A" w14:textId="77777777" w:rsidR="00F844C8" w:rsidRPr="00B472D5" w:rsidRDefault="00F844C8" w:rsidP="00B4156D">
      <w:pPr>
        <w:tabs>
          <w:tab w:val="left" w:pos="0"/>
          <w:tab w:val="left" w:pos="450"/>
          <w:tab w:val="left" w:pos="2520"/>
          <w:tab w:val="left" w:pos="5760"/>
          <w:tab w:val="left" w:pos="7920"/>
        </w:tabs>
        <w:ind w:hanging="900"/>
      </w:pPr>
      <w:r w:rsidRPr="00B472D5">
        <w:tab/>
        <w:t>Period of Funding: 1/1/10 – 12/31/11</w:t>
      </w:r>
    </w:p>
    <w:p w14:paraId="12A6BE33" w14:textId="77777777" w:rsidR="00F844C8" w:rsidRPr="00B472D5" w:rsidRDefault="00F844C8" w:rsidP="00B4156D">
      <w:pPr>
        <w:tabs>
          <w:tab w:val="left" w:pos="0"/>
          <w:tab w:val="left" w:pos="450"/>
          <w:tab w:val="left" w:pos="2520"/>
          <w:tab w:val="left" w:pos="5760"/>
          <w:tab w:val="left" w:pos="7920"/>
        </w:tabs>
        <w:ind w:hanging="900"/>
      </w:pPr>
      <w:r w:rsidRPr="00B472D5">
        <w:tab/>
        <w:t>Principal Investigator: Joseph Chewning, M.D.</w:t>
      </w:r>
    </w:p>
    <w:p w14:paraId="76CC33E1" w14:textId="77777777" w:rsidR="00F844C8" w:rsidRPr="00B472D5" w:rsidRDefault="00F844C8" w:rsidP="00B4156D">
      <w:pPr>
        <w:pStyle w:val="DataField10pt"/>
        <w:tabs>
          <w:tab w:val="left" w:pos="0"/>
          <w:tab w:val="left" w:pos="2520"/>
          <w:tab w:val="left" w:pos="2880"/>
          <w:tab w:val="left" w:pos="5760"/>
          <w:tab w:val="left" w:pos="7920"/>
        </w:tabs>
        <w:ind w:hanging="900"/>
        <w:rPr>
          <w:rFonts w:ascii="Times New Roman" w:hAnsi="Times New Roman"/>
          <w:sz w:val="24"/>
          <w:szCs w:val="24"/>
        </w:rPr>
      </w:pPr>
      <w:r w:rsidRPr="00B472D5">
        <w:rPr>
          <w:rFonts w:ascii="Times New Roman" w:hAnsi="Times New Roman"/>
          <w:sz w:val="24"/>
          <w:szCs w:val="24"/>
        </w:rPr>
        <w:tab/>
        <w:t>Co- Investigator: Frederick Goldman, M.D</w:t>
      </w:r>
    </w:p>
    <w:p w14:paraId="07E18DEE" w14:textId="77777777" w:rsidR="00F844C8" w:rsidRPr="00B472D5" w:rsidRDefault="00F844C8" w:rsidP="00B4156D">
      <w:pPr>
        <w:pStyle w:val="DataField10pt"/>
        <w:tabs>
          <w:tab w:val="left" w:pos="0"/>
          <w:tab w:val="left" w:pos="2520"/>
          <w:tab w:val="left" w:pos="2880"/>
          <w:tab w:val="left" w:pos="5760"/>
          <w:tab w:val="left" w:pos="7920"/>
        </w:tabs>
        <w:ind w:hanging="900"/>
        <w:rPr>
          <w:rFonts w:ascii="Times" w:hAnsi="Times" w:cs="Times"/>
          <w:sz w:val="24"/>
          <w:szCs w:val="24"/>
        </w:rPr>
      </w:pPr>
      <w:r w:rsidRPr="00B472D5">
        <w:rPr>
          <w:rFonts w:ascii="Times" w:hAnsi="Times" w:cs="Times"/>
          <w:sz w:val="24"/>
          <w:szCs w:val="24"/>
        </w:rPr>
        <w:tab/>
      </w:r>
    </w:p>
    <w:p w14:paraId="06FB9A71" w14:textId="10F2502D" w:rsidR="00246C7C" w:rsidRPr="00B472D5" w:rsidRDefault="00F844C8" w:rsidP="00B4156D">
      <w:pPr>
        <w:pStyle w:val="DataField10pt"/>
        <w:tabs>
          <w:tab w:val="left" w:pos="0"/>
          <w:tab w:val="left" w:pos="2520"/>
          <w:tab w:val="left" w:pos="2880"/>
          <w:tab w:val="left" w:pos="5760"/>
          <w:tab w:val="left" w:pos="7920"/>
        </w:tabs>
        <w:ind w:hanging="900"/>
        <w:rPr>
          <w:rFonts w:ascii="Times New Roman" w:hAnsi="Times New Roman"/>
          <w:sz w:val="24"/>
          <w:szCs w:val="24"/>
        </w:rPr>
      </w:pPr>
      <w:r w:rsidRPr="00B472D5">
        <w:rPr>
          <w:rFonts w:ascii="Times" w:hAnsi="Times" w:cs="Times"/>
          <w:sz w:val="24"/>
          <w:szCs w:val="24"/>
        </w:rPr>
        <w:tab/>
      </w:r>
      <w:r w:rsidR="00246C7C" w:rsidRPr="00B472D5">
        <w:rPr>
          <w:rFonts w:ascii="Times New Roman" w:hAnsi="Times New Roman"/>
          <w:sz w:val="24"/>
          <w:szCs w:val="24"/>
        </w:rPr>
        <w:t>Title: Neonatal Anemia: Pathophysiology and Treatment</w:t>
      </w:r>
    </w:p>
    <w:p w14:paraId="7D6086BC" w14:textId="77777777" w:rsidR="00246C7C" w:rsidRPr="00B472D5" w:rsidRDefault="00246C7C" w:rsidP="00B4156D">
      <w:pPr>
        <w:pStyle w:val="DataField10pt"/>
        <w:tabs>
          <w:tab w:val="left" w:pos="0"/>
          <w:tab w:val="left" w:pos="2520"/>
          <w:tab w:val="left" w:pos="2880"/>
          <w:tab w:val="left" w:pos="5760"/>
          <w:tab w:val="left" w:pos="7920"/>
        </w:tabs>
        <w:ind w:hanging="900"/>
        <w:rPr>
          <w:rFonts w:ascii="Times New Roman" w:hAnsi="Times New Roman"/>
          <w:sz w:val="24"/>
          <w:szCs w:val="24"/>
        </w:rPr>
      </w:pPr>
      <w:r w:rsidRPr="00B472D5">
        <w:rPr>
          <w:rFonts w:ascii="Times New Roman" w:hAnsi="Times New Roman"/>
          <w:sz w:val="24"/>
          <w:szCs w:val="24"/>
        </w:rPr>
        <w:tab/>
        <w:t>Source: NIH/NHL (9P01HL046925-11A1</w:t>
      </w:r>
    </w:p>
    <w:p w14:paraId="5AE25C39" w14:textId="25D3C926" w:rsidR="00797AB6" w:rsidRPr="00B472D5" w:rsidRDefault="00246C7C" w:rsidP="00B4156D">
      <w:pPr>
        <w:pStyle w:val="DataField10pt"/>
        <w:tabs>
          <w:tab w:val="left" w:pos="0"/>
          <w:tab w:val="left" w:pos="2520"/>
          <w:tab w:val="left" w:pos="2880"/>
          <w:tab w:val="left" w:pos="5760"/>
          <w:tab w:val="left" w:pos="7920"/>
        </w:tabs>
        <w:ind w:hanging="900"/>
        <w:rPr>
          <w:rFonts w:ascii="Times New Roman" w:hAnsi="Times New Roman"/>
          <w:sz w:val="24"/>
          <w:szCs w:val="24"/>
        </w:rPr>
      </w:pPr>
      <w:r w:rsidRPr="00B472D5">
        <w:rPr>
          <w:rFonts w:ascii="Times New Roman" w:hAnsi="Times New Roman"/>
          <w:sz w:val="24"/>
          <w:szCs w:val="24"/>
        </w:rPr>
        <w:lastRenderedPageBreak/>
        <w:tab/>
        <w:t>Period of Funding: 7/1/06-6/30/2011</w:t>
      </w:r>
    </w:p>
    <w:p w14:paraId="7B1DE882" w14:textId="3D4B5230" w:rsidR="00246C7C" w:rsidRPr="00B472D5" w:rsidRDefault="00797AB6" w:rsidP="00B4156D">
      <w:pPr>
        <w:pStyle w:val="DataField10pt"/>
        <w:tabs>
          <w:tab w:val="left" w:pos="0"/>
          <w:tab w:val="left" w:pos="2520"/>
          <w:tab w:val="left" w:pos="2880"/>
          <w:tab w:val="left" w:pos="5760"/>
          <w:tab w:val="left" w:pos="7920"/>
        </w:tabs>
        <w:ind w:hanging="900"/>
        <w:rPr>
          <w:rFonts w:ascii="Times New Roman" w:hAnsi="Times New Roman"/>
          <w:sz w:val="24"/>
          <w:szCs w:val="24"/>
        </w:rPr>
      </w:pPr>
      <w:r w:rsidRPr="00B472D5">
        <w:rPr>
          <w:rFonts w:ascii="Times New Roman" w:hAnsi="Times New Roman"/>
          <w:sz w:val="24"/>
          <w:szCs w:val="24"/>
        </w:rPr>
        <w:tab/>
      </w:r>
      <w:r w:rsidR="00246C7C" w:rsidRPr="00B472D5">
        <w:rPr>
          <w:rFonts w:ascii="Times New Roman" w:hAnsi="Times New Roman"/>
          <w:sz w:val="24"/>
          <w:szCs w:val="24"/>
        </w:rPr>
        <w:t xml:space="preserve">Principal Investigator Jack Widness   </w:t>
      </w:r>
    </w:p>
    <w:p w14:paraId="456DBA23" w14:textId="77777777" w:rsidR="00246C7C" w:rsidRPr="00B472D5" w:rsidRDefault="00246C7C" w:rsidP="00B4156D">
      <w:pPr>
        <w:pStyle w:val="DataField10pt"/>
        <w:tabs>
          <w:tab w:val="left" w:pos="0"/>
          <w:tab w:val="left" w:pos="2520"/>
          <w:tab w:val="left" w:pos="2880"/>
          <w:tab w:val="left" w:pos="5760"/>
          <w:tab w:val="left" w:pos="7920"/>
        </w:tabs>
        <w:ind w:hanging="900"/>
        <w:rPr>
          <w:rFonts w:ascii="Times New Roman" w:hAnsi="Times New Roman"/>
          <w:sz w:val="24"/>
          <w:szCs w:val="24"/>
        </w:rPr>
      </w:pPr>
      <w:r w:rsidRPr="00B472D5">
        <w:rPr>
          <w:rFonts w:ascii="Times New Roman" w:hAnsi="Times New Roman"/>
          <w:sz w:val="24"/>
          <w:szCs w:val="24"/>
        </w:rPr>
        <w:tab/>
        <w:t>Role:  Consultant</w:t>
      </w:r>
    </w:p>
    <w:p w14:paraId="1D8AB4BF" w14:textId="0D9CBE0D" w:rsidR="00246C7C" w:rsidRPr="00B472D5" w:rsidRDefault="00797AB6" w:rsidP="00B4156D">
      <w:pPr>
        <w:tabs>
          <w:tab w:val="left" w:pos="0"/>
          <w:tab w:val="left" w:pos="450"/>
          <w:tab w:val="left" w:pos="1710"/>
        </w:tabs>
        <w:ind w:hanging="900"/>
      </w:pPr>
      <w:r w:rsidRPr="00B472D5">
        <w:tab/>
      </w:r>
      <w:r w:rsidR="00246C7C" w:rsidRPr="00B472D5">
        <w:t>The primary goal is to establish more effective treatment of anemia in critically ill infants.  We propose to reduce the number of transfusions by optimizing the use of erythropoietin (EPO) through studies in human infants and in sheep directed at developing a comprehensive knowledge of the physiology of erythropoiesis and EPO’s complex PK/PD behavior.</w:t>
      </w:r>
    </w:p>
    <w:p w14:paraId="6D44C9AB" w14:textId="77777777" w:rsidR="00246C7C" w:rsidRPr="00B472D5" w:rsidRDefault="00246C7C" w:rsidP="00B4156D">
      <w:pPr>
        <w:tabs>
          <w:tab w:val="left" w:pos="0"/>
          <w:tab w:val="left" w:pos="450"/>
          <w:tab w:val="left" w:pos="1710"/>
        </w:tabs>
        <w:ind w:hanging="900"/>
      </w:pPr>
    </w:p>
    <w:p w14:paraId="02F98D80" w14:textId="759A86BC" w:rsidR="00246C7C" w:rsidRPr="00B472D5" w:rsidRDefault="00F844C8" w:rsidP="00B4156D">
      <w:pPr>
        <w:tabs>
          <w:tab w:val="left" w:pos="0"/>
          <w:tab w:val="left" w:pos="450"/>
          <w:tab w:val="left" w:pos="1710"/>
        </w:tabs>
        <w:ind w:hanging="900"/>
      </w:pPr>
      <w:r w:rsidRPr="00B472D5">
        <w:rPr>
          <w:rFonts w:ascii="Times" w:hAnsi="Times" w:cs="Times"/>
        </w:rPr>
        <w:tab/>
      </w:r>
      <w:r w:rsidR="00246C7C" w:rsidRPr="00B472D5">
        <w:rPr>
          <w:rFonts w:ascii="Times" w:hAnsi="Times" w:cs="Times"/>
        </w:rPr>
        <w:t>Title:</w:t>
      </w:r>
      <w:r w:rsidR="00246C7C" w:rsidRPr="00B472D5">
        <w:rPr>
          <w:rFonts w:ascii="Courier New" w:hAnsi="Courier New" w:cs="Courier New"/>
        </w:rPr>
        <w:t xml:space="preserve"> </w:t>
      </w:r>
      <w:r w:rsidR="00246C7C" w:rsidRPr="00B472D5">
        <w:t>A Human Model for Telomerase Dysfunction and Aging</w:t>
      </w:r>
    </w:p>
    <w:p w14:paraId="3AB61C06" w14:textId="442FDC4C" w:rsidR="00246C7C" w:rsidRPr="00B472D5" w:rsidRDefault="00F844C8" w:rsidP="00B4156D">
      <w:pPr>
        <w:tabs>
          <w:tab w:val="left" w:pos="0"/>
          <w:tab w:val="left" w:pos="450"/>
          <w:tab w:val="left" w:pos="1710"/>
        </w:tabs>
        <w:ind w:hanging="900"/>
        <w:rPr>
          <w:rFonts w:ascii="Times" w:hAnsi="Times" w:cs="Times"/>
        </w:rPr>
      </w:pPr>
      <w:r w:rsidRPr="00B472D5">
        <w:tab/>
      </w:r>
      <w:r w:rsidR="00246C7C" w:rsidRPr="00B472D5">
        <w:t xml:space="preserve"> Source: NIH (1 RO1 AG027388-01-A2)</w:t>
      </w:r>
    </w:p>
    <w:p w14:paraId="775DF8AE" w14:textId="7B232F24" w:rsidR="00246C7C" w:rsidRPr="00B472D5" w:rsidRDefault="00F844C8" w:rsidP="00B4156D">
      <w:pPr>
        <w:tabs>
          <w:tab w:val="left" w:pos="0"/>
          <w:tab w:val="left" w:pos="450"/>
          <w:tab w:val="left" w:pos="1710"/>
        </w:tabs>
        <w:ind w:hanging="900"/>
        <w:rPr>
          <w:rFonts w:ascii="Times" w:hAnsi="Times" w:cs="Times"/>
        </w:rPr>
      </w:pPr>
      <w:r w:rsidRPr="00B472D5">
        <w:rPr>
          <w:rFonts w:ascii="Times" w:hAnsi="Times" w:cs="Times"/>
        </w:rPr>
        <w:tab/>
      </w:r>
      <w:r w:rsidR="00246C7C" w:rsidRPr="00B472D5">
        <w:rPr>
          <w:rFonts w:ascii="Times" w:hAnsi="Times" w:cs="Times"/>
        </w:rPr>
        <w:t>Direct:  $1,357,270</w:t>
      </w:r>
    </w:p>
    <w:p w14:paraId="6B1A2EA2" w14:textId="62BE6F01" w:rsidR="00246C7C" w:rsidRPr="00B472D5" w:rsidRDefault="00F844C8" w:rsidP="00B4156D">
      <w:pPr>
        <w:tabs>
          <w:tab w:val="left" w:pos="0"/>
          <w:tab w:val="left" w:pos="450"/>
          <w:tab w:val="left" w:pos="1710"/>
        </w:tabs>
        <w:ind w:hanging="900"/>
        <w:rPr>
          <w:rFonts w:ascii="Times" w:hAnsi="Times" w:cs="Times"/>
        </w:rPr>
      </w:pPr>
      <w:r w:rsidRPr="00B472D5">
        <w:rPr>
          <w:rFonts w:ascii="Times" w:hAnsi="Times" w:cs="Times"/>
        </w:rPr>
        <w:tab/>
      </w:r>
      <w:r w:rsidR="00246C7C" w:rsidRPr="00B472D5">
        <w:rPr>
          <w:rFonts w:ascii="Times" w:hAnsi="Times" w:cs="Times"/>
        </w:rPr>
        <w:t>Period of Funding:  4/1/07-3/31/2012</w:t>
      </w:r>
    </w:p>
    <w:p w14:paraId="667BEDC4" w14:textId="26B8FF2A" w:rsidR="00246C7C" w:rsidRPr="00B472D5" w:rsidRDefault="00F844C8" w:rsidP="00B4156D">
      <w:pPr>
        <w:tabs>
          <w:tab w:val="left" w:pos="0"/>
          <w:tab w:val="left" w:pos="450"/>
          <w:tab w:val="left" w:pos="1710"/>
        </w:tabs>
        <w:ind w:hanging="900"/>
        <w:rPr>
          <w:rFonts w:ascii="Times" w:hAnsi="Times" w:cs="Times"/>
        </w:rPr>
      </w:pPr>
      <w:r w:rsidRPr="00B472D5">
        <w:rPr>
          <w:rFonts w:ascii="Times" w:hAnsi="Times" w:cs="Times"/>
        </w:rPr>
        <w:tab/>
      </w:r>
      <w:r w:rsidR="00246C7C" w:rsidRPr="00B472D5">
        <w:rPr>
          <w:rFonts w:ascii="Times" w:hAnsi="Times" w:cs="Times"/>
        </w:rPr>
        <w:t>Principal Investigator:  Al Klingelhutz</w:t>
      </w:r>
      <w:r w:rsidRPr="00B472D5">
        <w:rPr>
          <w:rFonts w:ascii="Times" w:hAnsi="Times" w:cs="Times"/>
        </w:rPr>
        <w:t xml:space="preserve"> PhD</w:t>
      </w:r>
    </w:p>
    <w:p w14:paraId="3B5D6E37" w14:textId="08193EF5" w:rsidR="00246C7C"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r>
      <w:r w:rsidR="00246C7C" w:rsidRPr="00B472D5">
        <w:rPr>
          <w:rFonts w:ascii="Times" w:hAnsi="Times" w:cs="Times"/>
        </w:rPr>
        <w:t xml:space="preserve">Co-Principal Investigator: Frederick D. Goldman, M.D, </w:t>
      </w:r>
    </w:p>
    <w:p w14:paraId="0A5A110C" w14:textId="11D996B2" w:rsidR="00246C7C"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r>
      <w:r w:rsidR="00246C7C" w:rsidRPr="00B472D5">
        <w:rPr>
          <w:rFonts w:ascii="Times" w:hAnsi="Times" w:cs="Times"/>
        </w:rPr>
        <w:t xml:space="preserve">The primary goal of this project is to decipher the role of telomerase gene components in cell aging, using skin as the organ system and dyskeratosis congenita skin cells as a disease model of telomerase deficiency.  </w:t>
      </w:r>
    </w:p>
    <w:p w14:paraId="3C4C9D67" w14:textId="77777777" w:rsidR="00246C7C" w:rsidRPr="00B472D5" w:rsidRDefault="00246C7C" w:rsidP="00B4156D">
      <w:pPr>
        <w:tabs>
          <w:tab w:val="left" w:pos="0"/>
          <w:tab w:val="left" w:pos="450"/>
          <w:tab w:val="left" w:pos="2520"/>
          <w:tab w:val="left" w:pos="5760"/>
          <w:tab w:val="left" w:pos="7920"/>
        </w:tabs>
        <w:ind w:hanging="900"/>
        <w:rPr>
          <w:rFonts w:ascii="Times" w:hAnsi="Times" w:cs="Times"/>
        </w:rPr>
      </w:pPr>
    </w:p>
    <w:p w14:paraId="2413838A" w14:textId="1C6F926A"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Title: A pilot Study of Matched Unrelated Donor Hematop</w:t>
      </w:r>
      <w:r w:rsidR="0063358A" w:rsidRPr="00B472D5">
        <w:rPr>
          <w:rFonts w:ascii="Times" w:hAnsi="Times" w:cs="Times"/>
        </w:rPr>
        <w:t>o</w:t>
      </w:r>
      <w:r w:rsidRPr="00B472D5">
        <w:rPr>
          <w:rFonts w:ascii="Times" w:hAnsi="Times" w:cs="Times"/>
        </w:rPr>
        <w:t>ietic Stem Cell Transplant for Patients with High Risk Sickle Cell Disease and Other Non-Malignant red Cell Disorders Using a Reduced Intensity Preparative Regimen and Third Party Mesenchymal Stromal Cells to Achieve Stable Mixed Chimerism</w:t>
      </w:r>
    </w:p>
    <w:p w14:paraId="1BAA087F"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Third Party Payers- Hematopoietic Stem Cell Transplant, Production Assistance for Cellular Therapies (PACT), and the Department of Pediatrics at TCHA</w:t>
      </w:r>
    </w:p>
    <w:p w14:paraId="6514AEED" w14:textId="5D278506"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w:t>
      </w:r>
      <w:r w:rsidR="00DD4211" w:rsidRPr="00B472D5">
        <w:rPr>
          <w:rFonts w:ascii="Times" w:hAnsi="Times" w:cs="Times"/>
        </w:rPr>
        <w:t xml:space="preserve"> $10,000</w:t>
      </w:r>
    </w:p>
    <w:p w14:paraId="65879C2D"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01/31/09 – 01/30/2011</w:t>
      </w:r>
    </w:p>
    <w:p w14:paraId="1E7F61A3"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Sandhya Kharbanda, M.D.</w:t>
      </w:r>
    </w:p>
    <w:p w14:paraId="17D16449"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Co-Investigator: Frederick Goldman, M.D.</w:t>
      </w:r>
    </w:p>
    <w:p w14:paraId="71BD1CA8" w14:textId="7F50B615" w:rsidR="00246C7C" w:rsidRPr="00B472D5" w:rsidRDefault="00246C7C" w:rsidP="0063358A">
      <w:pPr>
        <w:tabs>
          <w:tab w:val="left" w:pos="0"/>
          <w:tab w:val="left" w:pos="450"/>
          <w:tab w:val="left" w:pos="2520"/>
          <w:tab w:val="left" w:pos="5760"/>
          <w:tab w:val="left" w:pos="7920"/>
        </w:tabs>
        <w:rPr>
          <w:rFonts w:ascii="Times" w:hAnsi="Times" w:cs="Times"/>
          <w:b/>
        </w:rPr>
      </w:pPr>
    </w:p>
    <w:p w14:paraId="6605CC7C"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 xml:space="preserve">Title:  Immunomodulatory Properties of IGIV in Developing Immune Systems Post Hematopoietic Stem Cell Transplants </w:t>
      </w:r>
    </w:p>
    <w:p w14:paraId="0782AA5C"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 xml:space="preserve">Source:  Talecris Biotherapeutics  </w:t>
      </w:r>
    </w:p>
    <w:p w14:paraId="3ACE41D2"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$36,992</w:t>
      </w:r>
    </w:p>
    <w:p w14:paraId="15BFEA30"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5/8/07-4/30/09</w:t>
      </w:r>
    </w:p>
    <w:p w14:paraId="7E87DF31"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Frederick Goldman, M.D., 5% effort</w:t>
      </w:r>
    </w:p>
    <w:p w14:paraId="76A058BB" w14:textId="04A060D3" w:rsidR="00246C7C"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The primary goal of this grant is to better understand how IGIV modulates T cell function and cytokine synthesis.</w:t>
      </w:r>
    </w:p>
    <w:p w14:paraId="3E32E598" w14:textId="77777777" w:rsidR="00246C7C" w:rsidRPr="00B472D5" w:rsidRDefault="00246C7C" w:rsidP="00B4156D">
      <w:pPr>
        <w:tabs>
          <w:tab w:val="left" w:pos="0"/>
          <w:tab w:val="left" w:pos="540"/>
          <w:tab w:val="left" w:pos="2520"/>
          <w:tab w:val="left" w:pos="5760"/>
          <w:tab w:val="left" w:pos="7920"/>
        </w:tabs>
        <w:rPr>
          <w:rFonts w:ascii="Times" w:hAnsi="Times" w:cs="Times"/>
          <w:b/>
          <w:bCs/>
          <w:u w:val="single"/>
        </w:rPr>
      </w:pPr>
    </w:p>
    <w:p w14:paraId="419EDCC6" w14:textId="77777777" w:rsidR="00246C7C" w:rsidRPr="00B472D5" w:rsidRDefault="00246C7C" w:rsidP="00B4156D">
      <w:pPr>
        <w:tabs>
          <w:tab w:val="left" w:pos="0"/>
          <w:tab w:val="left" w:pos="540"/>
          <w:tab w:val="left" w:pos="2520"/>
          <w:tab w:val="left" w:pos="5760"/>
          <w:tab w:val="left" w:pos="7920"/>
        </w:tabs>
        <w:ind w:hanging="900"/>
      </w:pPr>
      <w:r w:rsidRPr="00B472D5">
        <w:tab/>
        <w:t>Title:  Cell Biology of Hematopoietic Stem Cells and Malignant Stem Cells</w:t>
      </w:r>
    </w:p>
    <w:p w14:paraId="06887418" w14:textId="29A6C715" w:rsidR="00246C7C" w:rsidRPr="00B472D5" w:rsidRDefault="00F844C8" w:rsidP="00B4156D">
      <w:pPr>
        <w:tabs>
          <w:tab w:val="left" w:pos="0"/>
          <w:tab w:val="left" w:pos="450"/>
          <w:tab w:val="left" w:pos="1710"/>
        </w:tabs>
        <w:ind w:hanging="900"/>
      </w:pPr>
      <w:r w:rsidRPr="00B472D5">
        <w:tab/>
      </w:r>
      <w:r w:rsidR="00246C7C" w:rsidRPr="00B472D5">
        <w:t>Source: Carver Research Trust</w:t>
      </w:r>
    </w:p>
    <w:p w14:paraId="3BDA803B" w14:textId="7E303AF5" w:rsidR="00246C7C" w:rsidRPr="00B472D5" w:rsidRDefault="00246C7C" w:rsidP="00B4156D">
      <w:pPr>
        <w:tabs>
          <w:tab w:val="left" w:pos="0"/>
          <w:tab w:val="left" w:pos="450"/>
          <w:tab w:val="left" w:pos="1710"/>
        </w:tabs>
        <w:ind w:hanging="900"/>
      </w:pPr>
      <w:r w:rsidRPr="00B472D5">
        <w:tab/>
        <w:t>Total Period Funding:  $500,000</w:t>
      </w:r>
    </w:p>
    <w:p w14:paraId="48762429" w14:textId="50C4762C" w:rsidR="00246C7C" w:rsidRPr="00B472D5" w:rsidRDefault="00F844C8" w:rsidP="00B4156D">
      <w:pPr>
        <w:pStyle w:val="Header"/>
        <w:tabs>
          <w:tab w:val="clear" w:pos="4320"/>
          <w:tab w:val="clear" w:pos="8640"/>
          <w:tab w:val="left" w:pos="0"/>
          <w:tab w:val="left" w:pos="450"/>
          <w:tab w:val="left" w:pos="1710"/>
        </w:tabs>
        <w:ind w:hanging="900"/>
        <w:rPr>
          <w:rFonts w:ascii="Times New Roman" w:hAnsi="Times New Roman"/>
          <w:sz w:val="24"/>
          <w:szCs w:val="24"/>
        </w:rPr>
      </w:pPr>
      <w:r w:rsidRPr="00B472D5">
        <w:rPr>
          <w:rFonts w:ascii="Times New Roman" w:hAnsi="Times New Roman"/>
          <w:sz w:val="24"/>
          <w:szCs w:val="24"/>
        </w:rPr>
        <w:tab/>
      </w:r>
      <w:r w:rsidR="00246C7C" w:rsidRPr="00B472D5">
        <w:rPr>
          <w:rFonts w:ascii="Times New Roman" w:hAnsi="Times New Roman"/>
          <w:sz w:val="24"/>
          <w:szCs w:val="24"/>
        </w:rPr>
        <w:t>Date of Yearly Funding:  7/04-6/07</w:t>
      </w:r>
    </w:p>
    <w:p w14:paraId="775612BB" w14:textId="53BA3F50" w:rsidR="00246C7C" w:rsidRPr="00B472D5" w:rsidRDefault="00F844C8" w:rsidP="00B4156D">
      <w:pPr>
        <w:tabs>
          <w:tab w:val="left" w:pos="0"/>
          <w:tab w:val="left" w:pos="450"/>
          <w:tab w:val="left" w:pos="2520"/>
          <w:tab w:val="left" w:pos="5760"/>
          <w:tab w:val="left" w:pos="7920"/>
        </w:tabs>
        <w:ind w:hanging="900"/>
      </w:pPr>
      <w:r w:rsidRPr="00B472D5">
        <w:tab/>
      </w:r>
      <w:r w:rsidR="00246C7C" w:rsidRPr="00B472D5">
        <w:t xml:space="preserve">Principal Investigator:  M. Sue O’Dorisio, M.D., Ph.D. </w:t>
      </w:r>
    </w:p>
    <w:p w14:paraId="3C1987F8" w14:textId="77777777" w:rsidR="00246C7C" w:rsidRPr="00B472D5" w:rsidRDefault="00246C7C" w:rsidP="00B4156D">
      <w:pPr>
        <w:tabs>
          <w:tab w:val="left" w:pos="0"/>
          <w:tab w:val="left" w:pos="540"/>
          <w:tab w:val="left" w:pos="2520"/>
          <w:tab w:val="left" w:pos="5760"/>
          <w:tab w:val="left" w:pos="7920"/>
        </w:tabs>
        <w:ind w:hanging="900"/>
        <w:rPr>
          <w:b/>
          <w:bCs/>
          <w:u w:val="single"/>
        </w:rPr>
      </w:pPr>
      <w:r w:rsidRPr="00B472D5">
        <w:tab/>
        <w:t>Co-Investigator:  Frederick D. Goldman, M.D.</w:t>
      </w:r>
    </w:p>
    <w:p w14:paraId="3A820EA2"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p>
    <w:p w14:paraId="2A783904"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Title:  Gene Therapy Strategies in Bone Marrow Failure Disorders</w:t>
      </w:r>
    </w:p>
    <w:p w14:paraId="613011F6"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lastRenderedPageBreak/>
        <w:tab/>
        <w:t xml:space="preserve">Source:  Aiming for a Cure Foundation </w:t>
      </w:r>
    </w:p>
    <w:p w14:paraId="0C2DFD76"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Direct:  $40,000</w:t>
      </w:r>
    </w:p>
    <w:p w14:paraId="5B614B57"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Period of Funding:  7/1/05-6/30/07</w:t>
      </w:r>
    </w:p>
    <w:p w14:paraId="1ECD9ABD" w14:textId="6C7BE0A2" w:rsidR="00107DC3" w:rsidRPr="00B472D5" w:rsidRDefault="00246C7C" w:rsidP="00B4156D">
      <w:pPr>
        <w:tabs>
          <w:tab w:val="left" w:pos="0"/>
          <w:tab w:val="left" w:pos="540"/>
          <w:tab w:val="left" w:pos="2520"/>
          <w:tab w:val="left" w:pos="5760"/>
          <w:tab w:val="left" w:pos="7920"/>
        </w:tabs>
        <w:ind w:hanging="900"/>
        <w:rPr>
          <w:rFonts w:ascii="Times" w:hAnsi="Times" w:cs="Times"/>
        </w:rPr>
      </w:pPr>
      <w:r w:rsidRPr="00B472D5">
        <w:rPr>
          <w:rFonts w:ascii="Times" w:hAnsi="Times" w:cs="Times"/>
          <w:bCs/>
        </w:rPr>
        <w:tab/>
        <w:t>Principal Investigator:  Frederick D. Goldman, M.D.</w:t>
      </w:r>
    </w:p>
    <w:p w14:paraId="1BD3551D" w14:textId="7CD40371" w:rsidR="00246C7C"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r>
    </w:p>
    <w:p w14:paraId="1A38B249" w14:textId="1D68EBB7" w:rsidR="00DD4211" w:rsidRPr="00B472D5" w:rsidRDefault="00797AB6"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bCs/>
        </w:rPr>
        <w:tab/>
      </w:r>
      <w:r w:rsidR="00DD4211" w:rsidRPr="00B472D5">
        <w:rPr>
          <w:rFonts w:ascii="Times" w:hAnsi="Times" w:cs="Times"/>
        </w:rPr>
        <w:t>Title:  Stem Cells for the Treatment of Bone Marrow Failure</w:t>
      </w:r>
    </w:p>
    <w:p w14:paraId="0C1C4C93"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 xml:space="preserve">Source:  Canadian Institute for Health Research (CIHR) </w:t>
      </w:r>
    </w:p>
    <w:p w14:paraId="34B263C4"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$95,972/year x 5 yrs</w:t>
      </w:r>
    </w:p>
    <w:p w14:paraId="3AAA312B"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11/1/05-3/31/2010</w:t>
      </w:r>
    </w:p>
    <w:p w14:paraId="2E2D05BB"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Peter Lansdorp, M.D., Ph.D</w:t>
      </w:r>
    </w:p>
    <w:p w14:paraId="104198E0"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Co-Principal Investigator:  Frederick Goldman, MD., 10% effort</w:t>
      </w:r>
    </w:p>
    <w:p w14:paraId="3F9276DB"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b/>
        </w:rPr>
      </w:pPr>
      <w:r w:rsidRPr="00B472D5">
        <w:rPr>
          <w:rFonts w:ascii="Times" w:hAnsi="Times" w:cs="Times"/>
        </w:rPr>
        <w:tab/>
        <w:t>The primary goal of this collaborative grant is better understand the role of telomerase and telomere length in hematopoiesis.  Dr. Goldman’s role in this project entails obtaining hematopoietic stem cells from patients with dyskeratosis congenita, a disease of telomerase deficiency.  In addition, his lab will employ gene transfer of telomerase components into stem cells, further defining the overall importance of this enzyme complex in cellular function and bone marrow aging.</w:t>
      </w:r>
      <w:r w:rsidRPr="00B472D5">
        <w:rPr>
          <w:rFonts w:ascii="Times" w:hAnsi="Times" w:cs="Times"/>
          <w:b/>
        </w:rPr>
        <w:tab/>
      </w:r>
    </w:p>
    <w:p w14:paraId="70E69336" w14:textId="77777777" w:rsidR="00DD4211" w:rsidRPr="00B472D5" w:rsidRDefault="00DD4211" w:rsidP="00B4156D">
      <w:pPr>
        <w:tabs>
          <w:tab w:val="left" w:pos="0"/>
          <w:tab w:val="left" w:pos="540"/>
          <w:tab w:val="left" w:pos="2520"/>
          <w:tab w:val="left" w:pos="5760"/>
          <w:tab w:val="left" w:pos="7920"/>
        </w:tabs>
        <w:ind w:hanging="900"/>
        <w:rPr>
          <w:rFonts w:ascii="Times" w:hAnsi="Times" w:cs="Times"/>
          <w:bCs/>
        </w:rPr>
      </w:pPr>
    </w:p>
    <w:p w14:paraId="1574EEE3" w14:textId="58AA6EC9" w:rsidR="00246C7C" w:rsidRPr="00B472D5" w:rsidRDefault="00DD4211"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r>
      <w:r w:rsidR="00246C7C" w:rsidRPr="00B472D5">
        <w:rPr>
          <w:rFonts w:ascii="Times" w:hAnsi="Times" w:cs="Times"/>
          <w:bCs/>
        </w:rPr>
        <w:t>Title:  Role of Telomere Loss in Congenital Marrow Failure Syndromes and Hematopoietic Stem Cell Function</w:t>
      </w:r>
    </w:p>
    <w:p w14:paraId="41FD3A87"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 xml:space="preserve">Source:  University of Iowa Dance Marathon </w:t>
      </w:r>
    </w:p>
    <w:p w14:paraId="2ABB327F"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Direct:  $20,000</w:t>
      </w:r>
    </w:p>
    <w:p w14:paraId="6A8D09BA"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Period of Funding:  7/1/05-6/30/06</w:t>
      </w:r>
    </w:p>
    <w:p w14:paraId="3FBB0B5F"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Principal Investigator:  Frederick D. Goldman, M.D.</w:t>
      </w:r>
    </w:p>
    <w:p w14:paraId="05B01D72"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rPr>
      </w:pPr>
    </w:p>
    <w:p w14:paraId="50666166"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Title:  Role of Telomeres in Aging</w:t>
      </w:r>
    </w:p>
    <w:p w14:paraId="02B36EBC"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 xml:space="preserve">Source:  Holden Cancer Center </w:t>
      </w:r>
    </w:p>
    <w:p w14:paraId="38ABCC42"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Direct:  $50,000</w:t>
      </w:r>
    </w:p>
    <w:p w14:paraId="31C7CF08"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Period of Funding:  7/1/05-6/30/06</w:t>
      </w:r>
    </w:p>
    <w:p w14:paraId="595E2239" w14:textId="77777777"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Principal Investigator:  Aloysius Klingelhutz, PhD</w:t>
      </w:r>
    </w:p>
    <w:p w14:paraId="5E2D6583" w14:textId="355998F0" w:rsidR="00246C7C" w:rsidRPr="00B472D5" w:rsidRDefault="00246C7C" w:rsidP="00B4156D">
      <w:pPr>
        <w:tabs>
          <w:tab w:val="left" w:pos="0"/>
          <w:tab w:val="left" w:pos="540"/>
          <w:tab w:val="left" w:pos="2520"/>
          <w:tab w:val="left" w:pos="5760"/>
          <w:tab w:val="left" w:pos="7920"/>
        </w:tabs>
        <w:ind w:hanging="900"/>
        <w:rPr>
          <w:rFonts w:ascii="Times" w:hAnsi="Times" w:cs="Times"/>
          <w:bCs/>
        </w:rPr>
      </w:pPr>
      <w:r w:rsidRPr="00B472D5">
        <w:rPr>
          <w:rFonts w:ascii="Times" w:hAnsi="Times" w:cs="Times"/>
          <w:bCs/>
        </w:rPr>
        <w:tab/>
        <w:t>Co-investigator: Frederick Goldman, M.D.</w:t>
      </w:r>
    </w:p>
    <w:p w14:paraId="0E9C2FBB" w14:textId="77777777" w:rsidR="00246C7C" w:rsidRPr="00B472D5" w:rsidRDefault="00246C7C" w:rsidP="00B4156D">
      <w:pPr>
        <w:tabs>
          <w:tab w:val="left" w:pos="0"/>
          <w:tab w:val="left" w:pos="450"/>
          <w:tab w:val="left" w:pos="2520"/>
          <w:tab w:val="left" w:pos="5760"/>
          <w:tab w:val="left" w:pos="7920"/>
        </w:tabs>
        <w:ind w:hanging="900"/>
        <w:rPr>
          <w:rFonts w:ascii="Times" w:hAnsi="Times" w:cs="Times"/>
        </w:rPr>
      </w:pPr>
    </w:p>
    <w:p w14:paraId="0832C596" w14:textId="77777777" w:rsidR="00DD4211" w:rsidRPr="00B472D5" w:rsidRDefault="00246C7C"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b/>
        </w:rPr>
        <w:tab/>
      </w:r>
      <w:r w:rsidR="00DD4211" w:rsidRPr="00B472D5">
        <w:rPr>
          <w:rFonts w:ascii="Times" w:hAnsi="Times" w:cs="Times"/>
        </w:rPr>
        <w:t xml:space="preserve">Title:  Immune Recovery in Autologous Stem Cell Transplantation:  Comparative Analysis of Immune Cell Populations within the Graft versus Blood Early Post-Transplant </w:t>
      </w:r>
    </w:p>
    <w:p w14:paraId="1ED2BC6C"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University of Iowa Dance Marathon</w:t>
      </w:r>
    </w:p>
    <w:p w14:paraId="1593462A"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$10,000</w:t>
      </w:r>
    </w:p>
    <w:p w14:paraId="4DF7854F"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4/15/04-12/31/04</w:t>
      </w:r>
    </w:p>
    <w:p w14:paraId="4EDB649F"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Frederick D. Goldman, M.D</w:t>
      </w:r>
    </w:p>
    <w:p w14:paraId="7483670C"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r>
    </w:p>
    <w:p w14:paraId="7769336C" w14:textId="54D7FB64"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Title:  Motility and Chemotaxis Defects in SDS Neutrophils</w:t>
      </w:r>
    </w:p>
    <w:p w14:paraId="19E6A069"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Schwachman Diamond Syndrome, International</w:t>
      </w:r>
    </w:p>
    <w:p w14:paraId="3FA49E75"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$27,000</w:t>
      </w:r>
    </w:p>
    <w:p w14:paraId="295FBED4"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Indirect:  $3,000</w:t>
      </w:r>
    </w:p>
    <w:p w14:paraId="59289A10"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Total Period Funding:  $30,000</w:t>
      </w:r>
    </w:p>
    <w:p w14:paraId="05AB49DB"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12/1/03-11/30/04</w:t>
      </w:r>
    </w:p>
    <w:p w14:paraId="173D1B92"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David Soll, Ph.D.</w:t>
      </w:r>
    </w:p>
    <w:p w14:paraId="1E576EAE"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lastRenderedPageBreak/>
        <w:tab/>
        <w:t>Co-Investigator:  Frederick D. Goldman, M.D.</w:t>
      </w:r>
    </w:p>
    <w:p w14:paraId="1B3DDD5C"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p>
    <w:p w14:paraId="04779905" w14:textId="2F61C539"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Title:  Molecular Mechanisms of Action of Thymoglobulin Analysis of Potential Synergy with Immunosuppressants.</w:t>
      </w:r>
    </w:p>
    <w:p w14:paraId="7B3609A3"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University of Iowa, Children’s Miracle Network</w:t>
      </w:r>
    </w:p>
    <w:p w14:paraId="631CB497"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$7,500</w:t>
      </w:r>
    </w:p>
    <w:p w14:paraId="5F48E0CA"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5/01-4/30/03</w:t>
      </w:r>
    </w:p>
    <w:p w14:paraId="09E4A0B8"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Frederick D. Goldman, M.D.</w:t>
      </w:r>
    </w:p>
    <w:p w14:paraId="22F66593"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p>
    <w:p w14:paraId="7121A53C" w14:textId="2FA06BF4" w:rsidR="00DD4211" w:rsidRPr="00B472D5" w:rsidRDefault="00DD4211" w:rsidP="00B4156D">
      <w:pPr>
        <w:tabs>
          <w:tab w:val="left" w:pos="0"/>
          <w:tab w:val="left" w:pos="450"/>
          <w:tab w:val="left" w:pos="2520"/>
          <w:tab w:val="left" w:pos="5760"/>
          <w:tab w:val="left" w:pos="7920"/>
        </w:tabs>
        <w:ind w:hanging="900"/>
        <w:rPr>
          <w:rFonts w:ascii="Times" w:hAnsi="Times" w:cs="Times"/>
          <w:b/>
        </w:rPr>
      </w:pPr>
      <w:r w:rsidRPr="00B472D5">
        <w:rPr>
          <w:rFonts w:ascii="Times" w:hAnsi="Times" w:cs="Times"/>
        </w:rPr>
        <w:tab/>
        <w:t>Title: Standardization of Immunological Assays</w:t>
      </w:r>
    </w:p>
    <w:p w14:paraId="32CCD1C7"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b/>
        </w:rPr>
        <w:tab/>
      </w:r>
      <w:r w:rsidRPr="00B472D5">
        <w:rPr>
          <w:rFonts w:ascii="Times" w:hAnsi="Times" w:cs="Times"/>
        </w:rPr>
        <w:t>Source:</w:t>
      </w:r>
      <w:r w:rsidRPr="00B472D5">
        <w:rPr>
          <w:rFonts w:ascii="Times" w:hAnsi="Times" w:cs="Times"/>
          <w:b/>
        </w:rPr>
        <w:t xml:space="preserve"> </w:t>
      </w:r>
      <w:r w:rsidRPr="00B472D5">
        <w:rPr>
          <w:rFonts w:ascii="Times" w:hAnsi="Times" w:cs="Times"/>
        </w:rPr>
        <w:t>Medicaid Administrative Claiming Funding</w:t>
      </w:r>
      <w:r w:rsidRPr="00B472D5">
        <w:rPr>
          <w:rFonts w:ascii="Times" w:hAnsi="Times" w:cs="Times"/>
          <w:b/>
        </w:rPr>
        <w:t xml:space="preserve"> </w:t>
      </w:r>
      <w:r w:rsidRPr="00B472D5">
        <w:rPr>
          <w:rFonts w:ascii="Times" w:hAnsi="Times" w:cs="Times"/>
        </w:rPr>
        <w:t>Committee, State of Iowa</w:t>
      </w:r>
    </w:p>
    <w:p w14:paraId="7698972E"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b/>
        </w:rPr>
        <w:tab/>
      </w:r>
      <w:r w:rsidRPr="00B472D5">
        <w:rPr>
          <w:rFonts w:ascii="Times" w:hAnsi="Times" w:cs="Times"/>
        </w:rPr>
        <w:t>Direct: $8,000</w:t>
      </w:r>
    </w:p>
    <w:p w14:paraId="56ECC263"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6/00-5/01</w:t>
      </w:r>
    </w:p>
    <w:p w14:paraId="53EA2169"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b/>
        </w:rPr>
      </w:pPr>
      <w:r w:rsidRPr="00B472D5">
        <w:rPr>
          <w:rFonts w:ascii="Times" w:hAnsi="Times" w:cs="Times"/>
          <w:b/>
        </w:rPr>
        <w:tab/>
      </w:r>
      <w:r w:rsidRPr="00B472D5">
        <w:rPr>
          <w:rFonts w:ascii="Times" w:hAnsi="Times" w:cs="Times"/>
        </w:rPr>
        <w:t>Principal Investigator:</w:t>
      </w:r>
      <w:r w:rsidRPr="00B472D5">
        <w:rPr>
          <w:rFonts w:ascii="Times" w:hAnsi="Times" w:cs="Times"/>
          <w:b/>
        </w:rPr>
        <w:t xml:space="preserve"> </w:t>
      </w:r>
      <w:r w:rsidRPr="00B472D5">
        <w:rPr>
          <w:rFonts w:ascii="Times" w:hAnsi="Times" w:cs="Times"/>
        </w:rPr>
        <w:t>Frederick D. Goldman, M.D.</w:t>
      </w:r>
    </w:p>
    <w:p w14:paraId="5810A3FE"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p>
    <w:p w14:paraId="1857C22A" w14:textId="77777777" w:rsidR="00DD4211" w:rsidRPr="00B472D5" w:rsidRDefault="00DD4211" w:rsidP="00B4156D">
      <w:pPr>
        <w:tabs>
          <w:tab w:val="left" w:pos="0"/>
          <w:tab w:val="left" w:pos="450"/>
          <w:tab w:val="left" w:pos="1710"/>
        </w:tabs>
        <w:ind w:hanging="900"/>
        <w:rPr>
          <w:rFonts w:ascii="Times" w:hAnsi="Times" w:cs="Times"/>
        </w:rPr>
      </w:pPr>
      <w:r w:rsidRPr="00B472D5">
        <w:rPr>
          <w:rFonts w:ascii="Times" w:hAnsi="Times" w:cs="Times"/>
        </w:rPr>
        <w:tab/>
        <w:t>Title: Hydroxychloroquine Therapy and Biology of Chronic GvHD</w:t>
      </w:r>
    </w:p>
    <w:p w14:paraId="79C0792E" w14:textId="77777777" w:rsidR="00DD4211" w:rsidRPr="00B472D5" w:rsidRDefault="00DD4211" w:rsidP="00B4156D">
      <w:pPr>
        <w:tabs>
          <w:tab w:val="left" w:pos="0"/>
          <w:tab w:val="left" w:pos="450"/>
          <w:tab w:val="left" w:pos="1710"/>
        </w:tabs>
        <w:ind w:hanging="900"/>
        <w:rPr>
          <w:rFonts w:ascii="Times" w:hAnsi="Times" w:cs="Times"/>
        </w:rPr>
      </w:pPr>
      <w:r w:rsidRPr="00B472D5">
        <w:rPr>
          <w:rFonts w:ascii="Times" w:hAnsi="Times" w:cs="Times"/>
        </w:rPr>
        <w:tab/>
        <w:t>Source: NIH (RO1)</w:t>
      </w:r>
    </w:p>
    <w:p w14:paraId="67F5D531" w14:textId="77777777" w:rsidR="00DD4211" w:rsidRPr="00B472D5" w:rsidRDefault="00DD4211" w:rsidP="00B4156D">
      <w:pPr>
        <w:tabs>
          <w:tab w:val="left" w:pos="0"/>
          <w:tab w:val="left" w:pos="450"/>
          <w:tab w:val="left" w:pos="1710"/>
        </w:tabs>
        <w:ind w:hanging="900"/>
        <w:rPr>
          <w:rFonts w:ascii="Times" w:hAnsi="Times" w:cs="Times"/>
        </w:rPr>
      </w:pPr>
      <w:r w:rsidRPr="00B472D5">
        <w:rPr>
          <w:rFonts w:ascii="Times" w:hAnsi="Times" w:cs="Times"/>
        </w:rPr>
        <w:tab/>
        <w:t xml:space="preserve">Direct: $1,700,408 (total direct for the whole project) </w:t>
      </w:r>
    </w:p>
    <w:p w14:paraId="5D009FD3" w14:textId="77777777" w:rsidR="00DD4211" w:rsidRPr="00B472D5" w:rsidRDefault="00DD4211" w:rsidP="00B4156D">
      <w:pPr>
        <w:tabs>
          <w:tab w:val="left" w:pos="0"/>
          <w:tab w:val="left" w:pos="450"/>
          <w:tab w:val="left" w:pos="1710"/>
        </w:tabs>
        <w:ind w:hanging="900"/>
        <w:rPr>
          <w:rFonts w:ascii="Times" w:hAnsi="Times" w:cs="Times"/>
        </w:rPr>
      </w:pPr>
      <w:r w:rsidRPr="00B472D5">
        <w:rPr>
          <w:rFonts w:ascii="Times" w:hAnsi="Times" w:cs="Times"/>
        </w:rPr>
        <w:tab/>
        <w:t>Indirect:  $162,040 (total direct for the whole project)</w:t>
      </w:r>
    </w:p>
    <w:p w14:paraId="7C00587C" w14:textId="77777777" w:rsidR="00DD4211" w:rsidRPr="00B472D5" w:rsidRDefault="00DD4211" w:rsidP="00B4156D">
      <w:pPr>
        <w:tabs>
          <w:tab w:val="left" w:pos="0"/>
          <w:tab w:val="left" w:pos="450"/>
          <w:tab w:val="left" w:pos="1710"/>
        </w:tabs>
        <w:ind w:hanging="900"/>
        <w:rPr>
          <w:rFonts w:ascii="Times" w:hAnsi="Times" w:cs="Times"/>
        </w:rPr>
      </w:pPr>
      <w:r w:rsidRPr="00B472D5">
        <w:rPr>
          <w:rFonts w:ascii="Times" w:hAnsi="Times" w:cs="Times"/>
        </w:rPr>
        <w:tab/>
        <w:t xml:space="preserve">Total Period of Funding:  $1,862,448 (total for whole project) </w:t>
      </w:r>
    </w:p>
    <w:p w14:paraId="344F9066" w14:textId="77777777" w:rsidR="00DD4211" w:rsidRPr="00B472D5" w:rsidRDefault="00DD4211" w:rsidP="00B4156D">
      <w:pPr>
        <w:tabs>
          <w:tab w:val="left" w:pos="0"/>
          <w:tab w:val="left" w:pos="450"/>
          <w:tab w:val="left" w:pos="1710"/>
        </w:tabs>
        <w:ind w:hanging="900"/>
        <w:rPr>
          <w:rFonts w:ascii="Times" w:hAnsi="Times" w:cs="Times"/>
        </w:rPr>
      </w:pPr>
      <w:r w:rsidRPr="00B472D5">
        <w:rPr>
          <w:rFonts w:ascii="Times" w:hAnsi="Times" w:cs="Times"/>
        </w:rPr>
        <w:tab/>
        <w:t>Period of Funding: 9/01/00-8/31/06</w:t>
      </w:r>
    </w:p>
    <w:p w14:paraId="6B635C90" w14:textId="77777777" w:rsidR="00DD4211" w:rsidRPr="00B472D5" w:rsidRDefault="00DD4211" w:rsidP="00B4156D">
      <w:pPr>
        <w:tabs>
          <w:tab w:val="left" w:pos="0"/>
          <w:tab w:val="left" w:pos="450"/>
          <w:tab w:val="left" w:pos="1710"/>
        </w:tabs>
        <w:ind w:hanging="900"/>
        <w:rPr>
          <w:rFonts w:ascii="Times" w:hAnsi="Times" w:cs="Times"/>
        </w:rPr>
      </w:pPr>
      <w:r w:rsidRPr="00B472D5">
        <w:rPr>
          <w:rFonts w:ascii="Times" w:hAnsi="Times" w:cs="Times"/>
        </w:rPr>
        <w:tab/>
        <w:t>Principal Investigator:  Andrew L. Gilman, M.D.</w:t>
      </w:r>
    </w:p>
    <w:p w14:paraId="66A09041"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Co-Principal Investigator: Frederick D. Goldman, M.D</w:t>
      </w:r>
    </w:p>
    <w:p w14:paraId="5FA48AB1"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p>
    <w:p w14:paraId="438CA173" w14:textId="46699CE4"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Title:  Establishment of Pediatric Immune Disorders Clinic/Peds Immune Disorders Clinic Nurse</w:t>
      </w:r>
    </w:p>
    <w:p w14:paraId="051A87FB"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Medicaid Administrative Claiming, State of Iowa</w:t>
      </w:r>
    </w:p>
    <w:p w14:paraId="65DF5B6F"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$14,700</w:t>
      </w:r>
    </w:p>
    <w:p w14:paraId="44C39474"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11/00-6/05</w:t>
      </w:r>
    </w:p>
    <w:p w14:paraId="418C1D4B"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Frederick D. Goldman, M.D</w:t>
      </w:r>
    </w:p>
    <w:p w14:paraId="111F23BF"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p>
    <w:p w14:paraId="4CC42740" w14:textId="72AB0B49" w:rsidR="00107DC3"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r>
      <w:r w:rsidR="00107DC3" w:rsidRPr="00B472D5">
        <w:rPr>
          <w:rFonts w:ascii="Times" w:hAnsi="Times" w:cs="Times"/>
        </w:rPr>
        <w:t>Title: Hydroxychloroquine, A New Treatment for Graft-Versus-Host Disease</w:t>
      </w:r>
    </w:p>
    <w:p w14:paraId="1C22A7EE"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University of Iowa College of Medicine</w:t>
      </w:r>
    </w:p>
    <w:p w14:paraId="78911B97"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$15,000</w:t>
      </w:r>
    </w:p>
    <w:p w14:paraId="71DC70A8"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3/1/99-2/28/00</w:t>
      </w:r>
    </w:p>
    <w:p w14:paraId="30DAC02A"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Frederick D. Goldman, M.D.</w:t>
      </w:r>
    </w:p>
    <w:p w14:paraId="530ACAB9"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p>
    <w:p w14:paraId="2C665D84" w14:textId="600FEF46"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Title: Chronic Graft-Versus-Host Disease: Analysis of Potential Immunopathogenetic Mechanisms and Therapeutic Strategies</w:t>
      </w:r>
    </w:p>
    <w:p w14:paraId="6E1E51EA"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University of Iowa Cancer Center</w:t>
      </w:r>
    </w:p>
    <w:p w14:paraId="1C396A5B"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$20,000</w:t>
      </w:r>
    </w:p>
    <w:p w14:paraId="61B1F1B5"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6/99-5/00</w:t>
      </w:r>
    </w:p>
    <w:p w14:paraId="0292A5FE"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p>
    <w:p w14:paraId="18DFC3F2" w14:textId="4EF6B0B4" w:rsidR="00246C7C"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r>
      <w:r w:rsidR="00246C7C" w:rsidRPr="00B472D5">
        <w:rPr>
          <w:rFonts w:ascii="Times" w:hAnsi="Times" w:cs="Times"/>
        </w:rPr>
        <w:t>Title:</w:t>
      </w:r>
      <w:r w:rsidR="00246C7C" w:rsidRPr="00B472D5">
        <w:rPr>
          <w:rFonts w:ascii="Times" w:hAnsi="Times" w:cs="Times"/>
          <w:b/>
        </w:rPr>
        <w:t xml:space="preserve">  </w:t>
      </w:r>
      <w:r w:rsidR="00246C7C" w:rsidRPr="00B472D5">
        <w:rPr>
          <w:rFonts w:ascii="Times" w:hAnsi="Times" w:cs="Times"/>
        </w:rPr>
        <w:t>Understanding Graft-Versus-Host Disease in Pediatric Patients Undergoing Bone Marrow Transplant</w:t>
      </w:r>
    </w:p>
    <w:p w14:paraId="5B6CD86E" w14:textId="1C984A4E" w:rsidR="00246C7C"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r>
      <w:r w:rsidR="00246C7C" w:rsidRPr="00B472D5">
        <w:rPr>
          <w:rFonts w:ascii="Times" w:hAnsi="Times" w:cs="Times"/>
        </w:rPr>
        <w:t>Source:  University of Iowa Dance Marathon</w:t>
      </w:r>
    </w:p>
    <w:p w14:paraId="79B7D2AB" w14:textId="2A752828" w:rsidR="00246C7C"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r>
      <w:r w:rsidR="00246C7C" w:rsidRPr="00B472D5">
        <w:rPr>
          <w:rFonts w:ascii="Times" w:hAnsi="Times" w:cs="Times"/>
        </w:rPr>
        <w:t>Direct:  $5,000</w:t>
      </w:r>
    </w:p>
    <w:p w14:paraId="1C19DABE" w14:textId="692ED231" w:rsidR="00246C7C"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lastRenderedPageBreak/>
        <w:tab/>
      </w:r>
      <w:r w:rsidR="00246C7C" w:rsidRPr="00B472D5">
        <w:rPr>
          <w:rFonts w:ascii="Times" w:hAnsi="Times" w:cs="Times"/>
        </w:rPr>
        <w:t>Period of Funding:  1999</w:t>
      </w:r>
    </w:p>
    <w:p w14:paraId="1E4DF3C6" w14:textId="4EC94192"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r>
      <w:r w:rsidR="00246C7C" w:rsidRPr="00B472D5">
        <w:rPr>
          <w:rFonts w:ascii="Times" w:hAnsi="Times" w:cs="Times"/>
        </w:rPr>
        <w:t>Principal Investiga</w:t>
      </w:r>
      <w:r w:rsidR="00107DC3" w:rsidRPr="00B472D5">
        <w:rPr>
          <w:rFonts w:ascii="Times" w:hAnsi="Times" w:cs="Times"/>
        </w:rPr>
        <w:t>tor:  Frederick D. Goldman, M.D.</w:t>
      </w:r>
    </w:p>
    <w:p w14:paraId="72686F51"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p>
    <w:p w14:paraId="14B5D190"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lang w:val="de-DE"/>
        </w:rPr>
      </w:pPr>
      <w:r w:rsidRPr="00B472D5">
        <w:rPr>
          <w:rFonts w:ascii="Times" w:hAnsi="Times" w:cs="Times"/>
        </w:rPr>
        <w:tab/>
      </w:r>
      <w:r w:rsidRPr="00B472D5">
        <w:rPr>
          <w:rFonts w:ascii="Times" w:hAnsi="Times" w:cs="Times"/>
          <w:lang w:val="de-DE"/>
        </w:rPr>
        <w:t>Title: Hydroxychloroquine</w:t>
      </w:r>
      <w:r w:rsidRPr="00B472D5">
        <w:rPr>
          <w:rFonts w:ascii="Times" w:hAnsi="Times" w:cs="Times"/>
          <w:b/>
          <w:lang w:val="de-DE"/>
        </w:rPr>
        <w:t xml:space="preserve"> </w:t>
      </w:r>
      <w:r w:rsidRPr="00B472D5">
        <w:rPr>
          <w:rFonts w:ascii="Times" w:hAnsi="Times" w:cs="Times"/>
          <w:lang w:val="de-DE"/>
        </w:rPr>
        <w:t>Graft-Versus-Host Disease, FDR-001420-01-1</w:t>
      </w:r>
    </w:p>
    <w:p w14:paraId="1E354AF8"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lang w:val="de-DE"/>
        </w:rPr>
        <w:tab/>
      </w:r>
      <w:r w:rsidRPr="00B472D5">
        <w:rPr>
          <w:rFonts w:ascii="Times" w:hAnsi="Times" w:cs="Times"/>
        </w:rPr>
        <w:t>Source:  FDA</w:t>
      </w:r>
    </w:p>
    <w:p w14:paraId="7D89D4C5"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$4,000</w:t>
      </w:r>
    </w:p>
    <w:p w14:paraId="2BB4911D"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1998</w:t>
      </w:r>
    </w:p>
    <w:p w14:paraId="492FCFA4"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b/>
        </w:rPr>
      </w:pPr>
      <w:r w:rsidRPr="00B472D5">
        <w:rPr>
          <w:rFonts w:ascii="Times" w:hAnsi="Times" w:cs="Times"/>
        </w:rPr>
        <w:tab/>
        <w:t>Principal Investigator: Frederick D. Goldman, M.D.</w:t>
      </w:r>
    </w:p>
    <w:p w14:paraId="4A3D92B4"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p>
    <w:p w14:paraId="6AFCB31B" w14:textId="3731F236"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Title: Role of T Lymphocyte Specific Protein Tyrosine Kinase p56lck in HIV Immunopathogenesis</w:t>
      </w:r>
    </w:p>
    <w:p w14:paraId="7B70091E"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University of Iowa, Biosciences Initiative Pilot Grant</w:t>
      </w:r>
    </w:p>
    <w:p w14:paraId="141ABCE9"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$50,000</w:t>
      </w:r>
    </w:p>
    <w:p w14:paraId="60CDF79B"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1997-1998</w:t>
      </w:r>
    </w:p>
    <w:p w14:paraId="58A0E1A7"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Frederick D. Goldman, M.D.</w:t>
      </w:r>
    </w:p>
    <w:p w14:paraId="2EFDB689" w14:textId="77777777" w:rsidR="00107DC3" w:rsidRPr="00B472D5" w:rsidRDefault="00107DC3" w:rsidP="00B4156D">
      <w:pPr>
        <w:tabs>
          <w:tab w:val="left" w:pos="0"/>
          <w:tab w:val="left" w:pos="540"/>
          <w:tab w:val="left" w:pos="2520"/>
          <w:tab w:val="left" w:pos="5760"/>
          <w:tab w:val="left" w:pos="7920"/>
        </w:tabs>
        <w:ind w:hanging="900"/>
        <w:rPr>
          <w:rFonts w:ascii="Times" w:hAnsi="Times" w:cs="Times"/>
        </w:rPr>
      </w:pPr>
    </w:p>
    <w:p w14:paraId="56506AB4"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Title: Graft-Versus-Host Disease in Children Post-Bone Marrow Transplant:  Studies of a New Immunosuppressant, Plaquenil</w:t>
      </w:r>
    </w:p>
    <w:p w14:paraId="661A596C"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University of Iowa, Children’s Miracle Network</w:t>
      </w:r>
    </w:p>
    <w:p w14:paraId="1BE582DE"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$22,500</w:t>
      </w:r>
    </w:p>
    <w:p w14:paraId="4EDA3113"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4/98-10/99</w:t>
      </w:r>
    </w:p>
    <w:p w14:paraId="3D43E922" w14:textId="56543403" w:rsidR="00246C7C"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Frederick D. Goldman, M.D.</w:t>
      </w:r>
    </w:p>
    <w:p w14:paraId="0F6D236C" w14:textId="77777777" w:rsidR="00107DC3" w:rsidRPr="00B472D5" w:rsidRDefault="00F844C8" w:rsidP="00B4156D">
      <w:pPr>
        <w:tabs>
          <w:tab w:val="left" w:pos="0"/>
          <w:tab w:val="left" w:pos="450"/>
          <w:tab w:val="left" w:pos="2520"/>
          <w:tab w:val="left" w:pos="5760"/>
          <w:tab w:val="left" w:pos="7920"/>
        </w:tabs>
        <w:spacing w:line="180" w:lineRule="exact"/>
        <w:ind w:hanging="900"/>
        <w:rPr>
          <w:rFonts w:ascii="Times" w:hAnsi="Times" w:cs="Times"/>
        </w:rPr>
      </w:pPr>
      <w:r w:rsidRPr="00B472D5">
        <w:rPr>
          <w:rFonts w:ascii="Times" w:hAnsi="Times" w:cs="Times"/>
        </w:rPr>
        <w:tab/>
      </w:r>
    </w:p>
    <w:p w14:paraId="68F48E65" w14:textId="241273A0" w:rsidR="00107DC3" w:rsidRPr="00B472D5" w:rsidRDefault="00107DC3" w:rsidP="00B4156D">
      <w:pPr>
        <w:tabs>
          <w:tab w:val="left" w:pos="0"/>
          <w:tab w:val="left" w:pos="450"/>
          <w:tab w:val="left" w:pos="2520"/>
          <w:tab w:val="left" w:pos="5760"/>
          <w:tab w:val="left" w:pos="7920"/>
        </w:tabs>
        <w:spacing w:line="180" w:lineRule="exact"/>
        <w:ind w:hanging="900"/>
        <w:rPr>
          <w:rFonts w:ascii="Times" w:hAnsi="Times" w:cs="Times"/>
        </w:rPr>
      </w:pPr>
      <w:r w:rsidRPr="00B472D5">
        <w:rPr>
          <w:rFonts w:ascii="Times" w:hAnsi="Times" w:cs="Times"/>
        </w:rPr>
        <w:tab/>
        <w:t>Title: The Role of p56lck/Cytoskeletal Interactions in HIV Disease</w:t>
      </w:r>
    </w:p>
    <w:p w14:paraId="0907A052"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University of Iowa College of Medicine Research Award</w:t>
      </w:r>
    </w:p>
    <w:p w14:paraId="049E2549"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$20,000</w:t>
      </w:r>
    </w:p>
    <w:p w14:paraId="42091D8A"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1997-1998</w:t>
      </w:r>
    </w:p>
    <w:p w14:paraId="72BEFD90"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Frederick D. Goldman, M.D</w:t>
      </w:r>
    </w:p>
    <w:p w14:paraId="0B4DA600"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p>
    <w:p w14:paraId="6DF1AAB6" w14:textId="77777777" w:rsidR="00107DC3"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r>
      <w:r w:rsidR="00107DC3" w:rsidRPr="00B472D5">
        <w:rPr>
          <w:rFonts w:ascii="Times" w:hAnsi="Times" w:cs="Times"/>
        </w:rPr>
        <w:t>Title: Sequestration of p56lck by CD4 Ligands: A Model for Regulating T cell Activation</w:t>
      </w:r>
    </w:p>
    <w:p w14:paraId="6B2F05EB"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American Cancer Seed Grant</w:t>
      </w:r>
    </w:p>
    <w:p w14:paraId="060307AE"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$15,000</w:t>
      </w:r>
    </w:p>
    <w:p w14:paraId="3D4A42B4" w14:textId="77777777" w:rsidR="00107DC3"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1995-1996</w:t>
      </w:r>
    </w:p>
    <w:p w14:paraId="55C587D2" w14:textId="3779906C" w:rsidR="00DD4211" w:rsidRPr="00B472D5" w:rsidRDefault="00107DC3" w:rsidP="0063358A">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Frederick D. Goldman, M.D.</w:t>
      </w:r>
    </w:p>
    <w:p w14:paraId="50FAFB78" w14:textId="2E673B8E" w:rsidR="00DD4211" w:rsidRPr="00B472D5" w:rsidRDefault="00DD4211" w:rsidP="00B4156D">
      <w:pPr>
        <w:tabs>
          <w:tab w:val="left" w:pos="0"/>
          <w:tab w:val="left" w:pos="450"/>
          <w:tab w:val="left" w:pos="2520"/>
          <w:tab w:val="left" w:pos="5760"/>
          <w:tab w:val="left" w:pos="7920"/>
        </w:tabs>
        <w:ind w:hanging="900"/>
        <w:rPr>
          <w:rFonts w:ascii="Times" w:hAnsi="Times" w:cs="Times"/>
        </w:rPr>
      </w:pPr>
    </w:p>
    <w:p w14:paraId="478E1464"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Title: The role of p56lck and CD45 in gp120-mediated T cell dysfunction</w:t>
      </w:r>
    </w:p>
    <w:p w14:paraId="30B12C73" w14:textId="77777777" w:rsidR="00DD4211" w:rsidRPr="00B472D5" w:rsidRDefault="00DD4211" w:rsidP="00B4156D">
      <w:pPr>
        <w:tabs>
          <w:tab w:val="left" w:pos="0"/>
          <w:tab w:val="left" w:pos="450"/>
          <w:tab w:val="left" w:pos="1710"/>
        </w:tabs>
        <w:ind w:hanging="900"/>
        <w:rPr>
          <w:rFonts w:ascii="Times" w:hAnsi="Times" w:cs="Times"/>
        </w:rPr>
      </w:pPr>
      <w:r w:rsidRPr="00B472D5">
        <w:rPr>
          <w:rFonts w:ascii="Times" w:hAnsi="Times" w:cs="Times"/>
        </w:rPr>
        <w:tab/>
        <w:t>Source: NIH Child Health Research Center New Project</w:t>
      </w:r>
    </w:p>
    <w:p w14:paraId="180315BD" w14:textId="77777777" w:rsidR="00DD4211" w:rsidRPr="00B472D5" w:rsidRDefault="00DD4211" w:rsidP="00B4156D">
      <w:pPr>
        <w:tabs>
          <w:tab w:val="left" w:pos="0"/>
          <w:tab w:val="left" w:pos="450"/>
          <w:tab w:val="left" w:pos="1710"/>
        </w:tabs>
        <w:ind w:hanging="900"/>
        <w:rPr>
          <w:rFonts w:ascii="Times" w:hAnsi="Times" w:cs="Times"/>
        </w:rPr>
      </w:pPr>
      <w:r w:rsidRPr="00B472D5">
        <w:rPr>
          <w:rFonts w:ascii="Times" w:hAnsi="Times" w:cs="Times"/>
        </w:rPr>
        <w:tab/>
        <w:t>Direct: $90,000</w:t>
      </w:r>
    </w:p>
    <w:p w14:paraId="4965C4F5" w14:textId="77777777" w:rsidR="00DD4211" w:rsidRPr="00B472D5" w:rsidRDefault="00DD4211" w:rsidP="00B4156D">
      <w:pPr>
        <w:tabs>
          <w:tab w:val="left" w:pos="0"/>
          <w:tab w:val="left" w:pos="450"/>
          <w:tab w:val="left" w:pos="1710"/>
        </w:tabs>
        <w:ind w:hanging="900"/>
        <w:rPr>
          <w:rFonts w:ascii="Times" w:hAnsi="Times" w:cs="Times"/>
        </w:rPr>
      </w:pPr>
      <w:r w:rsidRPr="00B472D5">
        <w:rPr>
          <w:rFonts w:ascii="Times" w:hAnsi="Times" w:cs="Times"/>
        </w:rPr>
        <w:tab/>
        <w:t>Period of Funding: 8/94-8/97</w:t>
      </w:r>
    </w:p>
    <w:p w14:paraId="6041C7EA" w14:textId="77777777" w:rsidR="00DD4211" w:rsidRPr="00B472D5" w:rsidRDefault="00DD4211" w:rsidP="00B4156D">
      <w:pPr>
        <w:tabs>
          <w:tab w:val="left" w:pos="0"/>
          <w:tab w:val="left" w:pos="450"/>
          <w:tab w:val="left" w:pos="1710"/>
        </w:tabs>
        <w:ind w:hanging="900"/>
        <w:rPr>
          <w:rFonts w:ascii="Times" w:hAnsi="Times" w:cs="Times"/>
        </w:rPr>
      </w:pPr>
      <w:r w:rsidRPr="00B472D5">
        <w:rPr>
          <w:rFonts w:ascii="Times" w:hAnsi="Times" w:cs="Times"/>
        </w:rPr>
        <w:tab/>
        <w:t>Principal Investigator:  Frank H. Morriss, M.D.</w:t>
      </w:r>
    </w:p>
    <w:p w14:paraId="7E7FAC21"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 xml:space="preserve">Co-Principal Investigator: Frederick D. Goldman, M.D </w:t>
      </w:r>
    </w:p>
    <w:p w14:paraId="01FE8824"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p>
    <w:p w14:paraId="186B5995" w14:textId="1CB987AD"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Title: gp120 mediated uncoupling of T cell receptor signals</w:t>
      </w:r>
    </w:p>
    <w:p w14:paraId="69586033"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 NIH Clinical Investigator Award KO8 AI01039</w:t>
      </w:r>
    </w:p>
    <w:p w14:paraId="7E6F71C5" w14:textId="77777777" w:rsidR="00DD4211" w:rsidRPr="00B472D5" w:rsidRDefault="00DD4211" w:rsidP="00B4156D">
      <w:pPr>
        <w:tabs>
          <w:tab w:val="left" w:pos="0"/>
          <w:tab w:val="left" w:pos="450"/>
          <w:tab w:val="left" w:pos="1710"/>
        </w:tabs>
        <w:ind w:hanging="900"/>
        <w:rPr>
          <w:rFonts w:ascii="Times" w:hAnsi="Times" w:cs="Times"/>
        </w:rPr>
      </w:pPr>
      <w:r w:rsidRPr="00B472D5">
        <w:rPr>
          <w:rFonts w:ascii="Times" w:hAnsi="Times" w:cs="Times"/>
        </w:rPr>
        <w:tab/>
        <w:t>Direct: $260,000</w:t>
      </w:r>
    </w:p>
    <w:p w14:paraId="146C8C54"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9/91-8/94</w:t>
      </w:r>
    </w:p>
    <w:p w14:paraId="18E3AB7D" w14:textId="23502C70" w:rsidR="00107DC3" w:rsidRPr="00B472D5" w:rsidRDefault="00DD4211"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Frederick D. Goldman, M.D</w:t>
      </w:r>
    </w:p>
    <w:p w14:paraId="7CD4DECC" w14:textId="77777777" w:rsidR="00DD4211" w:rsidRPr="00B472D5" w:rsidRDefault="00DD4211" w:rsidP="00B4156D">
      <w:pPr>
        <w:tabs>
          <w:tab w:val="left" w:pos="0"/>
          <w:tab w:val="left" w:pos="450"/>
          <w:tab w:val="left" w:pos="2520"/>
          <w:tab w:val="left" w:pos="5760"/>
          <w:tab w:val="left" w:pos="7920"/>
        </w:tabs>
        <w:ind w:hanging="900"/>
        <w:rPr>
          <w:rFonts w:ascii="Times" w:hAnsi="Times" w:cs="Times"/>
        </w:rPr>
      </w:pPr>
    </w:p>
    <w:p w14:paraId="3CE603A6" w14:textId="54E28FA7" w:rsidR="00F844C8" w:rsidRPr="00B472D5" w:rsidRDefault="00107DC3"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r>
      <w:r w:rsidR="00F844C8" w:rsidRPr="00B472D5">
        <w:rPr>
          <w:rFonts w:ascii="Times" w:hAnsi="Times" w:cs="Times"/>
        </w:rPr>
        <w:t>Title: Institutional Research Training Grant</w:t>
      </w:r>
    </w:p>
    <w:p w14:paraId="5F26D33D" w14:textId="02B993CF" w:rsidR="00F844C8" w:rsidRPr="00B472D5" w:rsidRDefault="0063358A"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Source:</w:t>
      </w:r>
      <w:r w:rsidR="00F844C8" w:rsidRPr="00B472D5">
        <w:rPr>
          <w:rFonts w:ascii="Times" w:hAnsi="Times" w:cs="Times"/>
        </w:rPr>
        <w:t xml:space="preserve"> (National Jewish Center for Immunology and Respiratory Medicine) NRSA A107363</w:t>
      </w:r>
    </w:p>
    <w:p w14:paraId="6F82C67D"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Direct:  $64,000</w:t>
      </w:r>
    </w:p>
    <w:p w14:paraId="0705A8DE" w14:textId="77777777" w:rsidR="00F844C8" w:rsidRPr="00B472D5" w:rsidRDefault="00F844C8" w:rsidP="00B4156D">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Period of Funding: 9/89-8/91</w:t>
      </w:r>
    </w:p>
    <w:p w14:paraId="319B6999" w14:textId="1FD18F3C" w:rsidR="0092501B" w:rsidRPr="00B472D5" w:rsidRDefault="00F844C8" w:rsidP="00F61A52">
      <w:pPr>
        <w:tabs>
          <w:tab w:val="left" w:pos="0"/>
          <w:tab w:val="left" w:pos="450"/>
          <w:tab w:val="left" w:pos="2520"/>
          <w:tab w:val="left" w:pos="5760"/>
          <w:tab w:val="left" w:pos="7920"/>
        </w:tabs>
        <w:ind w:hanging="900"/>
        <w:rPr>
          <w:rFonts w:ascii="Times" w:hAnsi="Times" w:cs="Times"/>
        </w:rPr>
      </w:pPr>
      <w:r w:rsidRPr="00B472D5">
        <w:rPr>
          <w:rFonts w:ascii="Times" w:hAnsi="Times" w:cs="Times"/>
        </w:rPr>
        <w:tab/>
        <w:t>Principal Investigator:  Frederick D. Goldman, M.D.</w:t>
      </w:r>
    </w:p>
    <w:p w14:paraId="4570C0F8" w14:textId="77777777" w:rsidR="00F61A52" w:rsidRPr="00B472D5" w:rsidRDefault="00F61A52" w:rsidP="00F61A52">
      <w:pPr>
        <w:tabs>
          <w:tab w:val="left" w:pos="0"/>
          <w:tab w:val="left" w:pos="450"/>
          <w:tab w:val="left" w:pos="2520"/>
          <w:tab w:val="left" w:pos="5760"/>
          <w:tab w:val="left" w:pos="7920"/>
        </w:tabs>
        <w:ind w:hanging="900"/>
        <w:rPr>
          <w:rFonts w:ascii="Times" w:hAnsi="Times" w:cs="Times"/>
        </w:rPr>
      </w:pPr>
    </w:p>
    <w:p w14:paraId="493A0A8F" w14:textId="77777777" w:rsidR="0092501B" w:rsidRPr="00B472D5" w:rsidRDefault="0092501B" w:rsidP="00B4156D">
      <w:pPr>
        <w:rPr>
          <w:b/>
          <w:color w:val="000000"/>
        </w:rPr>
      </w:pPr>
    </w:p>
    <w:p w14:paraId="1FEFB950" w14:textId="322ED1F9" w:rsidR="00527366" w:rsidRPr="00B472D5" w:rsidRDefault="00527366" w:rsidP="00B4156D">
      <w:pPr>
        <w:rPr>
          <w:b/>
          <w:color w:val="000000"/>
        </w:rPr>
      </w:pPr>
      <w:r w:rsidRPr="00B472D5">
        <w:rPr>
          <w:b/>
          <w:color w:val="000000"/>
        </w:rPr>
        <w:t>BIBLIOGRAPHY</w:t>
      </w:r>
    </w:p>
    <w:p w14:paraId="4AA502D6" w14:textId="77777777" w:rsidR="00527366" w:rsidRPr="00B472D5" w:rsidRDefault="00527366" w:rsidP="00B4156D">
      <w:pPr>
        <w:rPr>
          <w:b/>
          <w:color w:val="000000"/>
        </w:rPr>
      </w:pPr>
    </w:p>
    <w:p w14:paraId="376A9E3D" w14:textId="77777777" w:rsidR="00527366" w:rsidRPr="00B472D5" w:rsidRDefault="00527366" w:rsidP="00B4156D">
      <w:pPr>
        <w:rPr>
          <w:b/>
          <w:color w:val="000000"/>
        </w:rPr>
      </w:pPr>
      <w:r w:rsidRPr="00B472D5">
        <w:rPr>
          <w:b/>
          <w:color w:val="000000"/>
        </w:rPr>
        <w:t>MANUSCRIPTS</w:t>
      </w:r>
    </w:p>
    <w:p w14:paraId="1045637A" w14:textId="33AFCEB7" w:rsidR="00720888" w:rsidRPr="00B472D5" w:rsidRDefault="00D71184" w:rsidP="00B4156D">
      <w:pPr>
        <w:rPr>
          <w:b/>
          <w:color w:val="000000"/>
        </w:rPr>
      </w:pPr>
      <w:r w:rsidRPr="00B472D5">
        <w:rPr>
          <w:b/>
          <w:color w:val="000000"/>
        </w:rPr>
        <w:t>Manuscripts published</w:t>
      </w:r>
      <w:r w:rsidR="00CE1358" w:rsidRPr="00B472D5">
        <w:rPr>
          <w:b/>
          <w:color w:val="000000"/>
        </w:rPr>
        <w:t xml:space="preserve"> </w:t>
      </w:r>
    </w:p>
    <w:p w14:paraId="51060694" w14:textId="77777777" w:rsidR="00720888" w:rsidRPr="00B472D5" w:rsidRDefault="00720888" w:rsidP="00B4156D">
      <w:pPr>
        <w:shd w:val="clear" w:color="auto" w:fill="FFFFFF"/>
        <w:contextualSpacing/>
      </w:pPr>
    </w:p>
    <w:p w14:paraId="30C231E2"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rPr>
          <w:b/>
          <w:bCs/>
          <w:iCs/>
        </w:rPr>
        <w:t>Goldman F</w:t>
      </w:r>
      <w:r w:rsidRPr="00B472D5">
        <w:t>, Rotbardt H, Guitterez K, Ambruso D.  Parvovirus-associated aplastic crisis in a patient with red cell glucose-6-phosphate dehydrogenase deficiency.  Pediatric Infectious Disease Journal, 1990 Aug;9(8):593-594.</w:t>
      </w:r>
    </w:p>
    <w:p w14:paraId="50A13D22"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t xml:space="preserve">Horvis RR, Donovan JA, Musci MA, Motto DG, </w:t>
      </w:r>
      <w:r w:rsidRPr="00B472D5">
        <w:rPr>
          <w:b/>
          <w:bCs/>
          <w:iCs/>
        </w:rPr>
        <w:t>Goldman FD</w:t>
      </w:r>
      <w:r w:rsidRPr="00B472D5">
        <w:t>, Ross SE, Koretzky GA.  Rescue of signaling by a chimeric protein containing the cytoplasmic domain of CD45.  Science. 1993 Apr 23;260(5107):544-546.</w:t>
      </w:r>
    </w:p>
    <w:p w14:paraId="5CC25C4D"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t xml:space="preserve">Ross S, </w:t>
      </w:r>
      <w:r w:rsidRPr="00B472D5">
        <w:rPr>
          <w:b/>
          <w:bCs/>
          <w:iCs/>
        </w:rPr>
        <w:t>Goldman F</w:t>
      </w:r>
      <w:r w:rsidRPr="00B472D5">
        <w:t>, Crabtree J, Schraven B, Koretzky G.  The association between CD45 and lck does not require CD4 and is independent of TCR stimulation.  Biochemical and Biophysical Research Communications, 198:88-94, 1994.</w:t>
      </w:r>
    </w:p>
    <w:p w14:paraId="7A9B6090"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t xml:space="preserve">Donovan JA, </w:t>
      </w:r>
      <w:r w:rsidRPr="00B472D5">
        <w:rPr>
          <w:b/>
          <w:bCs/>
          <w:iCs/>
        </w:rPr>
        <w:t>Goldman FD</w:t>
      </w:r>
      <w:r w:rsidRPr="00B472D5">
        <w:t>, Koretzky GA.  Restoration of CD2-mediated signaling by chimeric membrane protein including the cytoplasmic sequence of CD45.  Human Immunology. 1994 Jun;40(2):123-30.</w:t>
      </w:r>
    </w:p>
    <w:p w14:paraId="79FB7371"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rPr>
          <w:b/>
          <w:bCs/>
          <w:iCs/>
        </w:rPr>
        <w:t>Goldman F</w:t>
      </w:r>
      <w:r w:rsidRPr="00B472D5">
        <w:t>, Jensen WA, Johnson GL, Heasley L, Cambier JC.  gp120 ligation of CD4 induces p56lck activation and TCR desensitization independent of TCR tyrosine phosphorylation.  Journal of Immunology. 1994 Oct 1;153(7):2905-2917.</w:t>
      </w:r>
    </w:p>
    <w:p w14:paraId="2D3F0440"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t xml:space="preserve">Kook H, </w:t>
      </w:r>
      <w:r w:rsidRPr="00B472D5">
        <w:rPr>
          <w:b/>
          <w:bCs/>
          <w:iCs/>
        </w:rPr>
        <w:t>Goldman F</w:t>
      </w:r>
      <w:r w:rsidRPr="00B472D5">
        <w:t>, Padley D, Giller R, Rumelhart S, Holida M, Lee N, Peters C, Comito M, Huling D, Trigg M.   Reconstruction of the immune system after unrelated or partially matched T-cell-depleted bone marrow transplantation in children:  Immunophenotypic analysis and factors affecting the speed of recovery.  Blood. 1996 Aug 1;88(3):1089-1097.</w:t>
      </w:r>
    </w:p>
    <w:p w14:paraId="255D2C19"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rPr>
          <w:b/>
          <w:bCs/>
          <w:iCs/>
        </w:rPr>
        <w:t>Goldman F</w:t>
      </w:r>
      <w:r w:rsidRPr="00B472D5">
        <w:t>, Crabtree J, Hohl R, Lewis K, Koretzky G.  Lovastatin inhibits T cell antigen receptor signaling by disruption of the ras-independent pathway.  Blood, 88:4611-4619, 1996.</w:t>
      </w:r>
    </w:p>
    <w:p w14:paraId="4E7CFEDB" w14:textId="46115F4B" w:rsidR="00B4156D" w:rsidRPr="00B472D5" w:rsidRDefault="00B4156D" w:rsidP="00B4156D">
      <w:pPr>
        <w:numPr>
          <w:ilvl w:val="0"/>
          <w:numId w:val="19"/>
        </w:numPr>
        <w:tabs>
          <w:tab w:val="left" w:pos="0"/>
          <w:tab w:val="left" w:pos="450"/>
          <w:tab w:val="left" w:pos="900"/>
          <w:tab w:val="left" w:pos="7470"/>
        </w:tabs>
        <w:ind w:left="450" w:hanging="450"/>
      </w:pPr>
      <w:r w:rsidRPr="00B472D5">
        <w:t xml:space="preserve">Kook H, </w:t>
      </w:r>
      <w:r w:rsidRPr="00B472D5">
        <w:rPr>
          <w:b/>
          <w:bCs/>
          <w:iCs/>
        </w:rPr>
        <w:t>Goldman F</w:t>
      </w:r>
      <w:r w:rsidRPr="00B472D5">
        <w:t>, Giller R, Goeken N, Peters C, Comito M, Rumelhart S, Holida M, Lee N, Trigg, M.  Reconstruction of the immune system after unrelated or partially matched T-cell depleted bone marrow transplantation in children:  functional analyses of lymphocytes and correlation with immunophenotypic recovery following transplant.  Clinical and Diagnostic Laboratory Immunology. 1997 Jan;</w:t>
      </w:r>
      <w:r w:rsidR="00874186" w:rsidRPr="00B472D5">
        <w:t xml:space="preserve"> </w:t>
      </w:r>
      <w:r w:rsidRPr="00B472D5">
        <w:t>4(1):96-103.</w:t>
      </w:r>
    </w:p>
    <w:p w14:paraId="3010DE88" w14:textId="5A7B44F5" w:rsidR="00B4156D" w:rsidRPr="00B472D5" w:rsidRDefault="00B4156D" w:rsidP="00B4156D">
      <w:pPr>
        <w:numPr>
          <w:ilvl w:val="0"/>
          <w:numId w:val="19"/>
        </w:numPr>
        <w:tabs>
          <w:tab w:val="left" w:pos="0"/>
          <w:tab w:val="left" w:pos="450"/>
          <w:tab w:val="left" w:pos="900"/>
          <w:tab w:val="left" w:pos="7470"/>
        </w:tabs>
        <w:ind w:left="450" w:hanging="450"/>
      </w:pPr>
      <w:r w:rsidRPr="00B472D5">
        <w:rPr>
          <w:b/>
          <w:bCs/>
          <w:iCs/>
        </w:rPr>
        <w:t>Goldman F</w:t>
      </w:r>
      <w:r w:rsidRPr="00B472D5">
        <w:t>, Crabtree J, Hollenback, C, Koretzky G.  Sequestration of p56</w:t>
      </w:r>
      <w:r w:rsidR="00874186" w:rsidRPr="00B472D5">
        <w:t xml:space="preserve"> </w:t>
      </w:r>
      <w:r w:rsidRPr="00B472D5">
        <w:t>(lck) by gp120, a model for TCR Desensitization.  Journal of Immunology. 1997 Mar 1;</w:t>
      </w:r>
      <w:r w:rsidR="00874186" w:rsidRPr="00B472D5">
        <w:t xml:space="preserve"> </w:t>
      </w:r>
      <w:r w:rsidRPr="00B472D5">
        <w:t>158(5):2017-2024.</w:t>
      </w:r>
    </w:p>
    <w:p w14:paraId="1A133878"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rPr>
          <w:b/>
          <w:bCs/>
          <w:iCs/>
        </w:rPr>
        <w:t>Goldman FD</w:t>
      </w:r>
      <w:r w:rsidRPr="00B472D5">
        <w:t>, Trigg, ME.  Bone marrow transplantation for relapsed ALL.  International Journal of Pediatric Hematology/Oncology, 5(2-4):215-230, 1998.</w:t>
      </w:r>
    </w:p>
    <w:p w14:paraId="097F749F" w14:textId="2381967E" w:rsidR="00B4156D" w:rsidRPr="00B472D5" w:rsidRDefault="00B4156D" w:rsidP="00B4156D">
      <w:pPr>
        <w:numPr>
          <w:ilvl w:val="0"/>
          <w:numId w:val="19"/>
        </w:numPr>
        <w:tabs>
          <w:tab w:val="left" w:pos="0"/>
          <w:tab w:val="left" w:pos="450"/>
          <w:tab w:val="left" w:pos="900"/>
          <w:tab w:val="left" w:pos="7470"/>
        </w:tabs>
        <w:ind w:left="450" w:hanging="450"/>
      </w:pPr>
      <w:r w:rsidRPr="00B472D5">
        <w:lastRenderedPageBreak/>
        <w:t xml:space="preserve">Gilman, AL, Kooy, NW, Atkins, DL, Ballas, Z, Rumelhart, S, Holida, M, Lee, N, </w:t>
      </w:r>
      <w:r w:rsidRPr="00B472D5">
        <w:rPr>
          <w:b/>
          <w:bCs/>
          <w:iCs/>
        </w:rPr>
        <w:t>Goldman, F</w:t>
      </w:r>
      <w:r w:rsidRPr="00B472D5">
        <w:t>.  Complete heart block in association with graft-versus-host disease.  Bone Marrow Transplantation. 1998 Jan;</w:t>
      </w:r>
      <w:r w:rsidR="00874186" w:rsidRPr="00B472D5">
        <w:t xml:space="preserve"> </w:t>
      </w:r>
      <w:r w:rsidRPr="00B472D5">
        <w:t>21(1):85-88.</w:t>
      </w:r>
    </w:p>
    <w:p w14:paraId="529D7ED6" w14:textId="65FDA851" w:rsidR="00B4156D" w:rsidRPr="00B472D5" w:rsidRDefault="00B4156D" w:rsidP="00B4156D">
      <w:pPr>
        <w:numPr>
          <w:ilvl w:val="0"/>
          <w:numId w:val="19"/>
        </w:numPr>
        <w:tabs>
          <w:tab w:val="left" w:pos="0"/>
          <w:tab w:val="left" w:pos="450"/>
          <w:tab w:val="left" w:pos="900"/>
          <w:tab w:val="left" w:pos="7470"/>
        </w:tabs>
        <w:ind w:left="450" w:hanging="450"/>
      </w:pPr>
      <w:r w:rsidRPr="00B472D5">
        <w:rPr>
          <w:b/>
          <w:bCs/>
          <w:iCs/>
        </w:rPr>
        <w:t>Goldman FD</w:t>
      </w:r>
      <w:r w:rsidRPr="00B472D5">
        <w:t>, Ballas ZK, Schutte BC, Kemp J, Hollenback C, Noraz N, Taylor N.  Defective expression of p56lck in an infant with severe combined immunodeficiency.  Journal of Clinical Investigation. 1998 Jul 15</w:t>
      </w:r>
      <w:r w:rsidR="00874186" w:rsidRPr="00B472D5">
        <w:t>; 102</w:t>
      </w:r>
      <w:r w:rsidRPr="00B472D5">
        <w:t>(2):421-9.</w:t>
      </w:r>
    </w:p>
    <w:p w14:paraId="6C801E61"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t xml:space="preserve">Trigg ME, </w:t>
      </w:r>
      <w:r w:rsidRPr="00B472D5">
        <w:rPr>
          <w:b/>
          <w:bCs/>
          <w:iCs/>
        </w:rPr>
        <w:t>Goldman FD</w:t>
      </w:r>
      <w:r w:rsidRPr="00B472D5">
        <w:rPr>
          <w:i/>
        </w:rPr>
        <w:t xml:space="preserve">.  </w:t>
      </w:r>
      <w:r w:rsidRPr="00B472D5">
        <w:t>Removing T-lymphocytes from bone marrow:  present dangers and future benefits.  Cancer Research Therapy and Control, January, 1998.</w:t>
      </w:r>
    </w:p>
    <w:p w14:paraId="084D0E5E" w14:textId="4F2F148D" w:rsidR="00B4156D" w:rsidRPr="00B472D5" w:rsidRDefault="00B4156D" w:rsidP="00B4156D">
      <w:pPr>
        <w:numPr>
          <w:ilvl w:val="0"/>
          <w:numId w:val="19"/>
        </w:numPr>
        <w:tabs>
          <w:tab w:val="left" w:pos="0"/>
          <w:tab w:val="left" w:pos="450"/>
          <w:tab w:val="left" w:pos="900"/>
          <w:tab w:val="left" w:pos="7470"/>
        </w:tabs>
        <w:ind w:left="450" w:hanging="450"/>
      </w:pPr>
      <w:r w:rsidRPr="00B472D5">
        <w:t xml:space="preserve">Trigg ME, Rumelhart SL, Miller J, </w:t>
      </w:r>
      <w:r w:rsidRPr="00B472D5">
        <w:rPr>
          <w:b/>
          <w:bCs/>
          <w:iCs/>
        </w:rPr>
        <w:t>Goldman FD</w:t>
      </w:r>
      <w:r w:rsidRPr="00B472D5">
        <w:t>, Holida MD, Lee NF.  Ten-year experience of unrelated bone marrow donor transplants in children with malignant and non-malignant conditions.  Pediatric Transplant, 1999 Feb;</w:t>
      </w:r>
      <w:r w:rsidR="00874186" w:rsidRPr="00B472D5">
        <w:t xml:space="preserve"> </w:t>
      </w:r>
      <w:r w:rsidRPr="00B472D5">
        <w:t>3(1):49-59.</w:t>
      </w:r>
    </w:p>
    <w:p w14:paraId="3223C213"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t xml:space="preserve">Uckun FM, Messinger Y, Chen CL, O’Neill K, Myers DE, Levine A, </w:t>
      </w:r>
      <w:r w:rsidRPr="00B472D5">
        <w:rPr>
          <w:b/>
          <w:bCs/>
          <w:iCs/>
        </w:rPr>
        <w:t>Goldman F</w:t>
      </w:r>
      <w:r w:rsidRPr="00B472D5">
        <w:rPr>
          <w:i/>
        </w:rPr>
        <w:t xml:space="preserve">, </w:t>
      </w:r>
      <w:r w:rsidRPr="00B472D5">
        <w:t>Hurvitz C, Casper JT, .  Treatment of therapy-refractory B-lineage acute lymphoblastic leukemia with an apoptosis-inducing CD19-directed tyrosine kinase inhibitor.  Clin Cancer Res, 1999 Dec;5(12):3906-13.</w:t>
      </w:r>
    </w:p>
    <w:p w14:paraId="4DE84E6B"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t xml:space="preserve">Chen C-L, Levine A, Rao A, O’Neill K, Messinger Y, Myeers DE, </w:t>
      </w:r>
      <w:r w:rsidRPr="00B472D5">
        <w:rPr>
          <w:b/>
          <w:bCs/>
          <w:iCs/>
        </w:rPr>
        <w:t>Goldman F</w:t>
      </w:r>
      <w:r w:rsidRPr="00B472D5">
        <w:t>, Hurvitz C, Casper JT, Uckun FM.  Clinical pharmacokinetics of the CD19 receptor-directed tyrosine kinase inhibitor B43-genistein in patients with B-lineage lymphoid malignancies.  J Clin Pharmacol, 1999 Dec;39(12):1248-55.</w:t>
      </w:r>
    </w:p>
    <w:p w14:paraId="00B0C96B"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rPr>
          <w:b/>
          <w:bCs/>
          <w:iCs/>
        </w:rPr>
        <w:t>Goldman FD</w:t>
      </w:r>
      <w:r w:rsidRPr="00B472D5">
        <w:t>, Rumelhart SL, DeAlacron P, Holida MD, Lee NF, , Miller J, Trigg M, Giller R.  Poor outcome in children with refractory/relapsed leukemia undergoing bone marrow transplantation with mismatched family member donors. Bone Marrow Transplant, 2000 May;25(9):943-8.</w:t>
      </w:r>
    </w:p>
    <w:p w14:paraId="177296D8"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rPr>
          <w:b/>
          <w:bCs/>
          <w:iCs/>
        </w:rPr>
        <w:t>Goldman FD</w:t>
      </w:r>
      <w:r w:rsidRPr="00B472D5">
        <w:t xml:space="preserve">, Gilman AL, Hollenback C, Kato RM, Premack BA, Rawlings DJ.  Hydroxychloroquine inhibits calcium signals in T cells: a new mechanism to explain its immunomodulatory properties.  Blood, 2000 Jun 1;95(11):3460-6. </w:t>
      </w:r>
    </w:p>
    <w:p w14:paraId="2DC8078A" w14:textId="77777777" w:rsidR="00B4156D" w:rsidRPr="00B472D5" w:rsidRDefault="00B4156D" w:rsidP="00B4156D">
      <w:pPr>
        <w:numPr>
          <w:ilvl w:val="0"/>
          <w:numId w:val="19"/>
        </w:numPr>
        <w:tabs>
          <w:tab w:val="left" w:pos="0"/>
          <w:tab w:val="left" w:pos="450"/>
          <w:tab w:val="left" w:pos="900"/>
          <w:tab w:val="left" w:pos="7470"/>
        </w:tabs>
        <w:ind w:left="450" w:hanging="450"/>
      </w:pPr>
      <w:r w:rsidRPr="00B472D5">
        <w:t xml:space="preserve">Gilman A, Chan K-W, Mogul M, Morris C, </w:t>
      </w:r>
      <w:r w:rsidRPr="00B472D5">
        <w:rPr>
          <w:b/>
          <w:bCs/>
          <w:iCs/>
        </w:rPr>
        <w:t>Goldman F</w:t>
      </w:r>
      <w:r w:rsidRPr="00B472D5">
        <w:t>, Boyer M, Cirenza E, Mazumder A, Cahill R, Frankel S, Schultz K:  Hydroxychloroquine for the treatment for chronic graft-versus-host disease.  Biol. Blood Marrow Transplant, 6 (3A), 327-34, 2000.</w:t>
      </w:r>
    </w:p>
    <w:p w14:paraId="495C31C7" w14:textId="3D7715DF" w:rsidR="00782CC1" w:rsidRPr="00B472D5" w:rsidRDefault="00B4156D" w:rsidP="00782CC1">
      <w:pPr>
        <w:numPr>
          <w:ilvl w:val="0"/>
          <w:numId w:val="19"/>
        </w:numPr>
        <w:tabs>
          <w:tab w:val="left" w:pos="0"/>
          <w:tab w:val="left" w:pos="450"/>
          <w:tab w:val="left" w:pos="900"/>
          <w:tab w:val="left" w:pos="7470"/>
        </w:tabs>
        <w:ind w:left="450" w:hanging="450"/>
      </w:pPr>
      <w:r w:rsidRPr="00B472D5">
        <w:t xml:space="preserve">Vulliamy T, Marrone A, </w:t>
      </w:r>
      <w:r w:rsidRPr="00B472D5">
        <w:rPr>
          <w:b/>
          <w:bCs/>
          <w:iCs/>
        </w:rPr>
        <w:t>Goldman F</w:t>
      </w:r>
      <w:r w:rsidRPr="00B472D5">
        <w:t>, Dearlove A, Bessler M, Mason PJ, Dokal I. The RNA component of telomerase is mutated in autosomal dominant dyskeratosis congenita.  Nature, 2001 Sep 27;</w:t>
      </w:r>
      <w:r w:rsidR="00874186" w:rsidRPr="00B472D5">
        <w:t xml:space="preserve"> </w:t>
      </w:r>
      <w:r w:rsidRPr="00B472D5">
        <w:t>413(6845):432-5</w:t>
      </w:r>
      <w:r w:rsidR="00782CC1" w:rsidRPr="00B472D5">
        <w:t>.</w:t>
      </w:r>
    </w:p>
    <w:p w14:paraId="5B9D70F6" w14:textId="77777777" w:rsidR="00782CC1" w:rsidRPr="00B472D5" w:rsidRDefault="00B4156D" w:rsidP="00782CC1">
      <w:pPr>
        <w:numPr>
          <w:ilvl w:val="0"/>
          <w:numId w:val="19"/>
        </w:numPr>
        <w:tabs>
          <w:tab w:val="left" w:pos="0"/>
          <w:tab w:val="left" w:pos="450"/>
          <w:tab w:val="left" w:pos="900"/>
          <w:tab w:val="left" w:pos="7470"/>
        </w:tabs>
        <w:ind w:left="450" w:hanging="450"/>
      </w:pPr>
      <w:r w:rsidRPr="00B472D5">
        <w:t xml:space="preserve">Fleitz J, </w:t>
      </w:r>
      <w:r w:rsidRPr="00B472D5">
        <w:rPr>
          <w:b/>
          <w:bCs/>
          <w:iCs/>
        </w:rPr>
        <w:t>Goldman F</w:t>
      </w:r>
      <w:r w:rsidRPr="00B472D5">
        <w:t>, Rumelhart S, Ambruso D, Sokol RJ, Pacini D, Quinones R, Holida M, Lee N, Tannous R, Giller R.  Successful allogeneic hematopoietic stem cell transplantation (HSCT) for Schwachman-Diamond syndrome. Bone Marrow Transplant, 2002 Jan;29(1):75-9</w:t>
      </w:r>
      <w:r w:rsidR="00782CC1" w:rsidRPr="00B472D5">
        <w:t>.</w:t>
      </w:r>
    </w:p>
    <w:p w14:paraId="502E126E" w14:textId="274737DD" w:rsidR="00692983" w:rsidRPr="00B472D5" w:rsidRDefault="00B4156D" w:rsidP="00692983">
      <w:pPr>
        <w:numPr>
          <w:ilvl w:val="0"/>
          <w:numId w:val="19"/>
        </w:numPr>
        <w:tabs>
          <w:tab w:val="left" w:pos="0"/>
          <w:tab w:val="left" w:pos="450"/>
          <w:tab w:val="left" w:pos="900"/>
          <w:tab w:val="left" w:pos="7470"/>
        </w:tabs>
        <w:ind w:left="450" w:hanging="450"/>
      </w:pPr>
      <w:r w:rsidRPr="00B472D5">
        <w:rPr>
          <w:b/>
          <w:bCs/>
        </w:rPr>
        <w:t>Goldman FD</w:t>
      </w:r>
      <w:r w:rsidRPr="00B472D5">
        <w:t>, Vibhakar R, Puck JM, Straus SE, Ballas ZK, Hollenback C, Loew T, Thompson A, Song K, Cook RT.  Aberrant T-Cell Antigen Receptor-Mediated Responses in Autoimmune Lymphoproliferative Syndrome. Clin Immunol, 2002 Jul;</w:t>
      </w:r>
      <w:r w:rsidR="00874186" w:rsidRPr="00B472D5">
        <w:t xml:space="preserve"> </w:t>
      </w:r>
      <w:r w:rsidRPr="00B472D5">
        <w:t>104(1):31-9.</w:t>
      </w:r>
    </w:p>
    <w:p w14:paraId="45B49B1A" w14:textId="61B992F2" w:rsidR="00692983" w:rsidRPr="00B472D5" w:rsidRDefault="00B4156D" w:rsidP="00692983">
      <w:pPr>
        <w:numPr>
          <w:ilvl w:val="0"/>
          <w:numId w:val="19"/>
        </w:numPr>
        <w:tabs>
          <w:tab w:val="left" w:pos="0"/>
          <w:tab w:val="left" w:pos="450"/>
          <w:tab w:val="left" w:pos="900"/>
          <w:tab w:val="left" w:pos="7470"/>
        </w:tabs>
        <w:ind w:left="450" w:hanging="450"/>
      </w:pPr>
      <w:r w:rsidRPr="00B472D5">
        <w:t xml:space="preserve">Kinet S, Bernard F, Mongellaz C, Perreau M, </w:t>
      </w:r>
      <w:r w:rsidRPr="00B472D5">
        <w:rPr>
          <w:b/>
          <w:bCs/>
        </w:rPr>
        <w:t>Goldman F</w:t>
      </w:r>
      <w:r w:rsidR="00874186" w:rsidRPr="00B472D5">
        <w:t xml:space="preserve">, Taylor N. </w:t>
      </w:r>
      <w:r w:rsidRPr="00B472D5">
        <w:t>gp120-mediated induction of the MAPK cascade is dependent on the activation state of CD4(+) lymphocytes.  Blood, 2002 Oct 1;</w:t>
      </w:r>
      <w:r w:rsidR="00874186" w:rsidRPr="00B472D5">
        <w:t xml:space="preserve"> </w:t>
      </w:r>
      <w:r w:rsidRPr="00B472D5">
        <w:t>100(7):2546-53.</w:t>
      </w:r>
    </w:p>
    <w:p w14:paraId="1443CD52" w14:textId="77777777" w:rsidR="00692983" w:rsidRPr="00B472D5" w:rsidRDefault="00B4156D" w:rsidP="00692983">
      <w:pPr>
        <w:numPr>
          <w:ilvl w:val="0"/>
          <w:numId w:val="19"/>
        </w:numPr>
        <w:tabs>
          <w:tab w:val="left" w:pos="0"/>
          <w:tab w:val="left" w:pos="450"/>
          <w:tab w:val="left" w:pos="900"/>
          <w:tab w:val="left" w:pos="7470"/>
        </w:tabs>
        <w:ind w:left="450" w:hanging="450"/>
      </w:pPr>
      <w:r w:rsidRPr="00B472D5">
        <w:t xml:space="preserve">Paulino AC, Wen BC, Tannous R, Mayr NA, Loew TW, </w:t>
      </w:r>
      <w:r w:rsidRPr="00B472D5">
        <w:rPr>
          <w:b/>
          <w:bCs/>
        </w:rPr>
        <w:t>Goldman FD</w:t>
      </w:r>
      <w:r w:rsidRPr="00B472D5">
        <w:t>, Ryken TC, Buatti JM, Meeks SL.  Protracted Radiotherapy Treatment Duration is Detrimental in Medulloblastoma.  Am J Clin Oncol. 2003; Feb; 26(1):55-59.</w:t>
      </w:r>
    </w:p>
    <w:p w14:paraId="61EF3096" w14:textId="77777777" w:rsidR="00692983" w:rsidRPr="00B472D5" w:rsidRDefault="00B4156D" w:rsidP="00692983">
      <w:pPr>
        <w:numPr>
          <w:ilvl w:val="0"/>
          <w:numId w:val="19"/>
        </w:numPr>
        <w:tabs>
          <w:tab w:val="left" w:pos="0"/>
          <w:tab w:val="left" w:pos="450"/>
          <w:tab w:val="left" w:pos="900"/>
          <w:tab w:val="left" w:pos="7470"/>
        </w:tabs>
        <w:ind w:left="450" w:hanging="450"/>
      </w:pPr>
      <w:r w:rsidRPr="00B472D5">
        <w:lastRenderedPageBreak/>
        <w:t xml:space="preserve">Lynch BA, Vasef MA, Comito M, Gilman AL, Lee N, Ritchie J, Ritchie J, Rumelhart S, Holida M, </w:t>
      </w:r>
      <w:r w:rsidRPr="00B472D5">
        <w:rPr>
          <w:b/>
          <w:bCs/>
        </w:rPr>
        <w:t>Goldman, F</w:t>
      </w:r>
      <w:r w:rsidRPr="00B472D5">
        <w:t xml:space="preserve">. Effect of </w:t>
      </w:r>
      <w:r w:rsidRPr="00B472D5">
        <w:rPr>
          <w:iCs/>
        </w:rPr>
        <w:t>in vivo</w:t>
      </w:r>
      <w:r w:rsidRPr="00B472D5">
        <w:t xml:space="preserve"> lymphocyte-depleting strategies on development of lymphoproliferative disorders in children post allogeneic bone marrow transplantation.  Bone Marrow Transplant, 2003 Sep; 32</w:t>
      </w:r>
      <w:r w:rsidR="00692983" w:rsidRPr="00B472D5">
        <w:t xml:space="preserve">(5):527-33. </w:t>
      </w:r>
    </w:p>
    <w:p w14:paraId="2C626E5F" w14:textId="77777777" w:rsidR="00692983" w:rsidRPr="00B472D5" w:rsidRDefault="00B4156D" w:rsidP="00692983">
      <w:pPr>
        <w:numPr>
          <w:ilvl w:val="0"/>
          <w:numId w:val="19"/>
        </w:numPr>
        <w:tabs>
          <w:tab w:val="left" w:pos="0"/>
          <w:tab w:val="left" w:pos="450"/>
          <w:tab w:val="left" w:pos="900"/>
          <w:tab w:val="left" w:pos="7470"/>
        </w:tabs>
        <w:ind w:left="450" w:hanging="450"/>
      </w:pPr>
      <w:r w:rsidRPr="00B472D5">
        <w:rPr>
          <w:lang w:val="de-DE"/>
        </w:rPr>
        <w:t xml:space="preserve">Stepanovic V, Wessels D, </w:t>
      </w:r>
      <w:r w:rsidRPr="00B472D5">
        <w:rPr>
          <w:b/>
          <w:bCs/>
          <w:lang w:val="de-DE"/>
        </w:rPr>
        <w:t>Goldman FD</w:t>
      </w:r>
      <w:r w:rsidRPr="00B472D5">
        <w:rPr>
          <w:lang w:val="de-DE"/>
        </w:rPr>
        <w:t xml:space="preserve">, Geiger J, Soll DR.  </w:t>
      </w:r>
      <w:r w:rsidRPr="00B472D5">
        <w:t>The chemotaxis defect of Shwachman-Diamond Syndrome leukocytes.  Cell Motil Cytoskeleton, 2004 Mar; 57</w:t>
      </w:r>
      <w:r w:rsidR="00692983" w:rsidRPr="00B472D5">
        <w:t>(3):158-174.</w:t>
      </w:r>
    </w:p>
    <w:p w14:paraId="20930B57" w14:textId="77777777" w:rsidR="00692983" w:rsidRPr="00B472D5" w:rsidRDefault="00B4156D" w:rsidP="00692983">
      <w:pPr>
        <w:numPr>
          <w:ilvl w:val="0"/>
          <w:numId w:val="19"/>
        </w:numPr>
        <w:tabs>
          <w:tab w:val="left" w:pos="0"/>
          <w:tab w:val="left" w:pos="450"/>
          <w:tab w:val="left" w:pos="900"/>
          <w:tab w:val="left" w:pos="7470"/>
        </w:tabs>
        <w:ind w:left="450" w:hanging="450"/>
      </w:pPr>
      <w:r w:rsidRPr="00B472D5">
        <w:t xml:space="preserve">Knudson M, Kuklarni S, Ballas ZK, Bessler M, </w:t>
      </w:r>
      <w:r w:rsidRPr="00B472D5">
        <w:rPr>
          <w:b/>
          <w:bCs/>
        </w:rPr>
        <w:t>Goldman F</w:t>
      </w:r>
      <w:r w:rsidRPr="00B472D5">
        <w:t>. Association of Immune Abnormalities with Telomere Shortening in Autosomal Dominant Dyskeratosis Congenita.  Blood, 2005 Jan 15;105(2):682-8. Epub 2004 Jul 6.</w:t>
      </w:r>
    </w:p>
    <w:p w14:paraId="54A92C1A" w14:textId="77777777" w:rsidR="00692983" w:rsidRPr="00B472D5" w:rsidRDefault="00B4156D" w:rsidP="00692983">
      <w:pPr>
        <w:numPr>
          <w:ilvl w:val="0"/>
          <w:numId w:val="19"/>
        </w:numPr>
        <w:tabs>
          <w:tab w:val="left" w:pos="0"/>
          <w:tab w:val="left" w:pos="450"/>
          <w:tab w:val="left" w:pos="900"/>
          <w:tab w:val="left" w:pos="7470"/>
        </w:tabs>
        <w:ind w:left="450" w:hanging="450"/>
      </w:pPr>
      <w:r w:rsidRPr="00B472D5">
        <w:t xml:space="preserve">Corey SJ, Weitman S, Rytting ME, Robinson LJ, Elopre M, Rumelhart S, </w:t>
      </w:r>
      <w:r w:rsidRPr="00B472D5">
        <w:rPr>
          <w:b/>
          <w:bCs/>
        </w:rPr>
        <w:t>Goldman FD</w:t>
      </w:r>
      <w:r w:rsidRPr="00B472D5">
        <w:t>.  Complete Remission Following Clofarabine Treatment in Refractory Juvenile Myelomonocytic Leukemia.  J Pediatr Hematol Oncol, 2005 Mar; 27</w:t>
      </w:r>
      <w:r w:rsidR="00692983" w:rsidRPr="00B472D5">
        <w:t>(3):166-8.</w:t>
      </w:r>
    </w:p>
    <w:p w14:paraId="6B721DA8" w14:textId="77777777" w:rsidR="00692983" w:rsidRPr="00B472D5" w:rsidRDefault="00B4156D" w:rsidP="00692983">
      <w:pPr>
        <w:numPr>
          <w:ilvl w:val="0"/>
          <w:numId w:val="19"/>
        </w:numPr>
        <w:tabs>
          <w:tab w:val="left" w:pos="0"/>
          <w:tab w:val="left" w:pos="450"/>
          <w:tab w:val="left" w:pos="900"/>
          <w:tab w:val="left" w:pos="7470"/>
        </w:tabs>
        <w:ind w:left="450" w:hanging="450"/>
      </w:pPr>
      <w:r w:rsidRPr="00B472D5">
        <w:t xml:space="preserve">Alsultan A, Williams MS, Lubner S, </w:t>
      </w:r>
      <w:r w:rsidRPr="00B472D5">
        <w:rPr>
          <w:b/>
          <w:bCs/>
        </w:rPr>
        <w:t>Goldman FD</w:t>
      </w:r>
      <w:r w:rsidRPr="00B472D5">
        <w:t>. Chronic granulomatous disease presenting with disseminated intracranial aspergillosis, Pediatr Blood Cancer. 2006 Jul; 47(1):107-10.</w:t>
      </w:r>
    </w:p>
    <w:p w14:paraId="3881933E"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rPr>
          <w:lang w:val="de-DE"/>
        </w:rPr>
        <w:t xml:space="preserve">Grossman WJ, Radhi M, Schauer D, Gerday E, Grose C, </w:t>
      </w:r>
      <w:r w:rsidRPr="00B472D5">
        <w:rPr>
          <w:b/>
          <w:bCs/>
          <w:lang w:val="de-DE"/>
        </w:rPr>
        <w:t>Goldman FD</w:t>
      </w:r>
      <w:r w:rsidRPr="00B472D5">
        <w:rPr>
          <w:lang w:val="de-DE"/>
        </w:rPr>
        <w:t xml:space="preserve">.   </w:t>
      </w:r>
      <w:r w:rsidRPr="00B472D5">
        <w:t>Development of hemophagocytic lymphohistiocytosis in triplets infected with HHV-8.  Blood. 2005 Aug 15; 106(4):1203-6. Epub 2005 Apr 19.</w:t>
      </w:r>
    </w:p>
    <w:p w14:paraId="046B9F20"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t xml:space="preserve">Rackley C, Schultz KR, </w:t>
      </w:r>
      <w:r w:rsidRPr="00B472D5">
        <w:rPr>
          <w:b/>
          <w:bCs/>
        </w:rPr>
        <w:t>Goldman FD</w:t>
      </w:r>
      <w:r w:rsidRPr="00B472D5">
        <w:t xml:space="preserve">, Chan KW, Serrano A, Hulse JE, Gilman AL.  </w:t>
      </w:r>
      <w:r w:rsidRPr="00B472D5">
        <w:rPr>
          <w:rFonts w:ascii="Times" w:hAnsi="Times" w:cs="Times"/>
        </w:rPr>
        <w:t xml:space="preserve">Cardiac Manifestations of Graft-versus-Host Disease.  </w:t>
      </w:r>
      <w:r w:rsidRPr="00B472D5">
        <w:t>Biol Blood Marrow Transplant. 2005 Oct; 11(10):773-80.</w:t>
      </w:r>
    </w:p>
    <w:p w14:paraId="728DBD2B"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rPr>
          <w:lang w:val="de-DE"/>
        </w:rPr>
        <w:t xml:space="preserve"> Vib</w:t>
      </w:r>
      <w:r w:rsidRPr="00B472D5">
        <w:rPr>
          <w:rFonts w:ascii="Times" w:hAnsi="Times" w:cs="Times"/>
          <w:lang w:val="de-DE"/>
        </w:rPr>
        <w:t xml:space="preserve">hakar </w:t>
      </w:r>
      <w:r w:rsidRPr="00B472D5">
        <w:rPr>
          <w:lang w:val="de-DE"/>
        </w:rPr>
        <w:t xml:space="preserve">R, Radhi M, Rumelhart S, Tatman D, </w:t>
      </w:r>
      <w:r w:rsidRPr="00B472D5">
        <w:rPr>
          <w:b/>
          <w:bCs/>
          <w:lang w:val="de-DE"/>
        </w:rPr>
        <w:t>Goldman F</w:t>
      </w:r>
      <w:r w:rsidRPr="00B472D5">
        <w:rPr>
          <w:lang w:val="de-DE"/>
        </w:rPr>
        <w:t xml:space="preserve">.  </w:t>
      </w:r>
      <w:r w:rsidRPr="00B472D5">
        <w:t>Successful unrelated umbilical cord blood transplantation in children with Shwachman-Diamond syndrome.  Bone Marrow Transplant. 2005 Nov; 36(10):855-61.</w:t>
      </w:r>
    </w:p>
    <w:p w14:paraId="41D947A0"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rPr>
          <w:b/>
          <w:bCs/>
        </w:rPr>
        <w:t>Goldman F</w:t>
      </w:r>
      <w:r w:rsidRPr="00B472D5">
        <w:t xml:space="preserve">, Bouarich R, Kulkarni S, Freeman S, Du HY, Harrington L, Mason PJ, Londono-Vallejo A, Bessler, M.  The effect of </w:t>
      </w:r>
      <w:r w:rsidRPr="00B472D5">
        <w:rPr>
          <w:iCs/>
        </w:rPr>
        <w:t>TERC</w:t>
      </w:r>
      <w:r w:rsidRPr="00B472D5">
        <w:t xml:space="preserve"> haploinsufficiency on the inheritance of telomere length.  Proc Natl Acad Sci. USA.  2005Nov 22; 102(47):17119-24. Epub 2005 Nov 11.</w:t>
      </w:r>
    </w:p>
    <w:p w14:paraId="07905058"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t xml:space="preserve">Pashankar F, Singhal V, Gatti RA, Akabogu I, </w:t>
      </w:r>
      <w:r w:rsidRPr="00B472D5">
        <w:rPr>
          <w:b/>
          <w:bCs/>
        </w:rPr>
        <w:t>Goldman FD</w:t>
      </w:r>
      <w:r w:rsidRPr="00B472D5">
        <w:t>.  Intact T cell responses in ataxia telangiectasia, Clin Immunol, 2006 Aug; 12</w:t>
      </w:r>
      <w:r w:rsidR="00976153" w:rsidRPr="00B472D5">
        <w:t>0(2):156-62. Epub 2006 June 8.</w:t>
      </w:r>
    </w:p>
    <w:p w14:paraId="3FD92A38"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t xml:space="preserve">Shelton BK, Griffin JM, </w:t>
      </w:r>
      <w:r w:rsidRPr="00B472D5">
        <w:rPr>
          <w:b/>
          <w:bCs/>
        </w:rPr>
        <w:t>Goldman FD</w:t>
      </w:r>
      <w:r w:rsidRPr="00B472D5">
        <w:t>.  Immune globulin IV therapy:  optimizing care of patients in the oncology setting. Oncol Nurs Forum. 2006 Sep 1; 33</w:t>
      </w:r>
      <w:r w:rsidR="00976153" w:rsidRPr="00B472D5">
        <w:t>(5):911-21.</w:t>
      </w:r>
    </w:p>
    <w:p w14:paraId="56771090"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t>Filipovich AH, Bleesing J,</w:t>
      </w:r>
      <w:r w:rsidRPr="00B472D5">
        <w:rPr>
          <w:b/>
          <w:bCs/>
        </w:rPr>
        <w:t xml:space="preserve"> Goldman F.  </w:t>
      </w:r>
      <w:r w:rsidRPr="00B472D5">
        <w:t>Emerging Targets for Hematopoietic Cell Transplantation (HCT): Genetic Disorders of Hematopoiesis and Immunity. Biol Blood Marrow Transplant, 2007, Jan;13S1:58-63.</w:t>
      </w:r>
    </w:p>
    <w:p w14:paraId="6B05E53D"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rPr>
          <w:bCs/>
        </w:rPr>
        <w:t xml:space="preserve">Radhi M, </w:t>
      </w:r>
      <w:r w:rsidRPr="00B472D5">
        <w:t xml:space="preserve">Rumelhart S, Tatman D, </w:t>
      </w:r>
      <w:r w:rsidRPr="00B472D5">
        <w:rPr>
          <w:b/>
          <w:bCs/>
        </w:rPr>
        <w:t>Goldman F</w:t>
      </w:r>
      <w:r w:rsidRPr="00B472D5">
        <w:t>.  Severe autoimmune hemolytic anemia after unrelated umbilical cord blood transplant for familial hemophagocytic lymphohistiocytosis: significant improvement after treatment with rituximab.  J Pediatr Hematol Oncol. 2007 Feb;29 (2):125-7.</w:t>
      </w:r>
    </w:p>
    <w:p w14:paraId="1161A8DE"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t>Fine RL, Shah SS, Yu IR, Moulton TA, Fogelman DR, Richardson M, Burris HA, Samuels BL, Assanasen C, Gorroochurn P</w:t>
      </w:r>
      <w:r w:rsidRPr="00B472D5">
        <w:rPr>
          <w:b/>
          <w:bCs/>
        </w:rPr>
        <w:t>, Goldman FD</w:t>
      </w:r>
      <w:r w:rsidRPr="00B472D5">
        <w:t xml:space="preserve">, Dubovsky D, Walterhouse D, Halligan G., Hibshoosh H, Orjuela M. Garvin J.  Androgen and c-Kit receptors in desmoplastic small round cell tumors resistant to chemotherapy:  novel targets for therapy.  Cancer Chemother Pharmacol. 2007 Mar; 59(4):429-437. Epub 2006 Aug 3. </w:t>
      </w:r>
    </w:p>
    <w:p w14:paraId="35050632" w14:textId="7236ECFA" w:rsidR="00976153" w:rsidRPr="00B472D5" w:rsidRDefault="00B4156D" w:rsidP="00976153">
      <w:pPr>
        <w:numPr>
          <w:ilvl w:val="0"/>
          <w:numId w:val="19"/>
        </w:numPr>
        <w:tabs>
          <w:tab w:val="left" w:pos="0"/>
          <w:tab w:val="left" w:pos="450"/>
          <w:tab w:val="left" w:pos="900"/>
          <w:tab w:val="left" w:pos="7470"/>
        </w:tabs>
        <w:ind w:left="450" w:hanging="450"/>
      </w:pPr>
      <w:r w:rsidRPr="00B472D5">
        <w:lastRenderedPageBreak/>
        <w:t>She</w:t>
      </w:r>
      <w:r w:rsidRPr="00B472D5">
        <w:rPr>
          <w:vertAlign w:val="superscript"/>
        </w:rPr>
        <w:t xml:space="preserve"> </w:t>
      </w:r>
      <w:r w:rsidRPr="00B472D5">
        <w:t>K., Gilman</w:t>
      </w:r>
      <w:r w:rsidRPr="00B472D5">
        <w:rPr>
          <w:vertAlign w:val="superscript"/>
        </w:rPr>
        <w:t xml:space="preserve"> </w:t>
      </w:r>
      <w:r w:rsidRPr="00B472D5">
        <w:t>AL, Aslanian</w:t>
      </w:r>
      <w:r w:rsidRPr="00B472D5">
        <w:rPr>
          <w:vertAlign w:val="superscript"/>
        </w:rPr>
        <w:t xml:space="preserve"> </w:t>
      </w:r>
      <w:r w:rsidRPr="00B472D5">
        <w:t>A, Shimizu H, Krailo</w:t>
      </w:r>
      <w:r w:rsidRPr="00B472D5">
        <w:rPr>
          <w:vertAlign w:val="superscript"/>
        </w:rPr>
        <w:t xml:space="preserve"> </w:t>
      </w:r>
      <w:r w:rsidRPr="00B472D5">
        <w:t>M, Chen</w:t>
      </w:r>
      <w:r w:rsidRPr="00B472D5">
        <w:rPr>
          <w:vertAlign w:val="superscript"/>
        </w:rPr>
        <w:t xml:space="preserve"> </w:t>
      </w:r>
      <w:r w:rsidRPr="00B472D5">
        <w:t>Z, Reid</w:t>
      </w:r>
      <w:r w:rsidRPr="00B472D5">
        <w:rPr>
          <w:vertAlign w:val="superscript"/>
        </w:rPr>
        <w:t xml:space="preserve"> </w:t>
      </w:r>
      <w:r w:rsidRPr="00B472D5">
        <w:t>GS, Wall</w:t>
      </w:r>
      <w:r w:rsidRPr="00B472D5">
        <w:rPr>
          <w:vertAlign w:val="superscript"/>
        </w:rPr>
        <w:t xml:space="preserve"> </w:t>
      </w:r>
      <w:r w:rsidRPr="00B472D5">
        <w:t xml:space="preserve">D, </w:t>
      </w:r>
      <w:r w:rsidRPr="00B472D5">
        <w:rPr>
          <w:b/>
          <w:bCs/>
        </w:rPr>
        <w:t>Goldman</w:t>
      </w:r>
      <w:r w:rsidRPr="00B472D5">
        <w:rPr>
          <w:b/>
          <w:bCs/>
          <w:vertAlign w:val="superscript"/>
        </w:rPr>
        <w:t xml:space="preserve"> </w:t>
      </w:r>
      <w:r w:rsidRPr="00B472D5">
        <w:rPr>
          <w:b/>
          <w:bCs/>
        </w:rPr>
        <w:t>F</w:t>
      </w:r>
      <w:r w:rsidRPr="00B472D5">
        <w:t>, Schultz</w:t>
      </w:r>
      <w:r w:rsidRPr="00B472D5">
        <w:rPr>
          <w:vertAlign w:val="superscript"/>
        </w:rPr>
        <w:t xml:space="preserve">  </w:t>
      </w:r>
      <w:r w:rsidRPr="00B472D5">
        <w:t xml:space="preserve">KR.  </w:t>
      </w:r>
      <w:r w:rsidRPr="00B472D5">
        <w:rPr>
          <w:bCs/>
        </w:rPr>
        <w:t>Altered Toll</w:t>
      </w:r>
      <w:bookmarkStart w:id="0" w:name="OLE_LINK2"/>
      <w:r w:rsidRPr="00B472D5">
        <w:rPr>
          <w:bCs/>
        </w:rPr>
        <w:t>-like receptor responses in circulating B c</w:t>
      </w:r>
      <w:bookmarkEnd w:id="0"/>
      <w:r w:rsidRPr="00B472D5">
        <w:rPr>
          <w:bCs/>
        </w:rPr>
        <w:t xml:space="preserve">ells at the onset of extensive chronic graft-versus-host disease. </w:t>
      </w:r>
      <w:r w:rsidRPr="00B472D5">
        <w:t>Biol Blood Marrow Transplant</w:t>
      </w:r>
      <w:r w:rsidRPr="00B472D5">
        <w:rPr>
          <w:bCs/>
        </w:rPr>
        <w:t>, 2007 Apr;</w:t>
      </w:r>
      <w:r w:rsidR="00874186" w:rsidRPr="00B472D5">
        <w:rPr>
          <w:bCs/>
        </w:rPr>
        <w:t xml:space="preserve"> </w:t>
      </w:r>
      <w:r w:rsidRPr="00B472D5">
        <w:rPr>
          <w:bCs/>
        </w:rPr>
        <w:t xml:space="preserve">13(4):386-97. </w:t>
      </w:r>
      <w:r w:rsidRPr="00B472D5">
        <w:t>Epub 2007 Feb 15.</w:t>
      </w:r>
    </w:p>
    <w:p w14:paraId="2847C454"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rPr>
          <w:bCs/>
        </w:rPr>
        <w:t xml:space="preserve">Westin ER, Chavez E, Lee KM, Gourronc FA, Riley S, Lansdorp PM, </w:t>
      </w:r>
      <w:r w:rsidRPr="00B472D5">
        <w:rPr>
          <w:b/>
        </w:rPr>
        <w:t>Goldman FD</w:t>
      </w:r>
      <w:r w:rsidRPr="00B472D5">
        <w:rPr>
          <w:bCs/>
        </w:rPr>
        <w:t xml:space="preserve">, Klingelhutz AJ.  Telomere restoration and extension of proliferative lifespan in dyskeratosis congenita fibroblasts.  Aging Cell, </w:t>
      </w:r>
      <w:r w:rsidRPr="00B472D5">
        <w:t>2007 Jun; 6(3):383-94.</w:t>
      </w:r>
      <w:r w:rsidRPr="00B472D5">
        <w:rPr>
          <w:bCs/>
        </w:rPr>
        <w:t xml:space="preserve"> </w:t>
      </w:r>
      <w:r w:rsidRPr="00B472D5">
        <w:t>Epub 2007 Mar 23.</w:t>
      </w:r>
    </w:p>
    <w:p w14:paraId="0C08AF75"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t xml:space="preserve">Widness JA, Al-Huniti NH, Schmidt RL, Hohl RJ, </w:t>
      </w:r>
      <w:r w:rsidRPr="00B472D5">
        <w:rPr>
          <w:b/>
          <w:bCs/>
        </w:rPr>
        <w:t>Goldman FD</w:t>
      </w:r>
      <w:r w:rsidRPr="00B472D5">
        <w:t xml:space="preserve">, Veng-Pedersen P, Freise KJ. </w:t>
      </w:r>
      <w:r w:rsidRPr="00B472D5">
        <w:rPr>
          <w:rFonts w:ascii="Times" w:hAnsi="Times" w:cs="Courier New"/>
        </w:rPr>
        <w:t xml:space="preserve">Change in erythropoietin pharmacokinetics following hematopoietic transplantation.  </w:t>
      </w:r>
      <w:r w:rsidRPr="00B472D5">
        <w:t>Clin Pharmacol Ther, 2007 Jun; 81(6):873-9. Epub 2007 Apr 11.</w:t>
      </w:r>
    </w:p>
    <w:p w14:paraId="426E0FFC" w14:textId="77777777" w:rsidR="00976153" w:rsidRPr="00B472D5" w:rsidRDefault="00B4156D" w:rsidP="00B4156D">
      <w:pPr>
        <w:numPr>
          <w:ilvl w:val="0"/>
          <w:numId w:val="19"/>
        </w:numPr>
        <w:tabs>
          <w:tab w:val="left" w:pos="0"/>
          <w:tab w:val="left" w:pos="450"/>
          <w:tab w:val="left" w:pos="900"/>
          <w:tab w:val="left" w:pos="7470"/>
        </w:tabs>
        <w:ind w:left="450" w:hanging="450"/>
      </w:pPr>
      <w:r w:rsidRPr="00B472D5">
        <w:t xml:space="preserve">Fujii H, Cuvelier G, She K, Aslanian S, Shimizu H, Kariminia A, Krailo M, Chen Z, McMaster R, Bergman A,  </w:t>
      </w:r>
      <w:r w:rsidRPr="00B472D5">
        <w:rPr>
          <w:b/>
        </w:rPr>
        <w:t>Goldman F</w:t>
      </w:r>
      <w:r w:rsidRPr="00B472D5">
        <w:t xml:space="preserve">, Grupp SA, Wall DA, Gilman AL, Schultz KR.  Biomarkers in newly diagnosed pediatric extensive chronic graft-versus-host disease: a report from the Children’s Oncology Group.  Blood, 2008 Mar 15; </w:t>
      </w:r>
      <w:r w:rsidRPr="00B472D5">
        <w:rPr>
          <w:rStyle w:val="volume"/>
        </w:rPr>
        <w:t>111</w:t>
      </w:r>
      <w:r w:rsidRPr="00B472D5">
        <w:t>(</w:t>
      </w:r>
      <w:r w:rsidRPr="00B472D5">
        <w:rPr>
          <w:rStyle w:val="issue"/>
        </w:rPr>
        <w:t>6</w:t>
      </w:r>
      <w:r w:rsidRPr="00B472D5">
        <w:t>):</w:t>
      </w:r>
      <w:r w:rsidRPr="00B472D5">
        <w:rPr>
          <w:rStyle w:val="pages"/>
        </w:rPr>
        <w:t>3276-85</w:t>
      </w:r>
      <w:r w:rsidRPr="00B472D5">
        <w:t>. Epub 2007 Oct 9.</w:t>
      </w:r>
    </w:p>
    <w:p w14:paraId="41B00F24"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rPr>
          <w:b/>
        </w:rPr>
        <w:t>Goldman FD</w:t>
      </w:r>
      <w:r w:rsidRPr="00B472D5">
        <w:t xml:space="preserve">, Aubert G, Klingerlhutz AJ, Hills M, Cooper SR, Hamilton WS, Schluter AJ, Lambie K, </w:t>
      </w:r>
      <w:r w:rsidR="00976153" w:rsidRPr="00B472D5">
        <w:t xml:space="preserve">Eaves, </w:t>
      </w:r>
      <w:r w:rsidRPr="00B472D5">
        <w:t>CJ, Lansdorp PM.  Characterization of primitive hematopoietic cells from patients with dyskeratosis congenita. Blood, 2008 May 1;</w:t>
      </w:r>
      <w:r w:rsidRPr="00B472D5">
        <w:rPr>
          <w:rStyle w:val="volume"/>
        </w:rPr>
        <w:t xml:space="preserve"> 111</w:t>
      </w:r>
      <w:r w:rsidRPr="00B472D5">
        <w:t>(</w:t>
      </w:r>
      <w:r w:rsidRPr="00B472D5">
        <w:rPr>
          <w:rStyle w:val="issue"/>
        </w:rPr>
        <w:t>9</w:t>
      </w:r>
      <w:r w:rsidRPr="00B472D5">
        <w:t>):</w:t>
      </w:r>
      <w:r w:rsidRPr="00B472D5">
        <w:rPr>
          <w:rStyle w:val="pages"/>
        </w:rPr>
        <w:t>4523-31</w:t>
      </w:r>
      <w:r w:rsidRPr="00B472D5">
        <w:t>. Epub 2008 Feb 29.</w:t>
      </w:r>
    </w:p>
    <w:p w14:paraId="3F98E5E0"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t>Hong YD, Pumbo E, Ping A,</w:t>
      </w:r>
      <w:r w:rsidRPr="00B472D5">
        <w:rPr>
          <w:vertAlign w:val="superscript"/>
        </w:rPr>
        <w:t xml:space="preserve"> </w:t>
      </w:r>
      <w:r w:rsidRPr="00B472D5">
        <w:t>Bagby GC, Maziarz RT, Reiss UM, Chirnomas D,</w:t>
      </w:r>
      <w:r w:rsidRPr="00B472D5">
        <w:rPr>
          <w:vertAlign w:val="superscript"/>
        </w:rPr>
        <w:t xml:space="preserve"> </w:t>
      </w:r>
      <w:r w:rsidRPr="00B472D5">
        <w:t xml:space="preserve"> Shimamura A, Vlachos A, Lipton JM, Goyal RK, </w:t>
      </w:r>
      <w:r w:rsidRPr="00B472D5">
        <w:rPr>
          <w:b/>
        </w:rPr>
        <w:t>Goldman F</w:t>
      </w:r>
      <w:r w:rsidRPr="00B472D5">
        <w:t xml:space="preserve">, et al. </w:t>
      </w:r>
      <w:r w:rsidRPr="00B472D5">
        <w:rPr>
          <w:i/>
        </w:rPr>
        <w:t>TERC</w:t>
      </w:r>
      <w:r w:rsidRPr="00B472D5">
        <w:t xml:space="preserve"> and </w:t>
      </w:r>
      <w:r w:rsidRPr="00B472D5">
        <w:rPr>
          <w:i/>
        </w:rPr>
        <w:t>TERT</w:t>
      </w:r>
      <w:r w:rsidRPr="00B472D5">
        <w:t xml:space="preserve"> Gene Mutations in Patients With Bone Marrow Failure and the Significance of Telomere Length Measurements.  Blood, 2009 Jan 8; 113(2):309-16. </w:t>
      </w:r>
      <w:r w:rsidR="00976153" w:rsidRPr="00B472D5">
        <w:t>Epub 2008 Oct 17.</w:t>
      </w:r>
    </w:p>
    <w:p w14:paraId="4D1CF3ED"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rPr>
          <w:rFonts w:cs="Arial"/>
          <w:lang w:val="de-DE"/>
        </w:rPr>
        <w:t>Gourronc</w:t>
      </w:r>
      <w:r w:rsidRPr="00B472D5">
        <w:rPr>
          <w:rFonts w:cs="Arial"/>
          <w:vertAlign w:val="superscript"/>
          <w:lang w:val="de-DE"/>
        </w:rPr>
        <w:t xml:space="preserve"> </w:t>
      </w:r>
      <w:r w:rsidRPr="00B472D5">
        <w:rPr>
          <w:rFonts w:cs="Arial"/>
          <w:lang w:val="de-DE"/>
        </w:rPr>
        <w:t>FA, Robertson M, Herrig</w:t>
      </w:r>
      <w:r w:rsidRPr="00B472D5">
        <w:rPr>
          <w:rFonts w:cs="Arial"/>
          <w:vertAlign w:val="superscript"/>
          <w:lang w:val="de-DE"/>
        </w:rPr>
        <w:t xml:space="preserve"> </w:t>
      </w:r>
      <w:r w:rsidRPr="00B472D5">
        <w:rPr>
          <w:rFonts w:cs="Arial"/>
          <w:lang w:val="de-DE"/>
        </w:rPr>
        <w:t xml:space="preserve">AK, Lansdorp PM, </w:t>
      </w:r>
      <w:r w:rsidRPr="00B472D5">
        <w:rPr>
          <w:rFonts w:cs="Arial"/>
          <w:b/>
          <w:lang w:val="de-DE"/>
        </w:rPr>
        <w:t>Goldman</w:t>
      </w:r>
      <w:r w:rsidRPr="00B472D5">
        <w:rPr>
          <w:rFonts w:cs="Arial"/>
          <w:b/>
          <w:vertAlign w:val="superscript"/>
          <w:lang w:val="de-DE"/>
        </w:rPr>
        <w:t xml:space="preserve"> </w:t>
      </w:r>
      <w:r w:rsidRPr="00B472D5">
        <w:rPr>
          <w:rFonts w:cs="Arial"/>
          <w:b/>
          <w:lang w:val="de-DE"/>
        </w:rPr>
        <w:t>FD</w:t>
      </w:r>
      <w:r w:rsidRPr="00B472D5">
        <w:rPr>
          <w:rFonts w:cs="Arial"/>
          <w:lang w:val="de-DE"/>
        </w:rPr>
        <w:t xml:space="preserve"> , Klingelhutz</w:t>
      </w:r>
      <w:r w:rsidRPr="00B472D5">
        <w:rPr>
          <w:rFonts w:cs="Arial"/>
          <w:vertAlign w:val="superscript"/>
          <w:lang w:val="de-DE"/>
        </w:rPr>
        <w:t xml:space="preserve"> </w:t>
      </w:r>
      <w:r w:rsidRPr="00B472D5">
        <w:rPr>
          <w:lang w:val="de-DE"/>
        </w:rPr>
        <w:t>AJ.  Proliferative defects in dyskeratosis congenita skin keratinocytes are corrected by expression of the telomerase reverse transcriptase, TERT, or by activation of endogenous telomerase through expression of papillomavirus E6/E7 or the telomerase RNA component, TERC.</w:t>
      </w:r>
      <w:r w:rsidRPr="00B472D5">
        <w:rPr>
          <w:rFonts w:cs="Arial"/>
        </w:rPr>
        <w:t xml:space="preserve">  Exp Dermatol. 2010 Mar;19(3):279-88. Epub 2009 June 23.</w:t>
      </w:r>
    </w:p>
    <w:p w14:paraId="51E20DF2"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t xml:space="preserve">Agarwal S, Loh YH, Park IH, Huang J, McLoughlin EM, Miller JD, Reis RMD, Okuka M, Huo H, Loewer S </w:t>
      </w:r>
      <w:r w:rsidRPr="00B472D5">
        <w:rPr>
          <w:b/>
        </w:rPr>
        <w:t>Goldman FD</w:t>
      </w:r>
      <w:r w:rsidRPr="00B472D5">
        <w:t>, Keefe D, Klingelhutz AJ, Liu L, Daley GQ.  Telomere elongation in induced pluripotent stem cells from dyskeratosis congenita patients.  Nature, 2010 Mar 11;464(7286):292-6.  Epub 2010 Feb 17.</w:t>
      </w:r>
    </w:p>
    <w:p w14:paraId="42DFF305"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rPr>
          <w:rFonts w:cs="Arial"/>
        </w:rPr>
        <w:t xml:space="preserve">Heath J, </w:t>
      </w:r>
      <w:r w:rsidRPr="00B472D5">
        <w:rPr>
          <w:rFonts w:cs="Arial"/>
          <w:b/>
        </w:rPr>
        <w:t>Goldman FD</w:t>
      </w:r>
      <w:r w:rsidRPr="00B472D5">
        <w:rPr>
          <w:rFonts w:cs="Arial"/>
        </w:rPr>
        <w:t>.  Idiopathic Thrombocytopenic Purpura in a Boy with Atax</w:t>
      </w:r>
      <w:r w:rsidR="00976153" w:rsidRPr="00B472D5">
        <w:rPr>
          <w:rFonts w:cs="Arial"/>
        </w:rPr>
        <w:t xml:space="preserve">ia Telangiectasia on </w:t>
      </w:r>
      <w:r w:rsidRPr="00B472D5">
        <w:rPr>
          <w:rFonts w:cs="Arial"/>
        </w:rPr>
        <w:t>Immunoglobulin Replacement Therapy</w:t>
      </w:r>
      <w:r w:rsidRPr="00B472D5">
        <w:t xml:space="preserve">.  </w:t>
      </w:r>
      <w:r w:rsidRPr="00B472D5">
        <w:rPr>
          <w:rStyle w:val="jrnl"/>
        </w:rPr>
        <w:t>J Pediatr Hematol Oncol</w:t>
      </w:r>
      <w:r w:rsidRPr="00B472D5">
        <w:rPr>
          <w:rStyle w:val="src1"/>
        </w:rPr>
        <w:t>. 2010 Jan;32(1):e25-7</w:t>
      </w:r>
      <w:r w:rsidR="00976153" w:rsidRPr="00B472D5">
        <w:t>.</w:t>
      </w:r>
    </w:p>
    <w:p w14:paraId="54A6ED1C"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t xml:space="preserve">Nalbant D, Saleh M, </w:t>
      </w:r>
      <w:r w:rsidRPr="00B472D5">
        <w:rPr>
          <w:b/>
        </w:rPr>
        <w:t>Goldman FD</w:t>
      </w:r>
      <w:r w:rsidRPr="00B472D5">
        <w:t xml:space="preserve">, Widness J, Veng-Pedersen P.  Evidence of receptor-mediated elimination of erythropoietin by analysis of erythropoietin receptor mRNA expression in bone marrow and erythropoietin clearance during anemia.  </w:t>
      </w:r>
      <w:r w:rsidRPr="00B472D5">
        <w:rPr>
          <w:rStyle w:val="jrnl"/>
        </w:rPr>
        <w:t>J Pharmacol Exp Ther</w:t>
      </w:r>
      <w:r w:rsidRPr="00B472D5">
        <w:rPr>
          <w:rStyle w:val="src1"/>
        </w:rPr>
        <w:t>. 2010 May;333(2):528-32. Epub 2010 Jan 26.</w:t>
      </w:r>
    </w:p>
    <w:p w14:paraId="12B2345C" w14:textId="402E2EE7" w:rsidR="00976153" w:rsidRPr="00B472D5" w:rsidRDefault="00B4156D" w:rsidP="00976153">
      <w:pPr>
        <w:numPr>
          <w:ilvl w:val="0"/>
          <w:numId w:val="19"/>
        </w:numPr>
        <w:tabs>
          <w:tab w:val="left" w:pos="0"/>
          <w:tab w:val="left" w:pos="450"/>
          <w:tab w:val="left" w:pos="900"/>
          <w:tab w:val="left" w:pos="7470"/>
        </w:tabs>
        <w:ind w:left="450" w:hanging="450"/>
      </w:pPr>
      <w:r w:rsidRPr="00B472D5">
        <w:t>Cuvelier GD, Kariminia</w:t>
      </w:r>
      <w:r w:rsidRPr="00B472D5">
        <w:rPr>
          <w:rFonts w:ascii="Times" w:hAnsi="Times"/>
          <w:vertAlign w:val="superscript"/>
        </w:rPr>
        <w:t xml:space="preserve"> </w:t>
      </w:r>
      <w:r w:rsidRPr="00B472D5">
        <w:t>A, Fujii H, Aslanian</w:t>
      </w:r>
      <w:r w:rsidRPr="00B472D5">
        <w:rPr>
          <w:rFonts w:ascii="Times" w:hAnsi="Times"/>
          <w:vertAlign w:val="superscript"/>
        </w:rPr>
        <w:t xml:space="preserve"> </w:t>
      </w:r>
      <w:r w:rsidRPr="00B472D5">
        <w:t xml:space="preserve">S, Wall D, </w:t>
      </w:r>
      <w:r w:rsidRPr="00B472D5">
        <w:rPr>
          <w:b/>
        </w:rPr>
        <w:t>Goldman F</w:t>
      </w:r>
      <w:r w:rsidRPr="00B472D5">
        <w:t>, Grupp</w:t>
      </w:r>
      <w:r w:rsidRPr="00B472D5">
        <w:rPr>
          <w:rFonts w:ascii="Times" w:hAnsi="Times"/>
          <w:vertAlign w:val="superscript"/>
        </w:rPr>
        <w:t xml:space="preserve"> </w:t>
      </w:r>
      <w:r w:rsidRPr="00B472D5">
        <w:t>SA, Krailo</w:t>
      </w:r>
      <w:r w:rsidRPr="00B472D5">
        <w:rPr>
          <w:rFonts w:ascii="Times" w:hAnsi="Times"/>
          <w:vertAlign w:val="superscript"/>
        </w:rPr>
        <w:t xml:space="preserve"> </w:t>
      </w:r>
      <w:r w:rsidRPr="00B472D5">
        <w:t>M, Shapiro</w:t>
      </w:r>
      <w:r w:rsidRPr="00B472D5">
        <w:rPr>
          <w:rFonts w:ascii="Times" w:hAnsi="Times"/>
          <w:vertAlign w:val="superscript"/>
        </w:rPr>
        <w:t xml:space="preserve"> </w:t>
      </w:r>
      <w:r w:rsidRPr="00B472D5">
        <w:t xml:space="preserve">LH, Gilman </w:t>
      </w:r>
      <w:r w:rsidRPr="00B472D5">
        <w:rPr>
          <w:rFonts w:ascii="Times" w:hAnsi="Times"/>
          <w:vertAlign w:val="superscript"/>
        </w:rPr>
        <w:t xml:space="preserve"> </w:t>
      </w:r>
      <w:r w:rsidRPr="00B472D5">
        <w:t>A, Schultz</w:t>
      </w:r>
      <w:r w:rsidRPr="00B472D5">
        <w:rPr>
          <w:rFonts w:ascii="Times" w:hAnsi="Times"/>
          <w:vertAlign w:val="superscript"/>
        </w:rPr>
        <w:t xml:space="preserve"> </w:t>
      </w:r>
      <w:r w:rsidRPr="00B472D5">
        <w:t xml:space="preserve">KR.  Anti-CD13 Abs in children with extensive chronic GVHD and their relation to soluble CD13 after allogeneic blood and marrow transplantation from a Children’s Oncology Groups Study, ASCT0031.  </w:t>
      </w:r>
      <w:r w:rsidRPr="00B472D5">
        <w:rPr>
          <w:rStyle w:val="jrnl"/>
        </w:rPr>
        <w:t>Bone Marrow Transplant</w:t>
      </w:r>
      <w:r w:rsidRPr="00B472D5">
        <w:rPr>
          <w:rStyle w:val="src1"/>
        </w:rPr>
        <w:t>. 2010 Nov;</w:t>
      </w:r>
      <w:r w:rsidR="00874186" w:rsidRPr="00B472D5">
        <w:rPr>
          <w:rStyle w:val="src1"/>
        </w:rPr>
        <w:t xml:space="preserve"> </w:t>
      </w:r>
      <w:r w:rsidRPr="00B472D5">
        <w:rPr>
          <w:rStyle w:val="src1"/>
        </w:rPr>
        <w:t>45(11):1653-7. Epub 2010 Mar 1.</w:t>
      </w:r>
    </w:p>
    <w:p w14:paraId="6BAEC15D" w14:textId="77777777" w:rsidR="00976153" w:rsidRPr="00B472D5" w:rsidRDefault="00B4156D" w:rsidP="00976153">
      <w:pPr>
        <w:numPr>
          <w:ilvl w:val="0"/>
          <w:numId w:val="19"/>
        </w:numPr>
        <w:tabs>
          <w:tab w:val="left" w:pos="0"/>
          <w:tab w:val="left" w:pos="450"/>
          <w:tab w:val="left" w:pos="900"/>
          <w:tab w:val="left" w:pos="7470"/>
        </w:tabs>
        <w:ind w:left="450" w:hanging="450"/>
        <w:rPr>
          <w:rStyle w:val="src1"/>
          <w:specVanish w:val="0"/>
        </w:rPr>
      </w:pPr>
      <w:r w:rsidRPr="00B472D5">
        <w:rPr>
          <w:lang w:val="de-DE"/>
        </w:rPr>
        <w:lastRenderedPageBreak/>
        <w:t>McDonald D*,</w:t>
      </w:r>
      <w:r w:rsidRPr="00B472D5">
        <w:rPr>
          <w:b/>
          <w:lang w:val="de-DE"/>
        </w:rPr>
        <w:t xml:space="preserve">Goldman F*, </w:t>
      </w:r>
      <w:r w:rsidRPr="00B472D5">
        <w:rPr>
          <w:lang w:val="de-DE"/>
        </w:rPr>
        <w:t xml:space="preserve"> Geha R.</w:t>
      </w:r>
      <w:r w:rsidRPr="00B472D5">
        <w:rPr>
          <w:b/>
          <w:lang w:val="de-DE"/>
        </w:rPr>
        <w:t xml:space="preserve">  </w:t>
      </w:r>
      <w:r w:rsidRPr="00B472D5">
        <w:t>T Cell Antigen Receptor Signaling Defects in Patients</w:t>
      </w:r>
      <w:r w:rsidR="00976153" w:rsidRPr="00B472D5">
        <w:t xml:space="preserve"> with</w:t>
      </w:r>
      <w:r w:rsidRPr="00B472D5">
        <w:t xml:space="preserve"> IRAK-4 deficiency.  </w:t>
      </w:r>
      <w:r w:rsidRPr="00B472D5">
        <w:rPr>
          <w:rStyle w:val="jrnl"/>
        </w:rPr>
        <w:t>J Allergy Clin Immunol</w:t>
      </w:r>
      <w:r w:rsidRPr="00B472D5">
        <w:rPr>
          <w:rStyle w:val="src1"/>
        </w:rPr>
        <w:t>. 2010 Aug; 126(2):332-7, 337.e1-2.</w:t>
      </w:r>
    </w:p>
    <w:p w14:paraId="7A72B9BF" w14:textId="77777777" w:rsidR="00976153" w:rsidRPr="00B472D5" w:rsidRDefault="00B4156D" w:rsidP="00976153">
      <w:pPr>
        <w:numPr>
          <w:ilvl w:val="0"/>
          <w:numId w:val="19"/>
        </w:numPr>
        <w:tabs>
          <w:tab w:val="left" w:pos="0"/>
          <w:tab w:val="left" w:pos="450"/>
          <w:tab w:val="left" w:pos="900"/>
          <w:tab w:val="left" w:pos="7470"/>
        </w:tabs>
        <w:ind w:left="450" w:hanging="450"/>
        <w:rPr>
          <w:rStyle w:val="src1"/>
          <w:specVanish w:val="0"/>
        </w:rPr>
      </w:pPr>
      <w:r w:rsidRPr="00B472D5">
        <w:rPr>
          <w:rStyle w:val="src1"/>
        </w:rPr>
        <w:t xml:space="preserve">Chu R, Brazauskas R, Kan F, Bashey A, Bredeson C, Camitta B, Chiang KY, Frangoul H, Gale RP, Gee A, George B, </w:t>
      </w:r>
      <w:r w:rsidRPr="00B472D5">
        <w:rPr>
          <w:rStyle w:val="src1"/>
          <w:b/>
        </w:rPr>
        <w:t>Goldman FD</w:t>
      </w:r>
      <w:r w:rsidRPr="00B472D5">
        <w:rPr>
          <w:rStyle w:val="src1"/>
        </w:rPr>
        <w:t>, Gross TG, Gupta V, Hale GA, Isola L, Ispizua AU, Lazarus H, March J, Russell J, Sabloff M, Waller EK, Eapen M.  Comparison of outcomes after transplantation of G-CSF stimulated bone marrow grafts versus bone marrow or peripheral blood grafts from HLA-matched sibling donors for patients with severe aplastic anemia. Biol Blood Marrow Transplant. 2011 Jul; 17(7): 1018-24.  Epub 2010 Oct 27.</w:t>
      </w:r>
    </w:p>
    <w:p w14:paraId="07D6982F" w14:textId="77777777" w:rsidR="00976153" w:rsidRPr="00B472D5" w:rsidRDefault="00B4156D" w:rsidP="00976153">
      <w:pPr>
        <w:numPr>
          <w:ilvl w:val="0"/>
          <w:numId w:val="19"/>
        </w:numPr>
        <w:tabs>
          <w:tab w:val="left" w:pos="0"/>
          <w:tab w:val="left" w:pos="450"/>
          <w:tab w:val="left" w:pos="900"/>
          <w:tab w:val="left" w:pos="7470"/>
        </w:tabs>
        <w:ind w:left="450" w:hanging="450"/>
        <w:rPr>
          <w:rStyle w:val="src1"/>
          <w:specVanish w:val="0"/>
        </w:rPr>
      </w:pPr>
      <w:r w:rsidRPr="00B472D5">
        <w:rPr>
          <w:rStyle w:val="src1"/>
          <w:lang w:val="de-DE"/>
        </w:rPr>
        <w:t xml:space="preserve">Westin ER, Aykin-Burns N, Buckingham EM, Spitz DR, </w:t>
      </w:r>
      <w:r w:rsidRPr="00B472D5">
        <w:rPr>
          <w:rStyle w:val="src1"/>
          <w:b/>
          <w:lang w:val="de-DE"/>
        </w:rPr>
        <w:t>Goldman FD</w:t>
      </w:r>
      <w:r w:rsidRPr="00B472D5">
        <w:rPr>
          <w:rStyle w:val="src1"/>
          <w:lang w:val="de-DE"/>
        </w:rPr>
        <w:t xml:space="preserve">, Klingelhutz AJ. </w:t>
      </w:r>
      <w:r w:rsidRPr="00B472D5">
        <w:rPr>
          <w:rStyle w:val="src1"/>
        </w:rPr>
        <w:t>The p53/p21</w:t>
      </w:r>
      <w:r w:rsidRPr="00B472D5">
        <w:rPr>
          <w:rStyle w:val="src1"/>
          <w:vertAlign w:val="superscript"/>
        </w:rPr>
        <w:t xml:space="preserve">WAF/CIP </w:t>
      </w:r>
      <w:r w:rsidRPr="00B472D5">
        <w:rPr>
          <w:rStyle w:val="src1"/>
        </w:rPr>
        <w:t>pathway mediates oxidative stress and senescence in dyskeratosis congenita cells with telomerase insufficiency. Antioxid Redox Signal. 2011 Mar 15; 14(6):985-97. Epub 2011Jan 17.</w:t>
      </w:r>
    </w:p>
    <w:p w14:paraId="0C56DAD8" w14:textId="77777777" w:rsidR="00976153" w:rsidRPr="00B472D5" w:rsidRDefault="00B4156D" w:rsidP="00976153">
      <w:pPr>
        <w:numPr>
          <w:ilvl w:val="0"/>
          <w:numId w:val="19"/>
        </w:numPr>
        <w:tabs>
          <w:tab w:val="left" w:pos="0"/>
          <w:tab w:val="left" w:pos="450"/>
          <w:tab w:val="left" w:pos="900"/>
          <w:tab w:val="left" w:pos="7470"/>
        </w:tabs>
        <w:ind w:left="450" w:hanging="450"/>
        <w:rPr>
          <w:rStyle w:val="src1"/>
          <w:specVanish w:val="0"/>
        </w:rPr>
      </w:pPr>
      <w:r w:rsidRPr="00B472D5">
        <w:t xml:space="preserve">Gilman AL, Bunin N, Levine J, </w:t>
      </w:r>
      <w:r w:rsidRPr="00B472D5">
        <w:rPr>
          <w:b/>
        </w:rPr>
        <w:t>Goldman FD</w:t>
      </w:r>
      <w:r w:rsidRPr="00B472D5">
        <w:t>, Joyce M, Bendel A, Anderson P, Pietryga D, Anderso</w:t>
      </w:r>
      <w:r w:rsidR="00976153" w:rsidRPr="00B472D5">
        <w:t xml:space="preserve">n R, </w:t>
      </w:r>
      <w:r w:rsidRPr="00B472D5">
        <w:t>Rozans M, Wall D, McDonald T, Sambrano J, Simon S, Hetherington M, Kadota RP.  Phase I study of dual</w:t>
      </w:r>
      <w:r w:rsidR="00976153" w:rsidRPr="00B472D5">
        <w:t xml:space="preserve"> </w:t>
      </w:r>
      <w:r w:rsidRPr="00B472D5">
        <w:t>cycle high-dose chemotherapy with autologous peripheral blood stem cell rescue for patients with recurrent</w:t>
      </w:r>
      <w:r w:rsidR="00976153" w:rsidRPr="00B472D5">
        <w:t xml:space="preserve"> </w:t>
      </w:r>
      <w:r w:rsidRPr="00B472D5">
        <w:t>brain tumors: a pediatric blood and marrow transplant consortium study. Pediatr Blood Cancer. 2011 Sep;57</w:t>
      </w:r>
      <w:r w:rsidRPr="00B472D5">
        <w:rPr>
          <w:rStyle w:val="src1"/>
        </w:rPr>
        <w:t>(3):506-13.  Epub 2010 Dec 1.</w:t>
      </w:r>
    </w:p>
    <w:p w14:paraId="780264A5" w14:textId="77777777" w:rsidR="00976153" w:rsidRPr="00B472D5" w:rsidRDefault="00B4156D" w:rsidP="00976153">
      <w:pPr>
        <w:numPr>
          <w:ilvl w:val="0"/>
          <w:numId w:val="19"/>
        </w:numPr>
        <w:tabs>
          <w:tab w:val="left" w:pos="0"/>
          <w:tab w:val="left" w:pos="450"/>
          <w:tab w:val="left" w:pos="900"/>
          <w:tab w:val="left" w:pos="7470"/>
        </w:tabs>
        <w:ind w:left="450" w:hanging="450"/>
        <w:rPr>
          <w:rStyle w:val="src1"/>
          <w:specVanish w:val="0"/>
        </w:rPr>
      </w:pPr>
      <w:r w:rsidRPr="00B472D5">
        <w:t xml:space="preserve">Tawfik DS, </w:t>
      </w:r>
      <w:r w:rsidR="00976153" w:rsidRPr="00B472D5">
        <w:t>Wals</w:t>
      </w:r>
      <w:r w:rsidRPr="00B472D5">
        <w:t xml:space="preserve">h AM, Cowan KR, Hamilton WS, </w:t>
      </w:r>
      <w:r w:rsidRPr="00B472D5">
        <w:rPr>
          <w:b/>
        </w:rPr>
        <w:t>Goldman F</w:t>
      </w:r>
      <w:r w:rsidRPr="00B472D5">
        <w:t xml:space="preserve">. Exogenous immunoglobulin downregulates T-Cell receptor signaling and cytokine production.  </w:t>
      </w:r>
      <w:r w:rsidRPr="00B472D5">
        <w:rPr>
          <w:rStyle w:val="jrnl"/>
        </w:rPr>
        <w:t>Pediatr Allergy Immunol</w:t>
      </w:r>
      <w:r w:rsidRPr="00B472D5">
        <w:rPr>
          <w:rStyle w:val="src1"/>
        </w:rPr>
        <w:t>. 2012 Feb; 23(1):88-95. Epub 2011 Jan 25.</w:t>
      </w:r>
    </w:p>
    <w:p w14:paraId="4CC1821B" w14:textId="46CA25F7" w:rsidR="00976153" w:rsidRPr="00B472D5" w:rsidRDefault="00B4156D" w:rsidP="00976153">
      <w:pPr>
        <w:numPr>
          <w:ilvl w:val="0"/>
          <w:numId w:val="19"/>
        </w:numPr>
        <w:tabs>
          <w:tab w:val="left" w:pos="0"/>
          <w:tab w:val="left" w:pos="450"/>
          <w:tab w:val="left" w:pos="900"/>
          <w:tab w:val="left" w:pos="7470"/>
        </w:tabs>
        <w:ind w:left="450" w:hanging="450"/>
      </w:pPr>
      <w:r w:rsidRPr="00B472D5">
        <w:rPr>
          <w:rFonts w:cs="Arial"/>
          <w:lang w:val="de-DE"/>
        </w:rPr>
        <w:t xml:space="preserve">Gilman AL, Schultz KR, </w:t>
      </w:r>
      <w:r w:rsidRPr="00B472D5">
        <w:rPr>
          <w:rFonts w:cs="Arial"/>
          <w:b/>
          <w:lang w:val="de-DE"/>
        </w:rPr>
        <w:t>Goldman FD</w:t>
      </w:r>
      <w:r w:rsidRPr="00B472D5">
        <w:rPr>
          <w:rFonts w:cs="Arial"/>
          <w:lang w:val="de-DE"/>
        </w:rPr>
        <w:t xml:space="preserve">, Sale GE, Krailo MD, Chen Z, Langholz B, Jacobsoh DA, Chan, KW, Ryan RE, Kellick M, Neudorf SM, Godder K, Sandler ES, Sahdev I, Grupp SA, Sanders JE, Wall DA. </w:t>
      </w:r>
      <w:r w:rsidRPr="00B472D5">
        <w:rPr>
          <w:rFonts w:cs="Arial"/>
        </w:rPr>
        <w:t>Randomized trial of hydroxychloroquine for newly diagnosed chronic graft-versus-host disease in children: a children’s oncology group study. Biol Blood Marrow Transplant, 2012 Jan;</w:t>
      </w:r>
      <w:r w:rsidR="00874186" w:rsidRPr="00B472D5">
        <w:rPr>
          <w:rFonts w:cs="Arial"/>
        </w:rPr>
        <w:t xml:space="preserve"> </w:t>
      </w:r>
      <w:r w:rsidRPr="00B472D5">
        <w:rPr>
          <w:rFonts w:cs="Arial"/>
        </w:rPr>
        <w:t>18(1):84-91. Epub 2011 May 30.</w:t>
      </w:r>
    </w:p>
    <w:p w14:paraId="2C334E9A"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t>Rozmus J, Schultz KR, Wynne K, Kariminia A, Satyanarayana P, Krailo M, Grupp SA,  Gilman AL,</w:t>
      </w:r>
      <w:r w:rsidRPr="00B472D5">
        <w:rPr>
          <w:b/>
        </w:rPr>
        <w:t>Goldman FD</w:t>
      </w:r>
      <w:r w:rsidRPr="00B472D5">
        <w:t xml:space="preserve">. Early and late extensive chronic graft-versus-host disease in children is characterized by different Th1/Th2 cytokine profiles: findings of the children’s oncology group study , ASCT0031, </w:t>
      </w:r>
      <w:r w:rsidRPr="00B472D5">
        <w:rPr>
          <w:rFonts w:cs="Arial"/>
        </w:rPr>
        <w:t xml:space="preserve">Biol Blood Marrow Transplant, 2011 Dec;17(12): 1804-13. </w:t>
      </w:r>
      <w:r w:rsidRPr="00B472D5">
        <w:t>Epub 2011May 25.</w:t>
      </w:r>
    </w:p>
    <w:p w14:paraId="2C6743F0" w14:textId="4F7DAF91" w:rsidR="00976153" w:rsidRPr="00B472D5" w:rsidRDefault="00B4156D" w:rsidP="00976153">
      <w:pPr>
        <w:numPr>
          <w:ilvl w:val="0"/>
          <w:numId w:val="19"/>
        </w:numPr>
        <w:tabs>
          <w:tab w:val="left" w:pos="0"/>
          <w:tab w:val="left" w:pos="450"/>
          <w:tab w:val="left" w:pos="900"/>
          <w:tab w:val="left" w:pos="7470"/>
        </w:tabs>
        <w:ind w:left="450" w:hanging="450"/>
      </w:pPr>
      <w:r w:rsidRPr="00B472D5">
        <w:rPr>
          <w:b/>
        </w:rPr>
        <w:t>Goldman FD</w:t>
      </w:r>
      <w:r w:rsidRPr="00B472D5">
        <w:t xml:space="preserve">, Gurel Z, Al-Zubeidi D, Freed AJ, Icardi M, Song C, Dovat S. Congenital pancytopenia and absence of B lymphocytes in a neonate with a mutation in the Ikaros gene. </w:t>
      </w:r>
      <w:r w:rsidRPr="00B472D5">
        <w:rPr>
          <w:rStyle w:val="jrnl"/>
        </w:rPr>
        <w:t>Pediatr Blood Cancer</w:t>
      </w:r>
      <w:r w:rsidRPr="00B472D5">
        <w:t>. 2012 Apr;</w:t>
      </w:r>
      <w:r w:rsidR="00874186" w:rsidRPr="00B472D5">
        <w:t xml:space="preserve"> </w:t>
      </w:r>
      <w:r w:rsidRPr="00B472D5">
        <w:t>58(4):591-7. Epub 2011 May 5.</w:t>
      </w:r>
    </w:p>
    <w:p w14:paraId="7E6BCF36" w14:textId="541F4A99" w:rsidR="00976153" w:rsidRPr="00B472D5" w:rsidRDefault="00B4156D" w:rsidP="00976153">
      <w:pPr>
        <w:numPr>
          <w:ilvl w:val="0"/>
          <w:numId w:val="19"/>
        </w:numPr>
        <w:tabs>
          <w:tab w:val="left" w:pos="0"/>
          <w:tab w:val="left" w:pos="450"/>
          <w:tab w:val="left" w:pos="900"/>
          <w:tab w:val="left" w:pos="7470"/>
        </w:tabs>
        <w:ind w:left="450" w:hanging="450"/>
      </w:pPr>
      <w:r w:rsidRPr="00B472D5">
        <w:t>Ataga KI, Reid M, Ballas SK, Yasin Z, Bigelow C, James LS, Smith WR, Galacteros F, Kutlar A, Hull JH, Stocker JW; ICA-17043-10 Study Investigators. Improvements in haemolysis and indicators of erythrocyte survival do not correlate with acute vaso-occlusive crises in patients with sickle cell disease: a phase III randomized, placebo-controlled, double-blind study of the Gardos channel blocker senicapoc (ICA-17043). Br J Haematol. 2011 Apr;</w:t>
      </w:r>
      <w:r w:rsidR="00874186" w:rsidRPr="00B472D5">
        <w:t xml:space="preserve"> </w:t>
      </w:r>
      <w:r w:rsidRPr="00B472D5">
        <w:t>153(1):92-104. Epub 2011 Feb 17.</w:t>
      </w:r>
    </w:p>
    <w:p w14:paraId="6C847C79" w14:textId="23C51B4E" w:rsidR="00976153" w:rsidRPr="00B472D5" w:rsidRDefault="00B4156D" w:rsidP="00976153">
      <w:pPr>
        <w:numPr>
          <w:ilvl w:val="0"/>
          <w:numId w:val="19"/>
        </w:numPr>
        <w:tabs>
          <w:tab w:val="left" w:pos="0"/>
          <w:tab w:val="left" w:pos="450"/>
          <w:tab w:val="left" w:pos="900"/>
          <w:tab w:val="left" w:pos="7470"/>
        </w:tabs>
        <w:ind w:left="450" w:hanging="450"/>
      </w:pPr>
      <w:r w:rsidRPr="00B472D5">
        <w:rPr>
          <w:b/>
        </w:rPr>
        <w:t>Goldman FD</w:t>
      </w:r>
      <w:r w:rsidRPr="00B472D5">
        <w:t>, Whelan K.  Editorial on “Association between radiotherapy vs no radiotherapy based on early response to VAMP chemotherapy and survival among children with favorable risk Hodgkin lymphoma. JAMA 2012 Jun 27;</w:t>
      </w:r>
      <w:r w:rsidR="00874186" w:rsidRPr="00B472D5">
        <w:t xml:space="preserve"> </w:t>
      </w:r>
      <w:r w:rsidRPr="00B472D5">
        <w:t>307(24):2639-41.</w:t>
      </w:r>
    </w:p>
    <w:p w14:paraId="5726BB76" w14:textId="5BB539B4" w:rsidR="00976153" w:rsidRPr="00B472D5" w:rsidRDefault="00B4156D" w:rsidP="00976153">
      <w:pPr>
        <w:numPr>
          <w:ilvl w:val="0"/>
          <w:numId w:val="19"/>
        </w:numPr>
        <w:tabs>
          <w:tab w:val="left" w:pos="0"/>
          <w:tab w:val="left" w:pos="450"/>
          <w:tab w:val="left" w:pos="900"/>
          <w:tab w:val="left" w:pos="7470"/>
        </w:tabs>
        <w:ind w:left="450" w:hanging="450"/>
      </w:pPr>
      <w:r w:rsidRPr="00B472D5">
        <w:lastRenderedPageBreak/>
        <w:t xml:space="preserve">Gadalla SM, Sales-Bonfim C, Carreras J, Alter BP, Antin JH, Ayas M, Bodhi P, Davis J, Davies SM, Deconinck E, Deeg HJ, Duerst RE, Fasth A, Ghavamzadeh A, Giri N, </w:t>
      </w:r>
      <w:r w:rsidRPr="00B472D5">
        <w:rPr>
          <w:b/>
        </w:rPr>
        <w:t>Goldman FD</w:t>
      </w:r>
      <w:r w:rsidRPr="00B472D5">
        <w:t xml:space="preserve">, Kolb EA, Krance R, Kurtzberg J, Leung WH, Srivastava A, Or R, Richman CM, Rosenberg PS, Toledo Codina JS, Shenoy S, Socié G, Tolar J, Williams KM, Eapen M, Savage SA. Outcomes of allogeneic hematopoietic stem cell transplant in patient with dyskeratosis congenita. </w:t>
      </w:r>
      <w:r w:rsidRPr="00B472D5">
        <w:rPr>
          <w:rStyle w:val="jrnl"/>
        </w:rPr>
        <w:t>Biol Blood Marrow Transplant</w:t>
      </w:r>
      <w:r w:rsidRPr="00B472D5">
        <w:t>. 2013 Aug;</w:t>
      </w:r>
      <w:r w:rsidR="00874186" w:rsidRPr="00B472D5">
        <w:t xml:space="preserve"> </w:t>
      </w:r>
      <w:r w:rsidRPr="00B472D5">
        <w:t>19(8):1238-43. Epub 2013 Jun 8.</w:t>
      </w:r>
    </w:p>
    <w:p w14:paraId="42C7407B" w14:textId="52739B56" w:rsidR="00976153" w:rsidRPr="00B472D5" w:rsidRDefault="00B4156D" w:rsidP="00976153">
      <w:pPr>
        <w:numPr>
          <w:ilvl w:val="0"/>
          <w:numId w:val="19"/>
        </w:numPr>
        <w:tabs>
          <w:tab w:val="left" w:pos="0"/>
          <w:tab w:val="left" w:pos="450"/>
          <w:tab w:val="left" w:pos="900"/>
          <w:tab w:val="left" w:pos="7470"/>
        </w:tabs>
        <w:ind w:left="450" w:hanging="450"/>
      </w:pPr>
      <w:r w:rsidRPr="00B472D5">
        <w:t xml:space="preserve">Dvorak CC, Cowan MJ, Logan BR, Notarangelo LD, Griffith LM, Puck JM, Kohn DB, Shearer WT, O'Reilly RJ, Fleisher TA, Pai SY, Hanson IC, Pulsipher MA, Fuleihan R, Filipovich A, </w:t>
      </w:r>
      <w:r w:rsidRPr="00B472D5">
        <w:rPr>
          <w:b/>
          <w:bCs/>
        </w:rPr>
        <w:t>Goldman F</w:t>
      </w:r>
      <w:r w:rsidRPr="00B472D5">
        <w:t xml:space="preserve">, Kapoor N, Small T, Smith A, Chan KW, Cuvelier G, Heimall J, Knutsen A, Loechelt B, Moore T, Buckley RH. </w:t>
      </w:r>
      <w:hyperlink r:id="rId8" w:history="1">
        <w:r w:rsidRPr="00B472D5">
          <w:rPr>
            <w:rStyle w:val="Hyperlink"/>
            <w:color w:val="auto"/>
            <w:u w:val="none"/>
          </w:rPr>
          <w:t>The natural history of children with severe combined immunodeficiency: baseline features of the first fifty patients of the primary immune deficiency treatment consortium prospective study 6901.</w:t>
        </w:r>
      </w:hyperlink>
      <w:r w:rsidRPr="00B472D5">
        <w:t xml:space="preserve"> </w:t>
      </w:r>
      <w:r w:rsidRPr="00B472D5">
        <w:rPr>
          <w:rStyle w:val="jrnl"/>
        </w:rPr>
        <w:t>J Clin Immunol</w:t>
      </w:r>
      <w:r w:rsidRPr="00B472D5">
        <w:t>. 2013 Oct;</w:t>
      </w:r>
      <w:r w:rsidR="00874186" w:rsidRPr="00B472D5">
        <w:t xml:space="preserve"> </w:t>
      </w:r>
      <w:r w:rsidRPr="00B472D5">
        <w:t>33(7):1156-64. Epub 2013 Jul 2.</w:t>
      </w:r>
    </w:p>
    <w:p w14:paraId="1A732689" w14:textId="381B1021" w:rsidR="00976153" w:rsidRPr="00B472D5" w:rsidRDefault="00B4156D" w:rsidP="00976153">
      <w:pPr>
        <w:numPr>
          <w:ilvl w:val="0"/>
          <w:numId w:val="19"/>
        </w:numPr>
        <w:tabs>
          <w:tab w:val="left" w:pos="0"/>
          <w:tab w:val="left" w:pos="450"/>
          <w:tab w:val="left" w:pos="900"/>
          <w:tab w:val="left" w:pos="7470"/>
        </w:tabs>
        <w:ind w:left="450" w:hanging="450"/>
      </w:pPr>
      <w:r w:rsidRPr="00B472D5">
        <w:t xml:space="preserve">Buckingham EM, </w:t>
      </w:r>
      <w:r w:rsidRPr="00B472D5">
        <w:rPr>
          <w:b/>
        </w:rPr>
        <w:t>Goldman FD</w:t>
      </w:r>
      <w:r w:rsidRPr="00B472D5">
        <w:t xml:space="preserve">, Klingelhutz AJ. Dyskeratosis Congenita Dermal Fibroblasts are Defective in Supporting the Clonogenic Growth of Epidermal Keratinocytes. </w:t>
      </w:r>
      <w:hyperlink r:id="rId9" w:tooltip="Aging and disease." w:history="1">
        <w:r w:rsidRPr="00B472D5">
          <w:rPr>
            <w:rStyle w:val="Hyperlink"/>
            <w:color w:val="auto"/>
            <w:u w:val="none"/>
          </w:rPr>
          <w:t>Aging Dis.</w:t>
        </w:r>
      </w:hyperlink>
      <w:r w:rsidRPr="00B472D5">
        <w:t xml:space="preserve"> 2012 Dec;</w:t>
      </w:r>
      <w:r w:rsidR="00874186" w:rsidRPr="00B472D5">
        <w:t xml:space="preserve"> </w:t>
      </w:r>
      <w:r w:rsidRPr="00B472D5">
        <w:t>3(6):427-37. Epub 2012 Oct 12.</w:t>
      </w:r>
    </w:p>
    <w:p w14:paraId="65D6D7BD" w14:textId="77777777" w:rsidR="00976153" w:rsidRPr="00B472D5" w:rsidRDefault="00B4156D" w:rsidP="00976153">
      <w:pPr>
        <w:numPr>
          <w:ilvl w:val="0"/>
          <w:numId w:val="19"/>
        </w:numPr>
        <w:tabs>
          <w:tab w:val="left" w:pos="0"/>
          <w:tab w:val="left" w:pos="450"/>
          <w:tab w:val="left" w:pos="900"/>
          <w:tab w:val="left" w:pos="7470"/>
        </w:tabs>
        <w:ind w:left="450" w:hanging="450"/>
        <w:rPr>
          <w:rStyle w:val="jrnl"/>
        </w:rPr>
      </w:pPr>
      <w:r w:rsidRPr="00B472D5">
        <w:t>Pereboeva L, Westin E, Patel</w:t>
      </w:r>
      <w:r w:rsidRPr="00B472D5">
        <w:rPr>
          <w:vertAlign w:val="superscript"/>
        </w:rPr>
        <w:t xml:space="preserve"> </w:t>
      </w:r>
      <w:r w:rsidRPr="00B472D5">
        <w:t>T, Flaniken</w:t>
      </w:r>
      <w:r w:rsidRPr="00B472D5">
        <w:rPr>
          <w:vertAlign w:val="superscript"/>
        </w:rPr>
        <w:t xml:space="preserve"> </w:t>
      </w:r>
      <w:r w:rsidRPr="00B472D5">
        <w:t>I, Lamb L, Klingelhutz</w:t>
      </w:r>
      <w:r w:rsidRPr="00B472D5">
        <w:rPr>
          <w:vertAlign w:val="superscript"/>
        </w:rPr>
        <w:t xml:space="preserve"> </w:t>
      </w:r>
      <w:r w:rsidRPr="00B472D5">
        <w:t xml:space="preserve">A, and </w:t>
      </w:r>
      <w:r w:rsidRPr="00B472D5">
        <w:rPr>
          <w:b/>
        </w:rPr>
        <w:t>Goldman</w:t>
      </w:r>
      <w:r w:rsidRPr="00B472D5">
        <w:rPr>
          <w:b/>
          <w:vertAlign w:val="superscript"/>
        </w:rPr>
        <w:t xml:space="preserve"> </w:t>
      </w:r>
      <w:r w:rsidRPr="00B472D5">
        <w:rPr>
          <w:b/>
        </w:rPr>
        <w:t>F</w:t>
      </w:r>
      <w:r w:rsidRPr="00B472D5">
        <w:t>. DNA Damage Responses and Oxidative Stress in Dyskeratosis Congenita.  PLoS One. 2013 Oct4;8(10)</w:t>
      </w:r>
      <w:r w:rsidRPr="00B472D5">
        <w:rPr>
          <w:rStyle w:val="jrnl"/>
          <w:rFonts w:cs="Arial"/>
        </w:rPr>
        <w:t>.</w:t>
      </w:r>
    </w:p>
    <w:p w14:paraId="38B65543" w14:textId="77777777" w:rsidR="00976153" w:rsidRPr="00B472D5" w:rsidRDefault="00B4156D" w:rsidP="00976153">
      <w:pPr>
        <w:numPr>
          <w:ilvl w:val="0"/>
          <w:numId w:val="19"/>
        </w:numPr>
        <w:tabs>
          <w:tab w:val="left" w:pos="0"/>
          <w:tab w:val="left" w:pos="450"/>
          <w:tab w:val="left" w:pos="900"/>
          <w:tab w:val="left" w:pos="7470"/>
        </w:tabs>
        <w:ind w:left="450" w:hanging="450"/>
      </w:pPr>
      <w:r w:rsidRPr="00B472D5">
        <w:t xml:space="preserve"> Pai SY, Logan B,Griffith L, Buckley R, Parrott R,Dvorak C,Kapoor N,Hanson I,Filipovich A,Sullivan K, Small T, Burroughs L,Haight A, Pulsipher M, Chan K,Fuleihan R, Haddad E, Loechelt B,Aquino V, Gillio A, Davis J, Knutsen A, Smith A, Moore T, Schroeder M,</w:t>
      </w:r>
      <w:r w:rsidRPr="00B472D5">
        <w:rPr>
          <w:b/>
        </w:rPr>
        <w:t xml:space="preserve"> Goldman F,</w:t>
      </w:r>
      <w:r w:rsidRPr="00B472D5">
        <w:t xml:space="preserve"> Connelly J, Porteus M, Xiang Q, Shearer W, Fleisher T,Kohn D, Puck J, Notarangelo L, Cowan M, O’Reilly R . Transplantation of severe combined immunodeficiency in 240 patients from 2000-2009: A report from the Primary Immune Deficiency Treatment Consortium of North America. </w:t>
      </w:r>
      <w:r w:rsidRPr="00B472D5">
        <w:rPr>
          <w:rStyle w:val="jrnl"/>
        </w:rPr>
        <w:t>N Engl J Med</w:t>
      </w:r>
      <w:r w:rsidRPr="00B472D5">
        <w:t>. 2014 Jul 31; 371(5):434-446.</w:t>
      </w:r>
    </w:p>
    <w:p w14:paraId="2A38D812" w14:textId="01468C52" w:rsidR="00976153" w:rsidRPr="00B472D5" w:rsidRDefault="00B4156D" w:rsidP="00976153">
      <w:pPr>
        <w:numPr>
          <w:ilvl w:val="0"/>
          <w:numId w:val="19"/>
        </w:numPr>
        <w:tabs>
          <w:tab w:val="left" w:pos="0"/>
          <w:tab w:val="left" w:pos="450"/>
          <w:tab w:val="left" w:pos="900"/>
          <w:tab w:val="left" w:pos="7470"/>
        </w:tabs>
        <w:ind w:left="450" w:hanging="450"/>
      </w:pPr>
      <w:r w:rsidRPr="00B472D5">
        <w:t xml:space="preserve">Griffith LM, Cowan MJ, Notarangelo LD, Kohn DB, Puck JM, Pai SY, Ballard B, Bauer SC, Bleesing JJ, Boyle M, Brower A, Buckley RH, van der Burg M, Burroughs LM, Candotti F, Cant AJ, Chatila T, Cunningham-Rundles C, Dinauer MC, Dvorak CC, Filipovich AH, Fleisher TA, Bobby Gaspar H, Gungor T, Haddad E, Hovermale E, Huang F, Hurley A, Hurley M, Iyengar S, Kang EM, Logan BR, Long-Boyle JR, Malech HL, McGhee SA, Modell F, Modell V, Ochs HD, O'Reilly RJ, Parkman R, Rawlings DJ, Routes JM, Shearer WT, Small TN, Smith H, Sullivan KE, Szabolcs P, Thrasher A, Torgerson TR, Veys P, Weinberg K, Zuniga-Pflucker JC; workshop participants.  </w:t>
      </w:r>
      <w:hyperlink r:id="rId10" w:history="1">
        <w:r w:rsidRPr="00B472D5">
          <w:rPr>
            <w:rStyle w:val="Hyperlink"/>
            <w:color w:val="auto"/>
            <w:u w:val="none"/>
          </w:rPr>
          <w:t>Primary Immune Deficiency Treatment Consortium (PIDTC) report.</w:t>
        </w:r>
      </w:hyperlink>
      <w:r w:rsidRPr="00B472D5">
        <w:t xml:space="preserve"> </w:t>
      </w:r>
      <w:r w:rsidRPr="00B472D5">
        <w:rPr>
          <w:rStyle w:val="jrnl"/>
        </w:rPr>
        <w:t>J Allergy Clin Immunol</w:t>
      </w:r>
      <w:r w:rsidRPr="00B472D5">
        <w:t>. 2014 Feb;</w:t>
      </w:r>
      <w:r w:rsidR="00874186" w:rsidRPr="00B472D5">
        <w:t xml:space="preserve"> </w:t>
      </w:r>
      <w:r w:rsidRPr="00B472D5">
        <w:t>133(2):335-47. Epub 2013 Oct 15.</w:t>
      </w:r>
    </w:p>
    <w:p w14:paraId="0E6DB62F" w14:textId="19F92F94" w:rsidR="00B4156D" w:rsidRPr="00B472D5" w:rsidRDefault="00B4156D" w:rsidP="00B4156D">
      <w:pPr>
        <w:numPr>
          <w:ilvl w:val="0"/>
          <w:numId w:val="19"/>
        </w:numPr>
        <w:tabs>
          <w:tab w:val="left" w:pos="0"/>
          <w:tab w:val="left" w:pos="450"/>
          <w:tab w:val="left" w:pos="900"/>
          <w:tab w:val="left" w:pos="7470"/>
        </w:tabs>
        <w:ind w:left="450" w:hanging="450"/>
      </w:pPr>
      <w:r w:rsidRPr="00B472D5">
        <w:rPr>
          <w:rFonts w:cs="Arial"/>
        </w:rPr>
        <w:t xml:space="preserve">Jones BS, Lamb LS, </w:t>
      </w:r>
      <w:r w:rsidRPr="00B472D5">
        <w:rPr>
          <w:rFonts w:cs="Arial"/>
          <w:b/>
        </w:rPr>
        <w:t>Goldman F</w:t>
      </w:r>
      <w:r w:rsidRPr="00B472D5">
        <w:rPr>
          <w:rFonts w:cs="Arial"/>
        </w:rPr>
        <w:t>, DiStasi A. Improving the safety of cell therapy products by Suicide Gene Transfer. Front Pharmacol. 2014 Nov 27;5:254</w:t>
      </w:r>
      <w:r w:rsidR="00320CA0" w:rsidRPr="00B472D5">
        <w:rPr>
          <w:rFonts w:cs="Arial"/>
        </w:rPr>
        <w:t>.</w:t>
      </w:r>
    </w:p>
    <w:p w14:paraId="13BECE33" w14:textId="2E87EC78" w:rsidR="00320CA0" w:rsidRPr="00B472D5" w:rsidRDefault="00320CA0" w:rsidP="00B4156D">
      <w:pPr>
        <w:numPr>
          <w:ilvl w:val="0"/>
          <w:numId w:val="19"/>
        </w:numPr>
        <w:tabs>
          <w:tab w:val="left" w:pos="0"/>
          <w:tab w:val="left" w:pos="450"/>
          <w:tab w:val="left" w:pos="900"/>
          <w:tab w:val="left" w:pos="7470"/>
        </w:tabs>
        <w:ind w:left="450" w:hanging="450"/>
      </w:pPr>
      <w:r w:rsidRPr="00B472D5">
        <w:t xml:space="preserve">Chang CW, Chang, LS, Westin E, Khodadadi-Jamayran A, Pawlik K, Lamb LS, </w:t>
      </w:r>
      <w:r w:rsidRPr="00B472D5">
        <w:rPr>
          <w:b/>
        </w:rPr>
        <w:t>Goldman F</w:t>
      </w:r>
      <w:r w:rsidRPr="00B472D5">
        <w:t>, Townes T. Modeling Human Severe Combined Immunodeficiency and Correction by CRISPR/</w:t>
      </w:r>
      <w:r w:rsidR="00D202DE" w:rsidRPr="00B472D5">
        <w:t>Cas9 Enhanced Gene Replacement. Cell Rep.</w:t>
      </w:r>
      <w:r w:rsidRPr="00B472D5">
        <w:t xml:space="preserve"> 2015</w:t>
      </w:r>
      <w:r w:rsidR="00D202DE" w:rsidRPr="00B472D5">
        <w:t xml:space="preserve"> Sep 8;12(10):1668-77</w:t>
      </w:r>
      <w:r w:rsidRPr="00B472D5">
        <w:t>.</w:t>
      </w:r>
    </w:p>
    <w:p w14:paraId="746F8EFE" w14:textId="75867D94" w:rsidR="00BD4EB9" w:rsidRPr="00B472D5" w:rsidRDefault="00BD4EB9" w:rsidP="00B4156D">
      <w:pPr>
        <w:numPr>
          <w:ilvl w:val="0"/>
          <w:numId w:val="19"/>
        </w:numPr>
        <w:tabs>
          <w:tab w:val="left" w:pos="0"/>
          <w:tab w:val="left" w:pos="450"/>
          <w:tab w:val="left" w:pos="900"/>
          <w:tab w:val="left" w:pos="7470"/>
        </w:tabs>
        <w:ind w:left="450" w:hanging="450"/>
      </w:pPr>
      <w:r w:rsidRPr="00B472D5">
        <w:t xml:space="preserve">Pereboeva L, Hubbard M, </w:t>
      </w:r>
      <w:r w:rsidR="00D202DE" w:rsidRPr="00B472D5">
        <w:t>Westin E</w:t>
      </w:r>
      <w:r w:rsidR="00D202DE" w:rsidRPr="00B472D5">
        <w:rPr>
          <w:b/>
        </w:rPr>
        <w:t xml:space="preserve">, </w:t>
      </w:r>
      <w:r w:rsidR="00D202DE" w:rsidRPr="00B472D5">
        <w:t>and</w:t>
      </w:r>
      <w:r w:rsidR="00D202DE" w:rsidRPr="00B472D5">
        <w:rPr>
          <w:b/>
        </w:rPr>
        <w:t xml:space="preserve"> </w:t>
      </w:r>
      <w:r w:rsidRPr="00B472D5">
        <w:rPr>
          <w:b/>
        </w:rPr>
        <w:t>Goldman</w:t>
      </w:r>
      <w:r w:rsidRPr="00B472D5">
        <w:rPr>
          <w:b/>
          <w:vertAlign w:val="superscript"/>
        </w:rPr>
        <w:t xml:space="preserve"> </w:t>
      </w:r>
      <w:r w:rsidRPr="00B472D5">
        <w:rPr>
          <w:b/>
        </w:rPr>
        <w:t>F</w:t>
      </w:r>
      <w:r w:rsidR="00D202DE" w:rsidRPr="00B472D5">
        <w:t xml:space="preserve">. </w:t>
      </w:r>
      <w:r w:rsidRPr="00B472D5">
        <w:t>Robust DNA damage response and elevated reactive oxygen species in TINF2-mutated</w:t>
      </w:r>
      <w:r w:rsidR="0047435F" w:rsidRPr="00B472D5">
        <w:t xml:space="preserve"> Dyskeratosis congenita cells.</w:t>
      </w:r>
      <w:r w:rsidR="00084DF5" w:rsidRPr="00B472D5">
        <w:t xml:space="preserve"> PLoS One. 2016, Feb 9.</w:t>
      </w:r>
    </w:p>
    <w:p w14:paraId="236777B7" w14:textId="75A08DE4" w:rsidR="006F177A" w:rsidRPr="00B472D5" w:rsidRDefault="006F177A" w:rsidP="006F177A">
      <w:pPr>
        <w:numPr>
          <w:ilvl w:val="0"/>
          <w:numId w:val="19"/>
        </w:numPr>
        <w:shd w:val="clear" w:color="auto" w:fill="FFFFFF"/>
        <w:tabs>
          <w:tab w:val="left" w:pos="0"/>
          <w:tab w:val="left" w:pos="450"/>
          <w:tab w:val="left" w:pos="900"/>
          <w:tab w:val="left" w:pos="7470"/>
        </w:tabs>
        <w:ind w:left="450" w:hanging="450"/>
      </w:pPr>
      <w:r w:rsidRPr="00B472D5">
        <w:rPr>
          <w:color w:val="000000"/>
        </w:rPr>
        <w:lastRenderedPageBreak/>
        <w:t xml:space="preserve">Li, </w:t>
      </w:r>
      <w:r w:rsidR="00084DF5" w:rsidRPr="00B472D5">
        <w:rPr>
          <w:color w:val="000000"/>
        </w:rPr>
        <w:t>C</w:t>
      </w:r>
      <w:r w:rsidRPr="00B472D5">
        <w:rPr>
          <w:color w:val="000000"/>
        </w:rPr>
        <w:t xml:space="preserve">, Ding L, Sun CW, Wu, LC, Zhou D, Pawlik K, Khodadadi-Jamayran A, Westin E, </w:t>
      </w:r>
      <w:r w:rsidRPr="00B472D5">
        <w:rPr>
          <w:b/>
          <w:color w:val="000000"/>
        </w:rPr>
        <w:t>Goldman FD</w:t>
      </w:r>
      <w:r w:rsidRPr="00B472D5">
        <w:rPr>
          <w:color w:val="000000"/>
        </w:rPr>
        <w:t xml:space="preserve">, Townes TT.  </w:t>
      </w:r>
      <w:r w:rsidRPr="00B472D5">
        <w:rPr>
          <w:bCs/>
          <w:color w:val="000000"/>
        </w:rPr>
        <w:t>Novel HDAd/EBV Reprogramming Vector and Highly Efficient</w:t>
      </w:r>
      <w:r w:rsidRPr="00B472D5">
        <w:rPr>
          <w:color w:val="000000"/>
        </w:rPr>
        <w:t xml:space="preserve"> </w:t>
      </w:r>
      <w:r w:rsidRPr="00B472D5">
        <w:rPr>
          <w:bCs/>
          <w:color w:val="000000"/>
        </w:rPr>
        <w:t xml:space="preserve">Ad/CRISPR-Cas Sickle Cell Disease Gene Correction. Scientific Reports. 2016 </w:t>
      </w:r>
      <w:r w:rsidRPr="00B472D5">
        <w:t xml:space="preserve">Epub 2016, </w:t>
      </w:r>
      <w:r w:rsidRPr="00B472D5">
        <w:rPr>
          <w:bCs/>
          <w:color w:val="000000"/>
        </w:rPr>
        <w:t>July 27.</w:t>
      </w:r>
    </w:p>
    <w:p w14:paraId="68A751D8" w14:textId="0A766376" w:rsidR="00084DF5" w:rsidRPr="00B472D5" w:rsidRDefault="00084DF5" w:rsidP="00084DF5">
      <w:pPr>
        <w:numPr>
          <w:ilvl w:val="0"/>
          <w:numId w:val="19"/>
        </w:numPr>
        <w:shd w:val="clear" w:color="auto" w:fill="FFFFFF"/>
        <w:tabs>
          <w:tab w:val="left" w:pos="0"/>
          <w:tab w:val="left" w:pos="450"/>
          <w:tab w:val="left" w:pos="900"/>
          <w:tab w:val="left" w:pos="7470"/>
        </w:tabs>
        <w:ind w:left="450" w:hanging="450"/>
      </w:pPr>
      <w:r w:rsidRPr="00B472D5">
        <w:t xml:space="preserve">Walsh A, Chewning J, Li X, Dai C, </w:t>
      </w:r>
      <w:r w:rsidRPr="00B472D5">
        <w:rPr>
          <w:bCs/>
        </w:rPr>
        <w:t xml:space="preserve">Whelan K, Madan-Swain A, Waterbor J, Baskin M, and </w:t>
      </w:r>
      <w:r w:rsidRPr="00B472D5">
        <w:rPr>
          <w:b/>
        </w:rPr>
        <w:t>Goldman F</w:t>
      </w:r>
      <w:r w:rsidRPr="00B472D5">
        <w:rPr>
          <w:bCs/>
        </w:rPr>
        <w:t>. Inferior Outcomes for Black Children with Acute Lymphoblastic Leukemia and the Impact of Socioeconomic Variables. Ped Blood Cancer, 2016 EPub 2016 July 28.</w:t>
      </w:r>
    </w:p>
    <w:p w14:paraId="70844FB6" w14:textId="77777777" w:rsidR="00521368" w:rsidRPr="00B472D5" w:rsidRDefault="00521368" w:rsidP="00521368">
      <w:pPr>
        <w:numPr>
          <w:ilvl w:val="0"/>
          <w:numId w:val="19"/>
        </w:numPr>
        <w:shd w:val="clear" w:color="auto" w:fill="FFFFFF"/>
        <w:tabs>
          <w:tab w:val="left" w:pos="0"/>
          <w:tab w:val="left" w:pos="450"/>
          <w:tab w:val="left" w:pos="900"/>
          <w:tab w:val="left" w:pos="7470"/>
        </w:tabs>
        <w:ind w:left="450" w:hanging="450"/>
      </w:pPr>
      <w:r w:rsidRPr="00B472D5">
        <w:t xml:space="preserve">Smith E, Greeley SA, Ye H, Torgerson TR, Dimmitt R, Atkinson P, Philips J, </w:t>
      </w:r>
      <w:r w:rsidRPr="00B472D5">
        <w:rPr>
          <w:b/>
        </w:rPr>
        <w:t>Goldman F</w:t>
      </w:r>
      <w:r w:rsidRPr="00B472D5">
        <w:t xml:space="preserve">. Extremely Early Onset IPEX Syndrome Caused by a Novel Small Exonic Deletion in FOXP3J Pediatr Gastroenterol Nutr. 2016 Nov;63(5):e119-e120. </w:t>
      </w:r>
    </w:p>
    <w:p w14:paraId="77BFC212" w14:textId="4BB9399F" w:rsidR="00CC6411" w:rsidRPr="00B472D5" w:rsidRDefault="00B0034A" w:rsidP="00CC6411">
      <w:pPr>
        <w:numPr>
          <w:ilvl w:val="0"/>
          <w:numId w:val="19"/>
        </w:numPr>
        <w:shd w:val="clear" w:color="auto" w:fill="FFFFFF"/>
        <w:tabs>
          <w:tab w:val="left" w:pos="0"/>
          <w:tab w:val="left" w:pos="450"/>
          <w:tab w:val="left" w:pos="900"/>
          <w:tab w:val="left" w:pos="7470"/>
        </w:tabs>
        <w:ind w:left="450" w:hanging="450"/>
      </w:pPr>
      <w:r w:rsidRPr="00B472D5">
        <w:t xml:space="preserve">Sorge C, Perebova L, Westin E, Harris WT, Kelly DR, and </w:t>
      </w:r>
      <w:r w:rsidRPr="00B472D5">
        <w:rPr>
          <w:b/>
        </w:rPr>
        <w:t>Goldman F</w:t>
      </w:r>
      <w:r w:rsidRPr="00B472D5">
        <w:t xml:space="preserve">. </w:t>
      </w:r>
      <w:r w:rsidRPr="00B472D5">
        <w:rPr>
          <w:bCs/>
        </w:rPr>
        <w:t>Pulmonary complications post hematopoietic stem cell transplant in Dyskeratosis Congenita: Analysis of oxidative stress in lung fibroblasts</w:t>
      </w:r>
      <w:r w:rsidR="00A07AFA" w:rsidRPr="00B472D5">
        <w:rPr>
          <w:bCs/>
        </w:rPr>
        <w:t xml:space="preserve">. BMT, 2017 </w:t>
      </w:r>
      <w:r w:rsidR="00587A96" w:rsidRPr="00B472D5">
        <w:rPr>
          <w:bCs/>
        </w:rPr>
        <w:t>Jan 16 [Epub ahead of print]</w:t>
      </w:r>
    </w:p>
    <w:p w14:paraId="133710BB" w14:textId="77777777" w:rsidR="00327CA7" w:rsidRPr="00B472D5" w:rsidRDefault="00327CA7" w:rsidP="00327CA7">
      <w:pPr>
        <w:numPr>
          <w:ilvl w:val="0"/>
          <w:numId w:val="19"/>
        </w:numPr>
        <w:shd w:val="clear" w:color="auto" w:fill="FFFFFF"/>
        <w:tabs>
          <w:tab w:val="left" w:pos="0"/>
          <w:tab w:val="left" w:pos="450"/>
          <w:tab w:val="left" w:pos="900"/>
          <w:tab w:val="left" w:pos="7470"/>
        </w:tabs>
        <w:ind w:left="450" w:hanging="450"/>
      </w:pPr>
      <w:r w:rsidRPr="00B472D5">
        <w:rPr>
          <w:bCs/>
        </w:rPr>
        <w:t xml:space="preserve">Chewning, JH, Aban I, Haines HL, Brown R, Buchanan HH, </w:t>
      </w:r>
      <w:r w:rsidRPr="00B472D5">
        <w:rPr>
          <w:b/>
          <w:bCs/>
        </w:rPr>
        <w:t>Goldman, FD</w:t>
      </w:r>
      <w:r w:rsidRPr="00B472D5">
        <w:rPr>
          <w:bCs/>
        </w:rPr>
        <w:t xml:space="preserve">. Immune-mediated cytopenia  in pediatric primary immune deficiency patients following HSCT. Bone Marrow Transplant 52 (11): 1571-1574 Nov 2017. </w:t>
      </w:r>
    </w:p>
    <w:p w14:paraId="534A2549" w14:textId="34295A7A" w:rsidR="00CC6411" w:rsidRPr="00B472D5" w:rsidRDefault="00671884" w:rsidP="00CC6411">
      <w:pPr>
        <w:numPr>
          <w:ilvl w:val="0"/>
          <w:numId w:val="19"/>
        </w:numPr>
        <w:shd w:val="clear" w:color="auto" w:fill="FFFFFF"/>
        <w:tabs>
          <w:tab w:val="left" w:pos="0"/>
          <w:tab w:val="left" w:pos="450"/>
          <w:tab w:val="left" w:pos="900"/>
          <w:tab w:val="left" w:pos="7470"/>
        </w:tabs>
        <w:ind w:left="450" w:hanging="450"/>
      </w:pPr>
      <w:r w:rsidRPr="00B472D5">
        <w:t xml:space="preserve">Heimall J, Logan BR, Cowan MJ, Notarangelo LD, Griffith LM, Puck JM, Kohn DB, Pulsipher MA, Parikh S, Martinez C, Kapoor N, O'Reilly R, Boyer M, Pai SY, </w:t>
      </w:r>
      <w:r w:rsidRPr="00B472D5">
        <w:rPr>
          <w:b/>
          <w:bCs/>
        </w:rPr>
        <w:t>Goldman F</w:t>
      </w:r>
      <w:r w:rsidRPr="00B472D5">
        <w:t xml:space="preserve">, Burroughs L, Chandra S, Kletzel M, Thakar M, Connelly J, Cuvelier G, Davila B, Shereck E, Knutsen A, Sullivan KE, DeSantes K, Gillio A, Haddad E, Petrovic A, Quigg T, Smith AR, Stenger E, Yin Z, Shearer WT, Fleisher T, Buckley RH, Dvorak CC. </w:t>
      </w:r>
      <w:r w:rsidR="00CC6411" w:rsidRPr="00B472D5">
        <w:rPr>
          <w:bCs/>
        </w:rPr>
        <w:t>Immune Reconstitution and Survival of 100 SCID Patients Post Hematopoietic Cell Transplant: A Primary</w:t>
      </w:r>
      <w:r w:rsidR="00CC6411" w:rsidRPr="00B472D5">
        <w:t xml:space="preserve"> </w:t>
      </w:r>
      <w:r w:rsidR="00CC6411" w:rsidRPr="00B472D5">
        <w:rPr>
          <w:bCs/>
        </w:rPr>
        <w:t>Immune Deficiency Treatment Consortium Natural History Study</w:t>
      </w:r>
      <w:r w:rsidRPr="00B472D5">
        <w:rPr>
          <w:bCs/>
        </w:rPr>
        <w:t>. Blood, 2017 Oct 11.</w:t>
      </w:r>
    </w:p>
    <w:p w14:paraId="109E731E" w14:textId="77777777" w:rsidR="007F46EC" w:rsidRPr="00B472D5" w:rsidRDefault="00327CA7" w:rsidP="007F46EC">
      <w:pPr>
        <w:numPr>
          <w:ilvl w:val="0"/>
          <w:numId w:val="19"/>
        </w:numPr>
        <w:shd w:val="clear" w:color="auto" w:fill="FFFFFF"/>
        <w:tabs>
          <w:tab w:val="left" w:pos="0"/>
          <w:tab w:val="left" w:pos="450"/>
          <w:tab w:val="left" w:pos="900"/>
          <w:tab w:val="left" w:pos="7470"/>
        </w:tabs>
        <w:ind w:left="450" w:hanging="450"/>
      </w:pPr>
      <w:r w:rsidRPr="00B472D5">
        <w:t xml:space="preserve">Barzaghi F, Amaya Hernandez LC, Neven B, Ricci S, Kucuk ZY, Bleesing JJ, Nademi Z, Slatter MA, Ulloa ER, Shcherbina A, Roppelt A, Worth A, Silva J, Aiuti A, Murguia-Favela L, Speckmann C, Carneiro-Sampaio M, Fernandes JF, Baris S, Ozen A, Karakoc-Aydiner E, Kiykim A, Schulz A, Steinmann S, Notarangelo LD, Gambineri E, Lionetti P, Shearer WT, Forbes LR, Martinez C, Moshous D, Blanche S, Fisher A, Ruemmele FM, Tissandier C, Ouachee-Chardin M, Rieux-Laucat F, Cavazzana M, Qasim W, Lucarelli B, Albert MH, Kobayashi I, Alonso L, Diaz De Heredia C, Kanegane H, Lawitschka A, Seo JJ, Gonzalez-Vicent M, Diaz MA, Goyal RK, Sauer MG, Yesilipek A, Kim M, Yilmaz-Demirdag Y, Bhatia M, Khlevner J, Richmond Padilla EJ, Martino S, Montin D, Neth O, Molinos-Quintana A, Valverde-Fernandez J, Broides A, Pinsk V, Ballauf A, Haerynck F, Bordon V, Dhooge C, Garcia-Lloret ML, Bredius RG, Kałwak K, Haddad E, Seidel MG, Duckers G, Pai SY, Dvorak CC, Ehl S, Locatelli F, </w:t>
      </w:r>
      <w:r w:rsidRPr="00B472D5">
        <w:rPr>
          <w:b/>
        </w:rPr>
        <w:t>Goldman F</w:t>
      </w:r>
      <w:r w:rsidRPr="00B472D5">
        <w:t xml:space="preserve">, Gennery AR, Cowan MJ, Roncarolo MG, Bacchetta R; </w:t>
      </w:r>
      <w:hyperlink r:id="rId11" w:history="1">
        <w:r w:rsidRPr="00B472D5">
          <w:t>Long-term follow-up of IPEX syndrome patients after different therapeutic strategies: An international multicenter retrospective study.</w:t>
        </w:r>
      </w:hyperlink>
      <w:r w:rsidRPr="00B472D5">
        <w:t xml:space="preserve"> Primary Immune Deficiency Treatment Consortium (PIDTC) and the Inborn Errors Working Party (IEWP) of the European Society for Blood and Marrow Transplantation (EBMT). J Allergy Clin Immunol. 2017 Dec 11</w:t>
      </w:r>
      <w:r w:rsidRPr="00B472D5">
        <w:rPr>
          <w:rFonts w:ascii="Arial" w:hAnsi="Arial" w:cs="Arial"/>
          <w:sz w:val="18"/>
          <w:szCs w:val="18"/>
        </w:rPr>
        <w:t>.</w:t>
      </w:r>
    </w:p>
    <w:p w14:paraId="3FF45211" w14:textId="5CD6B667" w:rsidR="00F26642" w:rsidRPr="00B472D5" w:rsidRDefault="00F26642" w:rsidP="007F46EC">
      <w:pPr>
        <w:numPr>
          <w:ilvl w:val="0"/>
          <w:numId w:val="19"/>
        </w:numPr>
        <w:shd w:val="clear" w:color="auto" w:fill="FFFFFF"/>
        <w:tabs>
          <w:tab w:val="left" w:pos="0"/>
          <w:tab w:val="left" w:pos="450"/>
          <w:tab w:val="left" w:pos="900"/>
          <w:tab w:val="left" w:pos="7470"/>
        </w:tabs>
        <w:ind w:left="450" w:hanging="450"/>
      </w:pPr>
      <w:r w:rsidRPr="00B472D5">
        <w:rPr>
          <w:color w:val="000000"/>
        </w:rPr>
        <w:t xml:space="preserve">Devadasan D, Sun CW, </w:t>
      </w:r>
      <w:r w:rsidR="00BE31D5" w:rsidRPr="00B472D5">
        <w:rPr>
          <w:color w:val="000000"/>
        </w:rPr>
        <w:t xml:space="preserve">Westin ER, Lu, LC, </w:t>
      </w:r>
      <w:r w:rsidRPr="00B472D5">
        <w:rPr>
          <w:color w:val="000000"/>
        </w:rPr>
        <w:t xml:space="preserve">Townes T, </w:t>
      </w:r>
      <w:r w:rsidRPr="00B472D5">
        <w:rPr>
          <w:b/>
          <w:color w:val="000000"/>
        </w:rPr>
        <w:t>Goldman F</w:t>
      </w:r>
      <w:r w:rsidRPr="00B472D5">
        <w:rPr>
          <w:color w:val="000000"/>
        </w:rPr>
        <w:t xml:space="preserve">. </w:t>
      </w:r>
      <w:r w:rsidRPr="00B472D5">
        <w:t xml:space="preserve"> Optimizing a </w:t>
      </w:r>
      <w:r w:rsidR="00BE31D5" w:rsidRPr="00B472D5">
        <w:t xml:space="preserve">Novel </w:t>
      </w:r>
      <w:r w:rsidRPr="00B472D5">
        <w:t>Non‐Ablative Conditioning Transplant Regimen in a Murine Model of Sickle Cell Disease, Marrow Transplantation</w:t>
      </w:r>
      <w:r w:rsidR="00BE31D5" w:rsidRPr="00B472D5">
        <w:t xml:space="preserve">, Biology of </w:t>
      </w:r>
      <w:r w:rsidRPr="00B472D5">
        <w:t>Blood and Marrow Transplant</w:t>
      </w:r>
      <w:r w:rsidR="007F46EC" w:rsidRPr="00B472D5">
        <w:t xml:space="preserve">, </w:t>
      </w:r>
      <w:r w:rsidR="00822A7F" w:rsidRPr="00B472D5">
        <w:t>April 2018</w:t>
      </w:r>
      <w:r w:rsidR="007F46EC" w:rsidRPr="00B472D5">
        <w:t>.</w:t>
      </w:r>
      <w:r w:rsidR="00BE31D5" w:rsidRPr="00B472D5">
        <w:t xml:space="preserve"> </w:t>
      </w:r>
      <w:r w:rsidRPr="00B472D5">
        <w:t xml:space="preserve"> </w:t>
      </w:r>
    </w:p>
    <w:p w14:paraId="4ACD536D" w14:textId="34208514" w:rsidR="0063358A" w:rsidRPr="00B472D5" w:rsidRDefault="0063358A" w:rsidP="007F46EC">
      <w:pPr>
        <w:numPr>
          <w:ilvl w:val="0"/>
          <w:numId w:val="19"/>
        </w:numPr>
        <w:shd w:val="clear" w:color="auto" w:fill="FFFFFF"/>
        <w:tabs>
          <w:tab w:val="left" w:pos="0"/>
          <w:tab w:val="left" w:pos="450"/>
          <w:tab w:val="left" w:pos="900"/>
          <w:tab w:val="left" w:pos="7470"/>
        </w:tabs>
        <w:ind w:left="450" w:hanging="450"/>
      </w:pPr>
      <w:r w:rsidRPr="00B472D5">
        <w:rPr>
          <w:lang w:val="en"/>
        </w:rPr>
        <w:t xml:space="preserve">Haddad E, Logan BR, Griffith LM, Buckley RH, Parrott RE, Prockop SE, Small TN, Chaisson J, Dvorak CC, Murnane M, Kapoor N, Abdel-Azim H, Hanson IC, Martinez C, </w:t>
      </w:r>
      <w:r w:rsidRPr="00B472D5">
        <w:rPr>
          <w:lang w:val="en"/>
        </w:rPr>
        <w:lastRenderedPageBreak/>
        <w:t xml:space="preserve">Bleesing JJH, Chandra S, Smith AR, Cavanaugh ME, Jyonouchi S, Sullivan KE, Burroughs L, Skoda-Smith S, Haight AE, Tumlin AG, Quigg TC, Taylor C, Dávila Saldaña BJ, Keller MD, Seroogy CM, Desantes KB, Petrovic A, Leiding JW, Shyr DC, Decaluwe H, Teira P, Gillio AP, Knutsen AP, Moore TB, Kletzel M, Craddock JA, Aquino V, Davis JH, Yu LC, Cuvelier GDE, Bednarski JJ, </w:t>
      </w:r>
      <w:r w:rsidRPr="00B472D5">
        <w:rPr>
          <w:b/>
          <w:lang w:val="en"/>
        </w:rPr>
        <w:t>Goldman FD</w:t>
      </w:r>
      <w:r w:rsidRPr="00B472D5">
        <w:rPr>
          <w:lang w:val="en"/>
        </w:rPr>
        <w:t>, Kang EM, Shereck E, Porteus MH, Connelly JA, Fleisher TA, Malech HL, Shearer WT, Szabolcs P, Thakar MS, Vander Lugt MT, Heimall J, Yin Z, Pulsipher MA, Pai SY, Kohn DB, Puck JM, Cowan MJ, O'Reilly RJ, Notarangelo LD. SCID genotype and 6-month posttransplant CD4 count predict survival and immune recovery.  Blood 132 (17):1737-1749</w:t>
      </w:r>
      <w:r w:rsidR="00822A7F" w:rsidRPr="00B472D5">
        <w:rPr>
          <w:lang w:val="en"/>
        </w:rPr>
        <w:t>,</w:t>
      </w:r>
      <w:r w:rsidRPr="00B472D5">
        <w:rPr>
          <w:lang w:val="en"/>
        </w:rPr>
        <w:t xml:space="preserve"> Oct 2018</w:t>
      </w:r>
    </w:p>
    <w:p w14:paraId="0AC35702" w14:textId="77143868" w:rsidR="0063358A" w:rsidRPr="00B472D5" w:rsidRDefault="0063358A" w:rsidP="007F46EC">
      <w:pPr>
        <w:numPr>
          <w:ilvl w:val="0"/>
          <w:numId w:val="19"/>
        </w:numPr>
        <w:shd w:val="clear" w:color="auto" w:fill="FFFFFF"/>
        <w:tabs>
          <w:tab w:val="left" w:pos="0"/>
          <w:tab w:val="left" w:pos="450"/>
          <w:tab w:val="left" w:pos="900"/>
          <w:tab w:val="left" w:pos="7470"/>
        </w:tabs>
        <w:ind w:left="450" w:hanging="450"/>
      </w:pPr>
      <w:r w:rsidRPr="00B472D5">
        <w:rPr>
          <w:lang w:val="en"/>
        </w:rPr>
        <w:t xml:space="preserve">Higgs C, Crow YJ, Adams DM, Chang E, Hayes D Jr, Herbig U, Huang JN, Himes R, Jajoo K, Johnson FB, Reynolds SD, Yonekawa Y, Armanios M, Boulad F, DiNardo CD, Dufour C, </w:t>
      </w:r>
      <w:r w:rsidRPr="00B472D5">
        <w:rPr>
          <w:b/>
          <w:lang w:val="en"/>
        </w:rPr>
        <w:t>Goldman FD</w:t>
      </w:r>
      <w:r w:rsidRPr="00B472D5">
        <w:rPr>
          <w:lang w:val="en"/>
        </w:rPr>
        <w:t>, Khan S, Kratz C, Myers KC, Raghu G, Alter BP, Aubert G, Bhala S, Cowen EW, Dror Y, El-Youssef M, Friedman B, Giri N, Helms Guba L, Khincha PP, Lin TF, Longhurst H, McReynolds LJ, Nelson A, Olson T, Pariser A, Perona R, Sasa G, Schratz K, Simonetto DA, Townsley D, Walsh M, Stevens K, Agarwal S, Bertuch AA, Savage SA; Clinical Care Consortium for Telomere-associated Ailments (CCCTAA). Understanding the evolving phenotype of vascular complications in telomere biology disorders. Angiogenesis 22 (1): 95-102, Feb 2019</w:t>
      </w:r>
    </w:p>
    <w:p w14:paraId="5DC4DBA0" w14:textId="67455323" w:rsidR="0063358A" w:rsidRPr="00B472D5" w:rsidRDefault="0063358A" w:rsidP="007F46EC">
      <w:pPr>
        <w:numPr>
          <w:ilvl w:val="0"/>
          <w:numId w:val="19"/>
        </w:numPr>
        <w:shd w:val="clear" w:color="auto" w:fill="FFFFFF"/>
        <w:tabs>
          <w:tab w:val="left" w:pos="0"/>
          <w:tab w:val="left" w:pos="450"/>
          <w:tab w:val="left" w:pos="900"/>
          <w:tab w:val="left" w:pos="7470"/>
        </w:tabs>
        <w:ind w:left="450" w:hanging="450"/>
      </w:pPr>
      <w:r w:rsidRPr="00B472D5">
        <w:rPr>
          <w:lang w:val="en"/>
        </w:rPr>
        <w:t xml:space="preserve">Dvorak CC, Haddad E, Buckley RH, Cowan MJ, Logan B, Griffith LM, Kohn DB, Pai SY, Notarangelo L, Shearer W, Prockop S, Kapoor N, Heimall J, Chaudhury S, Shyr D, Chandra S, Cuvelier G, Moore T, Shenoy S, </w:t>
      </w:r>
      <w:r w:rsidRPr="00B472D5">
        <w:rPr>
          <w:b/>
          <w:bCs/>
          <w:lang w:val="en"/>
        </w:rPr>
        <w:t>Goldman F</w:t>
      </w:r>
      <w:r w:rsidRPr="00B472D5">
        <w:rPr>
          <w:lang w:val="en"/>
        </w:rPr>
        <w:t xml:space="preserve">, Smith AR, Sunkersett G, Vander Lugt M, Caywood E, Quigg T, Torgerson T, Chandrakasan S, Craddock J, Dávila Saldaña BJ, Gillio A, Shereck E, Aquino V, DeSantes K, Knutsen A, Thakar M, Yu L, Puck JM. The genetic landscape of severe combined immune deficiency in the United States and Canada in the current era (2010-2018). J Allergy Clin Immunol 143(1): 405-407, </w:t>
      </w:r>
      <w:r w:rsidR="00822A7F" w:rsidRPr="00B472D5">
        <w:rPr>
          <w:lang w:val="en"/>
        </w:rPr>
        <w:t>Jan 2019.</w:t>
      </w:r>
    </w:p>
    <w:p w14:paraId="6993415A" w14:textId="33A3C711" w:rsidR="00A666BF" w:rsidRPr="00B472D5" w:rsidRDefault="00A666BF" w:rsidP="007F46EC">
      <w:pPr>
        <w:numPr>
          <w:ilvl w:val="0"/>
          <w:numId w:val="19"/>
        </w:numPr>
        <w:shd w:val="clear" w:color="auto" w:fill="FFFFFF"/>
        <w:tabs>
          <w:tab w:val="left" w:pos="0"/>
          <w:tab w:val="left" w:pos="450"/>
          <w:tab w:val="left" w:pos="900"/>
          <w:tab w:val="left" w:pos="7470"/>
        </w:tabs>
        <w:ind w:left="450" w:hanging="450"/>
      </w:pPr>
      <w:r w:rsidRPr="00B472D5">
        <w:rPr>
          <w:lang w:val="en"/>
        </w:rPr>
        <w:t xml:space="preserve">Bernstock JD, Totten AH, Elkahloun AG, Johnson KR, Hurst AC, </w:t>
      </w:r>
      <w:r w:rsidRPr="00B472D5">
        <w:rPr>
          <w:b/>
          <w:lang w:val="en"/>
        </w:rPr>
        <w:t>Goldman F</w:t>
      </w:r>
      <w:r w:rsidRPr="00B472D5">
        <w:rPr>
          <w:lang w:val="en"/>
        </w:rPr>
        <w:t xml:space="preserve">, Groves AK, Mikhail FM, Atkinson TP. Recurrent microdeletions at chromosome 2p11.2 are associated with thymic hypoplasia and features resembling DiGeorge Syndrome. J Allergy Clin Immunol, </w:t>
      </w:r>
      <w:r w:rsidR="00B472D5" w:rsidRPr="00B472D5">
        <w:rPr>
          <w:rStyle w:val="labs-docsum-journal-citation"/>
          <w:color w:val="212121"/>
          <w:lang w:val="en"/>
        </w:rPr>
        <w:t>145(1):358-367</w:t>
      </w:r>
      <w:r w:rsidR="00B472D5" w:rsidRPr="00B472D5">
        <w:rPr>
          <w:lang w:val="en"/>
        </w:rPr>
        <w:t xml:space="preserve">, Jan </w:t>
      </w:r>
      <w:r w:rsidR="00B472D5" w:rsidRPr="00B472D5">
        <w:rPr>
          <w:rStyle w:val="labs-docsum-journal-citation"/>
          <w:color w:val="212121"/>
          <w:lang w:val="en"/>
        </w:rPr>
        <w:t>2020.</w:t>
      </w:r>
    </w:p>
    <w:p w14:paraId="11E16AF2" w14:textId="44BB191C" w:rsidR="00400284" w:rsidRPr="00B472D5" w:rsidRDefault="00517D4E" w:rsidP="00400284">
      <w:pPr>
        <w:numPr>
          <w:ilvl w:val="0"/>
          <w:numId w:val="19"/>
        </w:numPr>
        <w:shd w:val="clear" w:color="auto" w:fill="FFFFFF"/>
        <w:tabs>
          <w:tab w:val="left" w:pos="0"/>
          <w:tab w:val="left" w:pos="450"/>
          <w:tab w:val="left" w:pos="900"/>
          <w:tab w:val="left" w:pos="7470"/>
        </w:tabs>
        <w:ind w:left="450" w:hanging="450"/>
      </w:pPr>
      <w:r w:rsidRPr="00B472D5">
        <w:t xml:space="preserve">Boettcher A, Li Y, Ahrens A, Kiupel M, Byrne K, Loving C, Cino-Ozuna A, Wiarda J, </w:t>
      </w:r>
      <w:r w:rsidR="00B03583" w:rsidRPr="00B472D5">
        <w:t xml:space="preserve"> </w:t>
      </w:r>
      <w:r w:rsidRPr="00B472D5">
        <w:t xml:space="preserve">Adur M, </w:t>
      </w:r>
      <w:r w:rsidR="00400284" w:rsidRPr="00B472D5">
        <w:t xml:space="preserve">Schultz B, Swanson J, Snella E, Ho S, Charley S, Kiefer Z, Cunnick J, Putz E, Dell’Anna G, Jens J, Sathe S, </w:t>
      </w:r>
      <w:r w:rsidR="00400284" w:rsidRPr="00B472D5">
        <w:rPr>
          <w:b/>
        </w:rPr>
        <w:t>Goldman F</w:t>
      </w:r>
      <w:r w:rsidR="00400284" w:rsidRPr="00B472D5">
        <w:t xml:space="preserve">, Westin E, Dekkers J, Ross J, Tuggle C.  </w:t>
      </w:r>
      <w:r w:rsidR="00400284" w:rsidRPr="00B472D5">
        <w:rPr>
          <w:bCs/>
        </w:rPr>
        <w:t>Novel engraftment and T cell differentiation of human hematopoietic cells in Art-/- IL2RG-/ SCID pigs. Front Immunol</w:t>
      </w:r>
      <w:r w:rsidR="00400284" w:rsidRPr="00B472D5">
        <w:t xml:space="preserve"> </w:t>
      </w:r>
      <w:r w:rsidR="00400284" w:rsidRPr="00B472D5">
        <w:rPr>
          <w:bCs/>
        </w:rPr>
        <w:t>Feb 2020.</w:t>
      </w:r>
    </w:p>
    <w:p w14:paraId="026C3AD2" w14:textId="06181903" w:rsidR="009716C9" w:rsidRPr="00B472D5" w:rsidRDefault="009716C9" w:rsidP="009716C9">
      <w:pPr>
        <w:pStyle w:val="ListParagraph"/>
        <w:numPr>
          <w:ilvl w:val="0"/>
          <w:numId w:val="19"/>
        </w:numPr>
        <w:autoSpaceDE w:val="0"/>
        <w:autoSpaceDN w:val="0"/>
        <w:adjustRightInd w:val="0"/>
        <w:jc w:val="both"/>
        <w:rPr>
          <w:rFonts w:ascii="Times New Roman" w:hAnsi="Times New Roman"/>
          <w:sz w:val="24"/>
          <w:szCs w:val="24"/>
        </w:rPr>
      </w:pPr>
      <w:r w:rsidRPr="00B472D5">
        <w:rPr>
          <w:rFonts w:ascii="Times New Roman" w:hAnsi="Times New Roman"/>
          <w:color w:val="000000"/>
          <w:sz w:val="24"/>
          <w:szCs w:val="24"/>
        </w:rPr>
        <w:t>Chan A, Leiding J, Liu X, Logan B, Burroughts L, Allenspach E, Skoda-Smith S, Uzel G, Notarangelo L, Slatter M, Gennery A, Smith A,  Dvorak C, Craddock J, Prockop S, Chand</w:t>
      </w:r>
      <w:r w:rsidR="00032352" w:rsidRPr="00B472D5">
        <w:rPr>
          <w:rFonts w:ascii="Times New Roman" w:hAnsi="Times New Roman"/>
          <w:color w:val="000000"/>
          <w:sz w:val="24"/>
          <w:szCs w:val="24"/>
        </w:rPr>
        <w:t xml:space="preserve">rakasan S, Kapoor N, Buckely R, </w:t>
      </w:r>
      <w:r w:rsidRPr="00B472D5">
        <w:rPr>
          <w:rFonts w:ascii="Times New Roman" w:hAnsi="Times New Roman"/>
          <w:color w:val="000000"/>
          <w:sz w:val="24"/>
          <w:szCs w:val="24"/>
        </w:rPr>
        <w:t xml:space="preserve">Cooper M, Shenoy S, Saldana B, Forbes L, Martinez C, Haddad E, Shyr D, Chen K, Sullivan K, Heimall J, Wright N, Bhatia M, Cuvelier G, </w:t>
      </w:r>
      <w:r w:rsidRPr="00B472D5">
        <w:rPr>
          <w:rFonts w:ascii="Times New Roman" w:hAnsi="Times New Roman"/>
          <w:b/>
          <w:color w:val="000000"/>
          <w:sz w:val="24"/>
          <w:szCs w:val="24"/>
        </w:rPr>
        <w:t>Goldman F</w:t>
      </w:r>
      <w:r w:rsidRPr="00B472D5">
        <w:rPr>
          <w:rFonts w:ascii="Times New Roman" w:hAnsi="Times New Roman"/>
          <w:color w:val="000000"/>
          <w:sz w:val="24"/>
          <w:szCs w:val="24"/>
        </w:rPr>
        <w:t xml:space="preserve">, Meyts I, Miller H, Seidel M, Lugt M, Baccvhetta R, Weinacht K, Andolina J, Caywood E, Chong H, de la Morena M, Aquino V, Shereck E, Walter J, Dorsey M, Seroogy C, Griffith L, Kohn D, Puck J, Pulsipher M, Torgerson T.  </w:t>
      </w:r>
      <w:r w:rsidRPr="00B472D5">
        <w:rPr>
          <w:rFonts w:ascii="Times New Roman" w:hAnsi="Times New Roman"/>
          <w:sz w:val="24"/>
          <w:szCs w:val="24"/>
        </w:rPr>
        <w:t>Hematopoietic Cell Transplantation in Patients With Primary Immune Regulatory Disorders (PIRD): A Primary Immune Deficiency Treatment Consortium (PIDTC) Survey.  Front Immunol. 2020.</w:t>
      </w:r>
    </w:p>
    <w:p w14:paraId="6632A52C" w14:textId="77777777" w:rsidR="0034663A" w:rsidRPr="00B472D5" w:rsidRDefault="0034663A" w:rsidP="0034663A">
      <w:pPr>
        <w:pStyle w:val="Default"/>
      </w:pPr>
    </w:p>
    <w:p w14:paraId="6BA65469" w14:textId="77777777" w:rsidR="0034663A" w:rsidRPr="00B472D5" w:rsidRDefault="0034663A" w:rsidP="0034663A">
      <w:pPr>
        <w:pStyle w:val="Default"/>
      </w:pPr>
      <w:r w:rsidRPr="00B472D5">
        <w:lastRenderedPageBreak/>
        <w:t xml:space="preserve"> </w:t>
      </w:r>
    </w:p>
    <w:p w14:paraId="11C71881" w14:textId="05CF01E3" w:rsidR="009716C9" w:rsidRPr="00B472D5" w:rsidRDefault="0034663A" w:rsidP="005B5E3A">
      <w:pPr>
        <w:pStyle w:val="ListParagraph"/>
        <w:numPr>
          <w:ilvl w:val="0"/>
          <w:numId w:val="19"/>
        </w:numPr>
        <w:autoSpaceDE w:val="0"/>
        <w:autoSpaceDN w:val="0"/>
        <w:adjustRightInd w:val="0"/>
        <w:jc w:val="both"/>
        <w:rPr>
          <w:rFonts w:ascii="Times New Roman" w:hAnsi="Times New Roman"/>
          <w:sz w:val="24"/>
          <w:szCs w:val="24"/>
        </w:rPr>
      </w:pPr>
      <w:r w:rsidRPr="00B472D5">
        <w:rPr>
          <w:rFonts w:ascii="Times New Roman" w:hAnsi="Times New Roman"/>
          <w:sz w:val="24"/>
          <w:szCs w:val="24"/>
        </w:rPr>
        <w:t xml:space="preserve"> Gianferante M, Wlodarski M, Atsidaftos E, Da Costa L, Delaporta P, Farrar J, </w:t>
      </w:r>
      <w:r w:rsidRPr="00B472D5">
        <w:rPr>
          <w:rFonts w:ascii="Times New Roman" w:hAnsi="Times New Roman"/>
          <w:b/>
          <w:sz w:val="24"/>
          <w:szCs w:val="24"/>
        </w:rPr>
        <w:t>Goldman FD,</w:t>
      </w:r>
      <w:r w:rsidRPr="00B472D5">
        <w:rPr>
          <w:rFonts w:ascii="Times New Roman" w:hAnsi="Times New Roman"/>
          <w:sz w:val="24"/>
          <w:szCs w:val="24"/>
        </w:rPr>
        <w:t xml:space="preserve"> Hussain M, Kattamis A, Leblanc T, Lipton J, Niemeyer C, Pospisilova D, Quarello P, Ramenghi U, Sankaran V, Vlachos A, Volejnikova J, Alter B, Savage S, and Giri N.  </w:t>
      </w:r>
      <w:r w:rsidRPr="00B472D5">
        <w:rPr>
          <w:rFonts w:ascii="Times New Roman" w:hAnsi="Times New Roman"/>
          <w:bCs/>
          <w:sz w:val="24"/>
          <w:szCs w:val="24"/>
        </w:rPr>
        <w:t xml:space="preserve">Genotype-phenotype association and variant characterization in Diamond-Blackfan Anemia caused by </w:t>
      </w:r>
      <w:r w:rsidRPr="00B472D5">
        <w:rPr>
          <w:rFonts w:ascii="Times New Roman" w:hAnsi="Times New Roman"/>
          <w:bCs/>
          <w:i/>
          <w:iCs/>
          <w:sz w:val="24"/>
          <w:szCs w:val="24"/>
        </w:rPr>
        <w:t>RPL35A</w:t>
      </w:r>
      <w:r w:rsidR="00B472D5" w:rsidRPr="00B472D5">
        <w:rPr>
          <w:rFonts w:ascii="Times New Roman" w:hAnsi="Times New Roman"/>
          <w:bCs/>
          <w:i/>
          <w:iCs/>
          <w:sz w:val="24"/>
          <w:szCs w:val="24"/>
        </w:rPr>
        <w:t>.</w:t>
      </w:r>
      <w:r w:rsidR="00B472D5" w:rsidRPr="00B472D5">
        <w:rPr>
          <w:rFonts w:ascii="Times New Roman" w:hAnsi="Times New Roman"/>
          <w:color w:val="212121"/>
          <w:sz w:val="24"/>
          <w:szCs w:val="24"/>
          <w:lang w:val="en"/>
        </w:rPr>
        <w:t xml:space="preserve"> Hematologica, April 2020.</w:t>
      </w:r>
    </w:p>
    <w:p w14:paraId="0B4180E3" w14:textId="4FDFFB1C" w:rsidR="00B472D5" w:rsidRPr="00050EB0" w:rsidRDefault="00B472D5" w:rsidP="005B5E3A">
      <w:pPr>
        <w:pStyle w:val="ListParagraph"/>
        <w:numPr>
          <w:ilvl w:val="0"/>
          <w:numId w:val="19"/>
        </w:numPr>
        <w:autoSpaceDE w:val="0"/>
        <w:autoSpaceDN w:val="0"/>
        <w:adjustRightInd w:val="0"/>
        <w:jc w:val="both"/>
        <w:rPr>
          <w:rFonts w:ascii="Times New Roman" w:hAnsi="Times New Roman"/>
          <w:sz w:val="24"/>
          <w:szCs w:val="24"/>
        </w:rPr>
      </w:pPr>
      <w:r w:rsidRPr="00B472D5">
        <w:rPr>
          <w:rStyle w:val="labs-docsum-authors2"/>
          <w:rFonts w:ascii="Times New Roman" w:hAnsi="Times New Roman"/>
          <w:sz w:val="24"/>
          <w:szCs w:val="24"/>
          <w:lang w:val="en"/>
        </w:rPr>
        <w:t>Burroughs L, Petrovic A, Brazauskas R, Liu X, Griffith LM, Ochs HD, Bleesing J, Edwards S, Dvorak CC, Chaudhury S, Prockop S, Quinones R,</w:t>
      </w:r>
      <w:r w:rsidRPr="00B472D5">
        <w:rPr>
          <w:rStyle w:val="labs-docsum-authors2"/>
          <w:rFonts w:ascii="Times New Roman" w:hAnsi="Times New Roman"/>
          <w:b/>
          <w:bCs/>
          <w:sz w:val="24"/>
          <w:szCs w:val="24"/>
          <w:lang w:val="en"/>
        </w:rPr>
        <w:t xml:space="preserve"> Goldman F</w:t>
      </w:r>
      <w:r w:rsidRPr="00B472D5">
        <w:rPr>
          <w:rStyle w:val="labs-docsum-authors2"/>
          <w:rFonts w:ascii="Times New Roman" w:hAnsi="Times New Roman"/>
          <w:sz w:val="24"/>
          <w:szCs w:val="24"/>
          <w:lang w:val="en"/>
        </w:rPr>
        <w:t xml:space="preserve">, Quigg T, Chandrakasan S, Smith AR, Parikh SH, Dávila Saldaña BJ, Thakar MS, Phelan R, Shenoy S, Forbes LR, Martinez CA, Chellapandian D, Shereck E, Miller H, Kapoor N, Barnum JL, Chong H, Shyr D, Chen K, Abu-Arja RF, Shah A, Weinacht K, Moore TB, Joshi A, DeSantes K, Gillio AP, Cuvelier GDE, Keller MD, Rozmus J, Torgerson TR, Pulsipher MA, Haddad E, Sullivan K, Logan BR, Kohn DB, Puck JM, Notarangelo LD, Pai SY, Rawlings D, Cowan MJ. </w:t>
      </w:r>
      <w:r w:rsidRPr="00B472D5">
        <w:rPr>
          <w:rFonts w:ascii="Times New Roman" w:hAnsi="Times New Roman"/>
          <w:color w:val="212121"/>
          <w:sz w:val="24"/>
          <w:szCs w:val="24"/>
          <w:lang w:val="en"/>
        </w:rPr>
        <w:t>Excellent Outcomes Following Hematopoietic Cell Transplantation for Wiskott-Aldrich Syndrome: A PIDTC Report.  Blood, April 2020.</w:t>
      </w:r>
    </w:p>
    <w:p w14:paraId="5EB14054" w14:textId="1EA76D6E" w:rsidR="00050EB0" w:rsidRPr="00050EB0" w:rsidRDefault="00050EB0" w:rsidP="005B5E3A">
      <w:pPr>
        <w:pStyle w:val="ListParagraph"/>
        <w:numPr>
          <w:ilvl w:val="0"/>
          <w:numId w:val="19"/>
        </w:numPr>
        <w:autoSpaceDE w:val="0"/>
        <w:autoSpaceDN w:val="0"/>
        <w:adjustRightInd w:val="0"/>
        <w:jc w:val="both"/>
        <w:rPr>
          <w:rFonts w:ascii="Times New Roman" w:hAnsi="Times New Roman"/>
          <w:sz w:val="24"/>
          <w:szCs w:val="24"/>
        </w:rPr>
      </w:pPr>
      <w:r w:rsidRPr="00050EB0">
        <w:rPr>
          <w:rStyle w:val="docsum-authors2"/>
          <w:rFonts w:ascii="Times New Roman" w:hAnsi="Times New Roman"/>
          <w:sz w:val="24"/>
          <w:szCs w:val="24"/>
          <w:lang w:val="en"/>
        </w:rPr>
        <w:t>Dorsey MJ, Wright NAM, Chaimowitz NS, Dávila Saldaña BJ, Miller H, Keller MD, Thakar MS, Shah AJ, Abu-Arja R, Andolina J, Aquino V, Barnum JL, Bednarski JJ, Bhatia M, Bonilla FA, Butte MJ, Bunin NJ, Chandra S, Chaudhury S, Chen K, Chong H, Cuvelier GDE, Dalal J, DeFelice ML, DeSantes KB, Forbes LR, Gillio A,</w:t>
      </w:r>
      <w:r w:rsidRPr="00050EB0">
        <w:rPr>
          <w:rStyle w:val="docsum-authors2"/>
          <w:rFonts w:ascii="Times New Roman" w:hAnsi="Times New Roman"/>
          <w:b/>
          <w:bCs/>
          <w:sz w:val="24"/>
          <w:szCs w:val="24"/>
          <w:lang w:val="en"/>
        </w:rPr>
        <w:t xml:space="preserve"> Goldman F</w:t>
      </w:r>
      <w:r w:rsidRPr="00050EB0">
        <w:rPr>
          <w:rStyle w:val="docsum-authors2"/>
          <w:rFonts w:ascii="Times New Roman" w:hAnsi="Times New Roman"/>
          <w:sz w:val="24"/>
          <w:szCs w:val="24"/>
          <w:lang w:val="en"/>
        </w:rPr>
        <w:t xml:space="preserve">, Joshi AY, Kapoor N, Knutsen AP, Kobrynski L, Lieberman JA, Leiding JW, Oshrine B, Patel KP, Prockop S, Quigg TC, Quinones R, Schultz KR, Seroogy C, Shyr D, Siegel S, Smith AR, Torgerson TR, Vander Lugt MT, Yu LC, Cowan MJ, Buckley RH, Dvorak CC, Griffith LM, Haddad E, Kohn DB, Logan B, Notarangelo LD, Pai SY, Puck J, Pulsipher MA, Heimall J. </w:t>
      </w:r>
      <w:r w:rsidRPr="00050EB0">
        <w:rPr>
          <w:rFonts w:ascii="Times New Roman" w:hAnsi="Times New Roman"/>
          <w:color w:val="212121"/>
          <w:sz w:val="24"/>
          <w:szCs w:val="24"/>
          <w:lang w:val="en"/>
        </w:rPr>
        <w:t>Infections in Infants with SCID: Isolation, Infection Screening, and Prophylaxis in PIDTC Centers   J Clin Immunol  Oct 2020.</w:t>
      </w:r>
    </w:p>
    <w:p w14:paraId="181DD015" w14:textId="00E94EFC" w:rsidR="00050EB0" w:rsidRPr="00050EB0" w:rsidRDefault="00050EB0" w:rsidP="005B5E3A">
      <w:pPr>
        <w:pStyle w:val="ListParagraph"/>
        <w:numPr>
          <w:ilvl w:val="0"/>
          <w:numId w:val="19"/>
        </w:numPr>
        <w:autoSpaceDE w:val="0"/>
        <w:autoSpaceDN w:val="0"/>
        <w:adjustRightInd w:val="0"/>
        <w:jc w:val="both"/>
        <w:rPr>
          <w:rFonts w:ascii="Times New Roman" w:hAnsi="Times New Roman"/>
          <w:sz w:val="24"/>
          <w:szCs w:val="24"/>
        </w:rPr>
      </w:pPr>
      <w:r w:rsidRPr="00050EB0">
        <w:rPr>
          <w:rStyle w:val="docsum-authors2"/>
          <w:rFonts w:ascii="Times New Roman" w:hAnsi="Times New Roman"/>
          <w:color w:val="212121"/>
          <w:sz w:val="24"/>
          <w:szCs w:val="24"/>
          <w:lang w:val="en"/>
        </w:rPr>
        <w:t>Himes RW, Chiou EH, Queliza K, Shouval DS, Somech R, Agarwal S, Jajoo K, Ziegler DS, Kratz CP, Huang J, Lucas TL, Myers KC, Nelson AS, DiNardo CD, Alter BP, Giri N, Khincha PP, McReynolds LJ, Dufour C, Pierri F,</w:t>
      </w:r>
      <w:r w:rsidRPr="00050EB0">
        <w:rPr>
          <w:rStyle w:val="docsum-authors2"/>
          <w:rFonts w:ascii="Times New Roman" w:hAnsi="Times New Roman"/>
          <w:b/>
          <w:bCs/>
          <w:color w:val="212121"/>
          <w:sz w:val="24"/>
          <w:szCs w:val="24"/>
          <w:lang w:val="en"/>
        </w:rPr>
        <w:t xml:space="preserve"> Goldman FD</w:t>
      </w:r>
      <w:r w:rsidRPr="00050EB0">
        <w:rPr>
          <w:rStyle w:val="docsum-authors2"/>
          <w:rFonts w:ascii="Times New Roman" w:hAnsi="Times New Roman"/>
          <w:color w:val="212121"/>
          <w:sz w:val="24"/>
          <w:szCs w:val="24"/>
          <w:lang w:val="en"/>
        </w:rPr>
        <w:t xml:space="preserve">, Sherif Y, Savage SA, Miloh T, Bertuch AA. </w:t>
      </w:r>
      <w:r w:rsidRPr="00050EB0">
        <w:rPr>
          <w:rFonts w:ascii="Times New Roman" w:hAnsi="Times New Roman"/>
          <w:color w:val="212121"/>
          <w:sz w:val="24"/>
          <w:szCs w:val="24"/>
          <w:lang w:val="en"/>
        </w:rPr>
        <w:t>Gastrointestinal Hemorrhage: A Manifestation of the Telomere Biology Disorders</w:t>
      </w:r>
      <w:r>
        <w:rPr>
          <w:rFonts w:ascii="Times New Roman" w:hAnsi="Times New Roman"/>
          <w:color w:val="212121"/>
          <w:sz w:val="24"/>
          <w:szCs w:val="24"/>
          <w:lang w:val="en"/>
        </w:rPr>
        <w:t xml:space="preserve">. </w:t>
      </w:r>
      <w:r w:rsidRPr="00050EB0">
        <w:rPr>
          <w:rFonts w:ascii="Times New Roman" w:hAnsi="Times New Roman"/>
          <w:color w:val="212121"/>
          <w:sz w:val="24"/>
          <w:szCs w:val="24"/>
          <w:lang w:val="en"/>
        </w:rPr>
        <w:t>J Pediatr, Sept 2020.</w:t>
      </w:r>
    </w:p>
    <w:p w14:paraId="11D9B110" w14:textId="676A798B" w:rsidR="009716C9" w:rsidRPr="00B472D5" w:rsidRDefault="009716C9" w:rsidP="009716C9">
      <w:pPr>
        <w:shd w:val="clear" w:color="auto" w:fill="FFFFFF"/>
        <w:tabs>
          <w:tab w:val="left" w:pos="0"/>
          <w:tab w:val="left" w:pos="450"/>
          <w:tab w:val="left" w:pos="900"/>
          <w:tab w:val="left" w:pos="7470"/>
        </w:tabs>
      </w:pPr>
    </w:p>
    <w:p w14:paraId="7AC5B551" w14:textId="0DC9CCE1" w:rsidR="009716C9" w:rsidRPr="00B472D5" w:rsidRDefault="009716C9" w:rsidP="009716C9">
      <w:pPr>
        <w:shd w:val="clear" w:color="auto" w:fill="FFFFFF"/>
        <w:tabs>
          <w:tab w:val="left" w:pos="0"/>
          <w:tab w:val="left" w:pos="450"/>
          <w:tab w:val="left" w:pos="900"/>
          <w:tab w:val="left" w:pos="7470"/>
        </w:tabs>
      </w:pPr>
    </w:p>
    <w:p w14:paraId="11C58F4F" w14:textId="63178CAF" w:rsidR="009716C9" w:rsidRPr="00B472D5" w:rsidRDefault="009716C9" w:rsidP="009716C9">
      <w:pPr>
        <w:shd w:val="clear" w:color="auto" w:fill="FFFFFF"/>
        <w:tabs>
          <w:tab w:val="left" w:pos="0"/>
          <w:tab w:val="left" w:pos="450"/>
          <w:tab w:val="left" w:pos="900"/>
          <w:tab w:val="left" w:pos="7470"/>
        </w:tabs>
      </w:pPr>
    </w:p>
    <w:p w14:paraId="197CFE40" w14:textId="77777777" w:rsidR="009716C9" w:rsidRPr="00B472D5" w:rsidRDefault="009716C9" w:rsidP="009716C9">
      <w:pPr>
        <w:shd w:val="clear" w:color="auto" w:fill="FFFFFF"/>
        <w:tabs>
          <w:tab w:val="left" w:pos="0"/>
          <w:tab w:val="left" w:pos="450"/>
          <w:tab w:val="left" w:pos="900"/>
          <w:tab w:val="left" w:pos="7470"/>
        </w:tabs>
      </w:pPr>
    </w:p>
    <w:p w14:paraId="6CD88AE3" w14:textId="182A7ECC" w:rsidR="007E59C6" w:rsidRPr="00B472D5" w:rsidRDefault="007E59C6" w:rsidP="007E59C6">
      <w:pPr>
        <w:shd w:val="clear" w:color="auto" w:fill="FFFFFF"/>
        <w:tabs>
          <w:tab w:val="left" w:pos="0"/>
          <w:tab w:val="left" w:pos="450"/>
          <w:tab w:val="left" w:pos="900"/>
          <w:tab w:val="left" w:pos="7470"/>
        </w:tabs>
        <w:ind w:left="450"/>
        <w:rPr>
          <w:bCs/>
        </w:rPr>
      </w:pPr>
    </w:p>
    <w:p w14:paraId="7E223759" w14:textId="25C4F022" w:rsidR="009E2CD5" w:rsidRPr="00B472D5" w:rsidRDefault="009E2CD5" w:rsidP="00C55938">
      <w:pPr>
        <w:shd w:val="clear" w:color="auto" w:fill="FFFFFF"/>
        <w:tabs>
          <w:tab w:val="left" w:pos="0"/>
          <w:tab w:val="left" w:pos="450"/>
          <w:tab w:val="left" w:pos="900"/>
          <w:tab w:val="left" w:pos="7470"/>
        </w:tabs>
      </w:pPr>
    </w:p>
    <w:p w14:paraId="64710565" w14:textId="4DB410C6" w:rsidR="00C55938" w:rsidRPr="00B472D5" w:rsidRDefault="00C55938" w:rsidP="009F4FA1">
      <w:pPr>
        <w:suppressAutoHyphens/>
        <w:rPr>
          <w:b/>
          <w:bCs/>
        </w:rPr>
      </w:pPr>
      <w:r w:rsidRPr="00B472D5">
        <w:rPr>
          <w:b/>
          <w:bCs/>
        </w:rPr>
        <w:t>MANUSCRIPT SUBMITTED</w:t>
      </w:r>
    </w:p>
    <w:p w14:paraId="0FF4638F" w14:textId="77777777" w:rsidR="00F61A52" w:rsidRPr="00B472D5" w:rsidRDefault="00F61A52" w:rsidP="009F4FA1">
      <w:pPr>
        <w:suppressAutoHyphens/>
        <w:rPr>
          <w:b/>
          <w:bCs/>
        </w:rPr>
      </w:pPr>
    </w:p>
    <w:p w14:paraId="3ACC61B3" w14:textId="611D302E" w:rsidR="00C55938" w:rsidRPr="00B472D5" w:rsidRDefault="00C55938" w:rsidP="00C55938">
      <w:pPr>
        <w:pStyle w:val="ListParagraph"/>
        <w:numPr>
          <w:ilvl w:val="0"/>
          <w:numId w:val="23"/>
        </w:numPr>
        <w:suppressAutoHyphens/>
        <w:rPr>
          <w:rFonts w:ascii="Times New Roman" w:hAnsi="Times New Roman"/>
          <w:bCs/>
          <w:sz w:val="24"/>
          <w:szCs w:val="24"/>
        </w:rPr>
      </w:pPr>
      <w:r w:rsidRPr="00B472D5">
        <w:rPr>
          <w:rFonts w:ascii="Times New Roman" w:hAnsi="Times New Roman"/>
          <w:iCs/>
          <w:sz w:val="24"/>
          <w:szCs w:val="24"/>
        </w:rPr>
        <w:t xml:space="preserve">De Ravin S, O'Brien S, Kwatemaa N, Theobald N, Liu S, Lee J, Kardava L,  Liu T, </w:t>
      </w:r>
      <w:r w:rsidRPr="00B472D5">
        <w:rPr>
          <w:rFonts w:ascii="Times New Roman" w:hAnsi="Times New Roman"/>
          <w:b/>
          <w:iCs/>
          <w:sz w:val="24"/>
          <w:szCs w:val="24"/>
        </w:rPr>
        <w:t>Goldman F</w:t>
      </w:r>
      <w:r w:rsidRPr="00B472D5">
        <w:rPr>
          <w:rFonts w:ascii="Times New Roman" w:hAnsi="Times New Roman"/>
          <w:iCs/>
          <w:sz w:val="24"/>
          <w:szCs w:val="24"/>
        </w:rPr>
        <w:t xml:space="preserve">, Moir S, Bleesing J, Neven B, Puck J, Cowan M, Mamcarz E, Gottschalk S, Meagher M, Notarangelo L, Kang E, Wu X, Malech H.   Transduction enhancers increase </w:t>
      </w:r>
      <w:r w:rsidRPr="00B472D5">
        <w:rPr>
          <w:rFonts w:ascii="Times New Roman" w:hAnsi="Times New Roman"/>
          <w:iCs/>
          <w:sz w:val="24"/>
          <w:szCs w:val="24"/>
        </w:rPr>
        <w:lastRenderedPageBreak/>
        <w:t xml:space="preserve">gene correction and accelerate recovery in lentivector gene therapy for X-SCID. </w:t>
      </w:r>
      <w:r w:rsidR="00F61A52" w:rsidRPr="00B472D5">
        <w:rPr>
          <w:rFonts w:ascii="Times New Roman" w:hAnsi="Times New Roman"/>
          <w:iCs/>
          <w:sz w:val="24"/>
          <w:szCs w:val="24"/>
        </w:rPr>
        <w:t>Nature Medicine, 2020.</w:t>
      </w:r>
    </w:p>
    <w:p w14:paraId="5758E1FF" w14:textId="5D5425C0" w:rsidR="00957938" w:rsidRPr="00B472D5" w:rsidRDefault="00957938" w:rsidP="00957938">
      <w:pPr>
        <w:pStyle w:val="ListParagraph"/>
        <w:numPr>
          <w:ilvl w:val="0"/>
          <w:numId w:val="23"/>
        </w:numPr>
        <w:suppressAutoHyphens/>
        <w:rPr>
          <w:rFonts w:ascii="Times New Roman" w:hAnsi="Times New Roman"/>
          <w:bCs/>
          <w:sz w:val="24"/>
          <w:szCs w:val="24"/>
        </w:rPr>
      </w:pPr>
      <w:r w:rsidRPr="00B472D5">
        <w:rPr>
          <w:rFonts w:ascii="Times New Roman" w:hAnsi="Times New Roman"/>
          <w:bCs/>
          <w:sz w:val="24"/>
          <w:szCs w:val="24"/>
        </w:rPr>
        <w:t xml:space="preserve">Dhir A, Haines H, Chewning J, Murthy S, Kim J, Beatty L, Mixon E, Gage J, Meadows T, </w:t>
      </w:r>
      <w:r w:rsidRPr="00B472D5">
        <w:rPr>
          <w:rFonts w:ascii="Times New Roman" w:hAnsi="Times New Roman"/>
          <w:b/>
          <w:bCs/>
          <w:sz w:val="24"/>
          <w:szCs w:val="24"/>
        </w:rPr>
        <w:t>Goldman F</w:t>
      </w:r>
      <w:r w:rsidRPr="00B472D5">
        <w:rPr>
          <w:rFonts w:ascii="Times New Roman" w:hAnsi="Times New Roman"/>
          <w:bCs/>
          <w:sz w:val="24"/>
          <w:szCs w:val="24"/>
        </w:rPr>
        <w:t>. Incid</w:t>
      </w:r>
      <w:r w:rsidR="00014E7C" w:rsidRPr="00B472D5">
        <w:rPr>
          <w:rFonts w:ascii="Times New Roman" w:hAnsi="Times New Roman"/>
          <w:bCs/>
          <w:sz w:val="24"/>
          <w:szCs w:val="24"/>
        </w:rPr>
        <w:t>ence and Clinical Trends of</w:t>
      </w:r>
      <w:r w:rsidRPr="00B472D5">
        <w:rPr>
          <w:rFonts w:ascii="Times New Roman" w:hAnsi="Times New Roman"/>
          <w:bCs/>
          <w:sz w:val="24"/>
          <w:szCs w:val="24"/>
        </w:rPr>
        <w:t xml:space="preserve"> Veno-occlusive Disease: Application of Modified Seattle and EBMT criteria in a Pediatric Bone Marrow Transplant Cohort, </w:t>
      </w:r>
      <w:r w:rsidR="00B472D5" w:rsidRPr="00B472D5">
        <w:rPr>
          <w:rFonts w:ascii="Times New Roman" w:hAnsi="Times New Roman"/>
          <w:bCs/>
          <w:sz w:val="24"/>
          <w:szCs w:val="24"/>
        </w:rPr>
        <w:t xml:space="preserve">Peds Transplant </w:t>
      </w:r>
      <w:r w:rsidRPr="00B472D5">
        <w:rPr>
          <w:rFonts w:ascii="Times New Roman" w:hAnsi="Times New Roman"/>
          <w:bCs/>
          <w:sz w:val="24"/>
          <w:szCs w:val="24"/>
        </w:rPr>
        <w:t>2020</w:t>
      </w:r>
      <w:r w:rsidR="00014E7C" w:rsidRPr="00B472D5">
        <w:rPr>
          <w:rFonts w:ascii="Times New Roman" w:hAnsi="Times New Roman"/>
          <w:bCs/>
          <w:sz w:val="24"/>
          <w:szCs w:val="24"/>
        </w:rPr>
        <w:t>.</w:t>
      </w:r>
    </w:p>
    <w:p w14:paraId="5E2304BE" w14:textId="1187D38B" w:rsidR="005B5E3A" w:rsidRPr="00B472D5" w:rsidRDefault="005B5E3A" w:rsidP="00050EB0">
      <w:pPr>
        <w:pStyle w:val="ListParagraph"/>
        <w:suppressAutoHyphens/>
        <w:ind w:left="450"/>
        <w:rPr>
          <w:rFonts w:ascii="Times New Roman" w:hAnsi="Times New Roman"/>
          <w:bCs/>
          <w:sz w:val="24"/>
          <w:szCs w:val="24"/>
        </w:rPr>
      </w:pPr>
      <w:bookmarkStart w:id="1" w:name="_GoBack"/>
      <w:bookmarkEnd w:id="1"/>
      <w:r w:rsidRPr="00B472D5">
        <w:rPr>
          <w:rFonts w:ascii="Times New Roman" w:hAnsi="Times New Roman"/>
          <w:sz w:val="24"/>
          <w:szCs w:val="24"/>
        </w:rPr>
        <w:br/>
      </w:r>
    </w:p>
    <w:p w14:paraId="3BCCC861" w14:textId="67FF1C83" w:rsidR="00F61A52" w:rsidRPr="00B472D5" w:rsidRDefault="00F61A52" w:rsidP="00957938">
      <w:pPr>
        <w:suppressAutoHyphens/>
        <w:rPr>
          <w:b/>
          <w:bCs/>
        </w:rPr>
      </w:pPr>
    </w:p>
    <w:p w14:paraId="60622D38" w14:textId="77777777" w:rsidR="00F61A52" w:rsidRPr="00B472D5" w:rsidRDefault="00F61A52" w:rsidP="00957938">
      <w:pPr>
        <w:suppressAutoHyphens/>
        <w:rPr>
          <w:b/>
          <w:bCs/>
        </w:rPr>
      </w:pPr>
    </w:p>
    <w:p w14:paraId="60C594C7" w14:textId="316DB348" w:rsidR="009E2CD5" w:rsidRPr="00B472D5" w:rsidRDefault="009E2CD5" w:rsidP="00957938">
      <w:pPr>
        <w:suppressAutoHyphens/>
        <w:rPr>
          <w:b/>
          <w:bCs/>
        </w:rPr>
      </w:pPr>
      <w:r w:rsidRPr="00B472D5">
        <w:rPr>
          <w:b/>
          <w:bCs/>
        </w:rPr>
        <w:t>BOOKS</w:t>
      </w:r>
    </w:p>
    <w:p w14:paraId="5883A73F" w14:textId="77777777" w:rsidR="00F61A52" w:rsidRPr="00B472D5" w:rsidRDefault="00F61A52" w:rsidP="00957938">
      <w:pPr>
        <w:suppressAutoHyphens/>
        <w:rPr>
          <w:b/>
          <w:bCs/>
        </w:rPr>
      </w:pPr>
    </w:p>
    <w:p w14:paraId="37E3ED60" w14:textId="31314F00" w:rsidR="009F4FA1" w:rsidRPr="00B472D5" w:rsidRDefault="009F4FA1" w:rsidP="00957938">
      <w:pPr>
        <w:pStyle w:val="ListParagraph"/>
        <w:numPr>
          <w:ilvl w:val="0"/>
          <w:numId w:val="41"/>
        </w:numPr>
        <w:tabs>
          <w:tab w:val="left" w:pos="90"/>
        </w:tabs>
        <w:suppressAutoHyphens/>
        <w:rPr>
          <w:rFonts w:ascii="Times New Roman" w:hAnsi="Times New Roman"/>
          <w:b/>
          <w:bCs/>
          <w:sz w:val="24"/>
          <w:szCs w:val="24"/>
        </w:rPr>
      </w:pPr>
      <w:r w:rsidRPr="00B472D5">
        <w:rPr>
          <w:rFonts w:ascii="Times New Roman" w:hAnsi="Times New Roman"/>
          <w:sz w:val="24"/>
          <w:szCs w:val="24"/>
        </w:rPr>
        <w:t>Clinical Use of Immunoglobulins</w:t>
      </w:r>
      <w:r w:rsidRPr="00B472D5">
        <w:rPr>
          <w:rFonts w:ascii="Times New Roman" w:hAnsi="Times New Roman"/>
          <w:b/>
          <w:bCs/>
          <w:sz w:val="24"/>
          <w:szCs w:val="24"/>
        </w:rPr>
        <w:t xml:space="preserve">. </w:t>
      </w:r>
      <w:r w:rsidRPr="00B472D5">
        <w:rPr>
          <w:rFonts w:ascii="Times New Roman" w:hAnsi="Times New Roman"/>
          <w:sz w:val="24"/>
          <w:szCs w:val="24"/>
        </w:rPr>
        <w:t>Edited by Jordan Orange</w:t>
      </w:r>
      <w:r w:rsidRPr="00B472D5">
        <w:rPr>
          <w:rFonts w:ascii="Times New Roman" w:hAnsi="Times New Roman"/>
          <w:b/>
          <w:bCs/>
          <w:sz w:val="24"/>
          <w:szCs w:val="24"/>
        </w:rPr>
        <w:t xml:space="preserve">. </w:t>
      </w:r>
      <w:r w:rsidRPr="00B472D5">
        <w:rPr>
          <w:rFonts w:ascii="Times New Roman" w:hAnsi="Times New Roman"/>
          <w:sz w:val="24"/>
          <w:szCs w:val="24"/>
        </w:rPr>
        <w:t>Chapter </w:t>
      </w:r>
      <w:r w:rsidRPr="00B472D5">
        <w:rPr>
          <w:rFonts w:ascii="Times New Roman" w:hAnsi="Times New Roman"/>
          <w:bCs/>
          <w:sz w:val="24"/>
          <w:szCs w:val="24"/>
        </w:rPr>
        <w:t>Further applications of immunoglobulin therapy in pediatric hematology/oncology, 2008</w:t>
      </w:r>
    </w:p>
    <w:p w14:paraId="7FD51D93" w14:textId="7443C90C" w:rsidR="00C55938" w:rsidRPr="00B472D5" w:rsidRDefault="009F4FA1" w:rsidP="00517748">
      <w:pPr>
        <w:pStyle w:val="ListParagraph"/>
        <w:numPr>
          <w:ilvl w:val="0"/>
          <w:numId w:val="41"/>
        </w:numPr>
        <w:tabs>
          <w:tab w:val="left" w:pos="90"/>
        </w:tabs>
        <w:suppressAutoHyphens/>
        <w:rPr>
          <w:rFonts w:ascii="Times New Roman" w:hAnsi="Times New Roman"/>
          <w:b/>
          <w:bCs/>
          <w:sz w:val="24"/>
          <w:szCs w:val="24"/>
        </w:rPr>
      </w:pPr>
      <w:r w:rsidRPr="00B472D5">
        <w:rPr>
          <w:rFonts w:ascii="Times New Roman" w:hAnsi="Times New Roman"/>
          <w:sz w:val="24"/>
          <w:szCs w:val="24"/>
        </w:rPr>
        <w:t>Clinical Use of Immunoglobulins</w:t>
      </w:r>
      <w:r w:rsidRPr="00B472D5">
        <w:rPr>
          <w:rFonts w:ascii="Times New Roman" w:hAnsi="Times New Roman"/>
          <w:b/>
          <w:bCs/>
          <w:sz w:val="24"/>
          <w:szCs w:val="24"/>
        </w:rPr>
        <w:t xml:space="preserve">. </w:t>
      </w:r>
      <w:r w:rsidRPr="00B472D5">
        <w:rPr>
          <w:rFonts w:ascii="Times New Roman" w:hAnsi="Times New Roman"/>
          <w:sz w:val="24"/>
          <w:szCs w:val="24"/>
        </w:rPr>
        <w:t>Edited by Jordan Orange</w:t>
      </w:r>
      <w:r w:rsidRPr="00B472D5">
        <w:rPr>
          <w:rFonts w:ascii="Times New Roman" w:hAnsi="Times New Roman"/>
          <w:b/>
          <w:bCs/>
          <w:sz w:val="24"/>
          <w:szCs w:val="24"/>
        </w:rPr>
        <w:t xml:space="preserve">. </w:t>
      </w:r>
      <w:r w:rsidRPr="00B472D5">
        <w:rPr>
          <w:rFonts w:ascii="Times New Roman" w:hAnsi="Times New Roman"/>
          <w:sz w:val="24"/>
          <w:szCs w:val="24"/>
        </w:rPr>
        <w:t>Chapter </w:t>
      </w:r>
      <w:r w:rsidRPr="00B472D5">
        <w:rPr>
          <w:rFonts w:ascii="Times New Roman" w:hAnsi="Times New Roman"/>
          <w:bCs/>
          <w:sz w:val="24"/>
          <w:szCs w:val="24"/>
        </w:rPr>
        <w:t>Further applications of immunoglobulin therapy in pediatric hematology/oncology, 2012</w:t>
      </w:r>
    </w:p>
    <w:p w14:paraId="60CB501A" w14:textId="77777777" w:rsidR="00D67529" w:rsidRPr="00B472D5" w:rsidRDefault="00D67529" w:rsidP="00B4156D">
      <w:pPr>
        <w:rPr>
          <w:b/>
          <w:color w:val="000000"/>
        </w:rPr>
      </w:pPr>
    </w:p>
    <w:p w14:paraId="38EC6D5C" w14:textId="48A94DB7" w:rsidR="00527366" w:rsidRPr="00B472D5" w:rsidRDefault="00517748" w:rsidP="00B4156D">
      <w:pPr>
        <w:rPr>
          <w:b/>
          <w:color w:val="000000"/>
        </w:rPr>
      </w:pPr>
      <w:r w:rsidRPr="00B472D5">
        <w:rPr>
          <w:b/>
          <w:color w:val="000000"/>
        </w:rPr>
        <w:t>PUBLISHED ABSTRACTS</w:t>
      </w:r>
    </w:p>
    <w:p w14:paraId="22175101" w14:textId="77777777" w:rsidR="00517748" w:rsidRPr="00B472D5" w:rsidRDefault="00517748" w:rsidP="00B4156D">
      <w:pPr>
        <w:rPr>
          <w:b/>
          <w:color w:val="000000"/>
        </w:rPr>
      </w:pPr>
    </w:p>
    <w:p w14:paraId="752A45EC" w14:textId="77777777" w:rsidR="009F4FA1" w:rsidRPr="00B472D5" w:rsidRDefault="009F4FA1" w:rsidP="009F4FA1">
      <w:pPr>
        <w:numPr>
          <w:ilvl w:val="0"/>
          <w:numId w:val="29"/>
        </w:numPr>
        <w:tabs>
          <w:tab w:val="left" w:pos="450"/>
          <w:tab w:val="left" w:pos="7470"/>
        </w:tabs>
        <w:ind w:left="450" w:hanging="450"/>
      </w:pPr>
      <w:r w:rsidRPr="00B472D5">
        <w:rPr>
          <w:b/>
          <w:bCs/>
          <w:iCs/>
        </w:rPr>
        <w:t>Goldman F</w:t>
      </w:r>
      <w:r w:rsidRPr="00B472D5">
        <w:t>, Heasley L.  Kinetics and substrate specificity of a T cell associated tyrosine kinase.  American Society of Pediatric Hematology/Oncology 4th Annual Meeting, Chicago, 1991.</w:t>
      </w:r>
    </w:p>
    <w:p w14:paraId="3FA73F69" w14:textId="77777777" w:rsidR="009F4FA1" w:rsidRPr="00B472D5" w:rsidRDefault="009F4FA1" w:rsidP="009F4FA1">
      <w:pPr>
        <w:numPr>
          <w:ilvl w:val="0"/>
          <w:numId w:val="29"/>
        </w:numPr>
        <w:tabs>
          <w:tab w:val="left" w:pos="450"/>
          <w:tab w:val="left" w:pos="7470"/>
        </w:tabs>
        <w:ind w:left="450" w:hanging="450"/>
      </w:pPr>
      <w:r w:rsidRPr="00B472D5">
        <w:rPr>
          <w:b/>
          <w:bCs/>
          <w:iCs/>
        </w:rPr>
        <w:t>Goldman F</w:t>
      </w:r>
      <w:r w:rsidRPr="00B472D5">
        <w:t>, Cambier JC.  Molecular mechanisms of gp120 mediated T-cell dysfunction.  Pediatric Research, 29(4):A156, 1991.</w:t>
      </w:r>
    </w:p>
    <w:p w14:paraId="7EA97D9E" w14:textId="7DD6E98A" w:rsidR="009F4FA1" w:rsidRPr="00B472D5" w:rsidRDefault="009F4FA1" w:rsidP="009F4FA1">
      <w:pPr>
        <w:numPr>
          <w:ilvl w:val="0"/>
          <w:numId w:val="29"/>
        </w:numPr>
        <w:tabs>
          <w:tab w:val="left" w:pos="450"/>
          <w:tab w:val="left" w:pos="7470"/>
        </w:tabs>
        <w:ind w:left="450" w:hanging="450"/>
      </w:pPr>
      <w:r w:rsidRPr="00B472D5">
        <w:rPr>
          <w:b/>
          <w:bCs/>
          <w:iCs/>
        </w:rPr>
        <w:t>Goldman F</w:t>
      </w:r>
      <w:r w:rsidRPr="00B472D5">
        <w:t>, Heasley L, Hai</w:t>
      </w:r>
      <w:r w:rsidR="00874186" w:rsidRPr="00B472D5">
        <w:t xml:space="preserve">gwood N, Johnson G, Cambier J. </w:t>
      </w:r>
      <w:r w:rsidRPr="00B472D5">
        <w:t>gp120 mediated disruption of T cell antigen receptor signals.  UCLA Keystone Symposia Prevention of AIDS, Keystone, CO, 1992.</w:t>
      </w:r>
    </w:p>
    <w:p w14:paraId="7146DC10" w14:textId="338CCAF6" w:rsidR="009F4FA1" w:rsidRPr="00B472D5" w:rsidRDefault="009F4FA1" w:rsidP="009F4FA1">
      <w:pPr>
        <w:numPr>
          <w:ilvl w:val="0"/>
          <w:numId w:val="29"/>
        </w:numPr>
        <w:tabs>
          <w:tab w:val="left" w:pos="450"/>
          <w:tab w:val="left" w:pos="7470"/>
        </w:tabs>
        <w:ind w:left="450" w:hanging="450"/>
      </w:pPr>
      <w:r w:rsidRPr="00B472D5">
        <w:rPr>
          <w:b/>
          <w:bCs/>
          <w:iCs/>
        </w:rPr>
        <w:t>Goldman F</w:t>
      </w:r>
      <w:r w:rsidRPr="00B472D5">
        <w:t>, Kor</w:t>
      </w:r>
      <w:r w:rsidR="00874186" w:rsidRPr="00B472D5">
        <w:t xml:space="preserve">etzky G, Johnson G, Cambier J. </w:t>
      </w:r>
      <w:r w:rsidRPr="00B472D5">
        <w:t>gp120-mediated disruption of early T cell antigen receptor signals.  Pediatric Research, 33(4):154A, 1993.</w:t>
      </w:r>
    </w:p>
    <w:p w14:paraId="13D42958" w14:textId="4078DB08" w:rsidR="009F4FA1" w:rsidRPr="00B472D5" w:rsidRDefault="009F4FA1" w:rsidP="008D2AEF">
      <w:pPr>
        <w:numPr>
          <w:ilvl w:val="0"/>
          <w:numId w:val="29"/>
        </w:numPr>
        <w:tabs>
          <w:tab w:val="left" w:pos="450"/>
          <w:tab w:val="left" w:pos="7470"/>
        </w:tabs>
        <w:ind w:left="450" w:hanging="450"/>
      </w:pPr>
      <w:r w:rsidRPr="00B472D5">
        <w:t xml:space="preserve">Trigg ME, Giller RG, Comito M, </w:t>
      </w:r>
      <w:r w:rsidRPr="00B472D5">
        <w:rPr>
          <w:b/>
          <w:bCs/>
          <w:iCs/>
        </w:rPr>
        <w:t>Goldman F</w:t>
      </w:r>
      <w:r w:rsidRPr="00B472D5">
        <w:t>, Peters C.  Second marrow transplants in children:  Indications and current results.  International Society of Experimental Hematology, 1993.</w:t>
      </w:r>
    </w:p>
    <w:p w14:paraId="7DE0C14A" w14:textId="15673344" w:rsidR="009F4FA1" w:rsidRPr="00B472D5" w:rsidRDefault="009F4FA1" w:rsidP="008D2AEF">
      <w:pPr>
        <w:numPr>
          <w:ilvl w:val="0"/>
          <w:numId w:val="29"/>
        </w:numPr>
        <w:tabs>
          <w:tab w:val="left" w:pos="450"/>
          <w:tab w:val="left" w:pos="7470"/>
        </w:tabs>
        <w:ind w:left="450" w:hanging="450"/>
      </w:pPr>
      <w:r w:rsidRPr="00B472D5">
        <w:t xml:space="preserve">Kook H, Trigg ME, Goeken N, Giller R, Peters C, Comito M, </w:t>
      </w:r>
      <w:r w:rsidRPr="00B472D5">
        <w:rPr>
          <w:b/>
          <w:bCs/>
          <w:iCs/>
        </w:rPr>
        <w:t>Goldman F</w:t>
      </w:r>
      <w:r w:rsidRPr="00B472D5">
        <w:t>.  Immune recovery after unrelated or partially matched T-cell depleted marrow transplants in children:  Immune functional analyses.  International Society of Experimental Hematology, 1994..</w:t>
      </w:r>
    </w:p>
    <w:p w14:paraId="4240BDBD" w14:textId="77777777" w:rsidR="009F4FA1" w:rsidRPr="00B472D5" w:rsidRDefault="009F4FA1" w:rsidP="009F4FA1">
      <w:pPr>
        <w:numPr>
          <w:ilvl w:val="0"/>
          <w:numId w:val="29"/>
        </w:numPr>
        <w:tabs>
          <w:tab w:val="left" w:pos="450"/>
          <w:tab w:val="left" w:pos="7470"/>
        </w:tabs>
        <w:ind w:left="450" w:hanging="450"/>
      </w:pPr>
      <w:r w:rsidRPr="00B472D5">
        <w:rPr>
          <w:b/>
          <w:bCs/>
          <w:iCs/>
        </w:rPr>
        <w:t>Goldman F</w:t>
      </w:r>
      <w:r w:rsidRPr="00B472D5">
        <w:t>, Comito M, Trigg M, Holida M, Rumelhart S, Lee, N.  Epstein Barr virus associated B-cell lymphoproliferative disease following T-cell depleted bone marrow transplantation. Marrow Transplantation in Children:  Current Results and Controversies, Meeting #2, Hilton Head Island, South Carolina, 1995.  Bone Marrow Transplantation 18(3):S76, 1996.</w:t>
      </w:r>
    </w:p>
    <w:p w14:paraId="39AC2744" w14:textId="77777777" w:rsidR="009F4FA1" w:rsidRPr="00B472D5" w:rsidRDefault="009F4FA1" w:rsidP="009F4FA1">
      <w:pPr>
        <w:numPr>
          <w:ilvl w:val="0"/>
          <w:numId w:val="29"/>
        </w:numPr>
        <w:tabs>
          <w:tab w:val="left" w:pos="450"/>
          <w:tab w:val="left" w:pos="7470"/>
        </w:tabs>
        <w:ind w:left="450" w:hanging="450"/>
      </w:pPr>
      <w:r w:rsidRPr="00B472D5">
        <w:rPr>
          <w:b/>
          <w:bCs/>
          <w:iCs/>
        </w:rPr>
        <w:t>Goldman FD</w:t>
      </w:r>
      <w:r w:rsidRPr="00B472D5">
        <w:t>, Crabtree J, Koretzky G.  A potential mechanism for gp120-mediated inhibition of TCR signaling.  UCLA Keystone Symposium, Control and Manipulation of the Immune Response.  Taos, New Mexico, 1995.</w:t>
      </w:r>
    </w:p>
    <w:p w14:paraId="1C118862" w14:textId="77777777" w:rsidR="009F4FA1" w:rsidRPr="00B472D5" w:rsidRDefault="009F4FA1" w:rsidP="009F4FA1">
      <w:pPr>
        <w:numPr>
          <w:ilvl w:val="0"/>
          <w:numId w:val="29"/>
        </w:numPr>
        <w:tabs>
          <w:tab w:val="left" w:pos="450"/>
          <w:tab w:val="left" w:pos="7470"/>
        </w:tabs>
        <w:ind w:left="450" w:hanging="450"/>
      </w:pPr>
      <w:r w:rsidRPr="00B472D5">
        <w:rPr>
          <w:b/>
          <w:bCs/>
          <w:iCs/>
        </w:rPr>
        <w:lastRenderedPageBreak/>
        <w:t>Goldman F</w:t>
      </w:r>
      <w:r w:rsidRPr="00B472D5">
        <w:t>, Crabtree J, Koretzky G.  Cytoskeletal sequestration of p56lck by gp120, a model for</w:t>
      </w:r>
      <w:r w:rsidRPr="00B472D5">
        <w:rPr>
          <w:b/>
        </w:rPr>
        <w:t xml:space="preserve"> </w:t>
      </w:r>
      <w:r w:rsidRPr="00B472D5">
        <w:t>regulating TCR signals.  Keystone Symposium on Molecular and Cellular Biology.  Hilton Head, South Carolina, 1996.</w:t>
      </w:r>
    </w:p>
    <w:p w14:paraId="0F5E7454" w14:textId="77777777" w:rsidR="009F4FA1" w:rsidRPr="00B472D5" w:rsidRDefault="009F4FA1" w:rsidP="009F4FA1">
      <w:pPr>
        <w:numPr>
          <w:ilvl w:val="0"/>
          <w:numId w:val="29"/>
        </w:numPr>
        <w:tabs>
          <w:tab w:val="left" w:pos="450"/>
          <w:tab w:val="left" w:pos="7470"/>
        </w:tabs>
        <w:ind w:left="450" w:hanging="450"/>
      </w:pPr>
      <w:r w:rsidRPr="00B472D5">
        <w:t xml:space="preserve">Gilman A, </w:t>
      </w:r>
      <w:r w:rsidRPr="00B472D5">
        <w:rPr>
          <w:b/>
          <w:bCs/>
          <w:iCs/>
        </w:rPr>
        <w:t>Goldman F</w:t>
      </w:r>
      <w:r w:rsidRPr="00B472D5">
        <w:t>, Trigg M, Verma U, Mazumder A, Ballas Z.  IL-2-activated peripheral blood stem cells for immunotherapy following myeloablative chemotherapy.  American Society of Pediatric Hematology/Oncology 9th Annual Meeting, Chicago, 1996.</w:t>
      </w:r>
    </w:p>
    <w:p w14:paraId="10839493" w14:textId="77777777" w:rsidR="009F4FA1" w:rsidRPr="00B472D5" w:rsidRDefault="009F4FA1" w:rsidP="009F4FA1">
      <w:pPr>
        <w:numPr>
          <w:ilvl w:val="0"/>
          <w:numId w:val="29"/>
        </w:numPr>
        <w:tabs>
          <w:tab w:val="left" w:pos="450"/>
          <w:tab w:val="left" w:pos="7470"/>
        </w:tabs>
        <w:ind w:left="450" w:hanging="450"/>
      </w:pPr>
      <w:r w:rsidRPr="00B472D5">
        <w:t xml:space="preserve">Trigg ME, </w:t>
      </w:r>
      <w:r w:rsidRPr="00B472D5">
        <w:rPr>
          <w:b/>
          <w:bCs/>
          <w:iCs/>
        </w:rPr>
        <w:t>Goldman F</w:t>
      </w:r>
      <w:r w:rsidRPr="00B472D5">
        <w:t>, Gilman A, Rumelhart S, Holida M, Lee N.  Prophylactic donor lymphocyte infusions in children undergoing T-cell depleted BMT from unrelated (UR) or mismatched related (MR) donors.  Experimental Hematology, 24:1090, 1996.</w:t>
      </w:r>
    </w:p>
    <w:p w14:paraId="673011B6" w14:textId="77777777" w:rsidR="009F4FA1" w:rsidRPr="00B472D5" w:rsidRDefault="009F4FA1" w:rsidP="009F4FA1">
      <w:pPr>
        <w:numPr>
          <w:ilvl w:val="0"/>
          <w:numId w:val="29"/>
        </w:numPr>
        <w:tabs>
          <w:tab w:val="left" w:pos="450"/>
          <w:tab w:val="left" w:pos="7470"/>
        </w:tabs>
        <w:ind w:left="450" w:hanging="450"/>
      </w:pPr>
      <w:r w:rsidRPr="00B472D5">
        <w:rPr>
          <w:b/>
          <w:bCs/>
          <w:iCs/>
          <w:lang w:val="de-DE"/>
        </w:rPr>
        <w:t>Goldman FD</w:t>
      </w:r>
      <w:r w:rsidRPr="00B472D5">
        <w:rPr>
          <w:lang w:val="de-DE"/>
        </w:rPr>
        <w:t xml:space="preserve">, Hollenback C, Gilman A.  </w:t>
      </w:r>
      <w:r w:rsidRPr="00B472D5">
        <w:t>Effects of hydroxychloroquine on T cell antigen receptor signaling.  American Society of Hematology Meeting, San Diego, CA, Blood Vol. 90 (10) Supplement 1, 20A, 1997.</w:t>
      </w:r>
    </w:p>
    <w:p w14:paraId="15694599" w14:textId="77777777" w:rsidR="009F4FA1" w:rsidRPr="00B472D5" w:rsidRDefault="009F4FA1" w:rsidP="009F4FA1">
      <w:pPr>
        <w:numPr>
          <w:ilvl w:val="0"/>
          <w:numId w:val="29"/>
        </w:numPr>
        <w:tabs>
          <w:tab w:val="left" w:pos="450"/>
          <w:tab w:val="left" w:pos="7470"/>
        </w:tabs>
        <w:ind w:left="450" w:hanging="450"/>
      </w:pPr>
      <w:r w:rsidRPr="00B472D5">
        <w:t xml:space="preserve">Messinger Y, Levine A, Fuchs E, </w:t>
      </w:r>
      <w:r w:rsidRPr="00B472D5">
        <w:rPr>
          <w:b/>
          <w:bCs/>
          <w:iCs/>
        </w:rPr>
        <w:t>Goldman F</w:t>
      </w:r>
      <w:r w:rsidRPr="00B472D5">
        <w:t>, Uckun FM.  B43 (anti-CD19)-genistein treatment of therapy refractory B-lineage acute lymphoblastic leukemia.  American Society of Hematology Meeting, Miami Beach, FL, Blood Vol. 92 (10) Supplement 1, 613A, 1998.</w:t>
      </w:r>
    </w:p>
    <w:p w14:paraId="69CC5125" w14:textId="77777777" w:rsidR="009F4FA1" w:rsidRPr="00B472D5" w:rsidRDefault="009F4FA1" w:rsidP="009F4FA1">
      <w:pPr>
        <w:numPr>
          <w:ilvl w:val="0"/>
          <w:numId w:val="29"/>
        </w:numPr>
        <w:tabs>
          <w:tab w:val="left" w:pos="450"/>
          <w:tab w:val="left" w:pos="7470"/>
        </w:tabs>
        <w:ind w:left="450" w:hanging="450"/>
      </w:pPr>
      <w:r w:rsidRPr="00B472D5">
        <w:rPr>
          <w:b/>
          <w:bCs/>
          <w:iCs/>
        </w:rPr>
        <w:t>Goldman FD</w:t>
      </w:r>
      <w:r w:rsidRPr="00B472D5">
        <w:t>, Gilman A, Hollenback C, Kato R, Rawlings D.  Hydroxychloroquine inhibits calcium flux in T cells and augments the immunosuppressive properties of cyclosporin A.  American Society of Hematology Meeting, Miami Beach, FL, Blood, Vol. 92 (10) Supplement 1, 291B, 1998.</w:t>
      </w:r>
    </w:p>
    <w:p w14:paraId="750D9F93" w14:textId="77777777" w:rsidR="00890D6F" w:rsidRPr="00B472D5" w:rsidRDefault="009F4FA1" w:rsidP="00890D6F">
      <w:pPr>
        <w:numPr>
          <w:ilvl w:val="0"/>
          <w:numId w:val="29"/>
        </w:numPr>
        <w:tabs>
          <w:tab w:val="left" w:pos="450"/>
          <w:tab w:val="left" w:pos="7470"/>
        </w:tabs>
        <w:ind w:left="450" w:hanging="450"/>
      </w:pPr>
      <w:r w:rsidRPr="00B472D5">
        <w:rPr>
          <w:b/>
          <w:bCs/>
          <w:iCs/>
        </w:rPr>
        <w:t>Goldman FD</w:t>
      </w:r>
      <w:r w:rsidRPr="00B472D5">
        <w:t>, Hollenback C, Loew T, Puck J, Jackson C, and Cook R.  Aberrant T cell antigen receptor signaling in CD3+4-/8- double negative Fas defective T cells.  American Society of Hematology Meeting, New Orleans, LA, Vol. 94, (10) Supplement 2, 536, 1999.</w:t>
      </w:r>
    </w:p>
    <w:p w14:paraId="28A51C5A" w14:textId="77777777" w:rsidR="00890D6F" w:rsidRPr="00B472D5" w:rsidRDefault="009F4FA1" w:rsidP="00890D6F">
      <w:pPr>
        <w:numPr>
          <w:ilvl w:val="0"/>
          <w:numId w:val="29"/>
        </w:numPr>
        <w:tabs>
          <w:tab w:val="left" w:pos="450"/>
          <w:tab w:val="left" w:pos="7470"/>
        </w:tabs>
        <w:ind w:left="450" w:hanging="450"/>
      </w:pPr>
      <w:r w:rsidRPr="00B472D5">
        <w:t xml:space="preserve">Simon Ching-Shun Kao, </w:t>
      </w:r>
      <w:r w:rsidRPr="00B472D5">
        <w:rPr>
          <w:b/>
          <w:bCs/>
          <w:iCs/>
        </w:rPr>
        <w:t>Goldman FD</w:t>
      </w:r>
      <w:r w:rsidRPr="00B472D5">
        <w:rPr>
          <w:i/>
        </w:rPr>
        <w:t xml:space="preserve">.  </w:t>
      </w:r>
      <w:r w:rsidRPr="00B472D5">
        <w:t>Colo-colic intussusception of steroid-induced pneumatosis cystoids coli:  initially failed sonographic recognition and subsequent antegrade barium follow-through diagnosis and hydrostatic reduction. SPR 43</w:t>
      </w:r>
      <w:r w:rsidRPr="00B472D5">
        <w:rPr>
          <w:vertAlign w:val="superscript"/>
        </w:rPr>
        <w:t>rd</w:t>
      </w:r>
      <w:r w:rsidRPr="00B472D5">
        <w:t xml:space="preserve"> Annual Meeting &amp; Course, Naples, Florida, 2000.</w:t>
      </w:r>
    </w:p>
    <w:p w14:paraId="106362F6" w14:textId="25FF4924" w:rsidR="00890D6F" w:rsidRPr="00B472D5" w:rsidRDefault="009F4FA1" w:rsidP="00890D6F">
      <w:pPr>
        <w:numPr>
          <w:ilvl w:val="0"/>
          <w:numId w:val="29"/>
        </w:numPr>
        <w:tabs>
          <w:tab w:val="left" w:pos="450"/>
          <w:tab w:val="left" w:pos="7470"/>
        </w:tabs>
        <w:ind w:left="450" w:hanging="450"/>
      </w:pPr>
      <w:r w:rsidRPr="00B472D5">
        <w:t xml:space="preserve">Gilman A., Bunin N, Levine J, Michael J, Anderson P, Pietryga D, Anderson R, </w:t>
      </w:r>
      <w:r w:rsidRPr="00B472D5">
        <w:rPr>
          <w:b/>
          <w:bCs/>
          <w:iCs/>
        </w:rPr>
        <w:t>Goldman F</w:t>
      </w:r>
      <w:r w:rsidRPr="00B472D5">
        <w:rPr>
          <w:i/>
        </w:rPr>
        <w:t xml:space="preserve">, </w:t>
      </w:r>
      <w:r w:rsidRPr="00B472D5">
        <w:t xml:space="preserve">Sambrano I, Kadota R, Herthington M.  Dual cycle high-dose chemotherapy with stem cell rescue for recurrent medulloblastoma. </w:t>
      </w:r>
      <w:r w:rsidR="008D2AEF" w:rsidRPr="00B472D5">
        <w:t>American</w:t>
      </w:r>
      <w:r w:rsidRPr="00B472D5">
        <w:rPr>
          <w:i/>
        </w:rPr>
        <w:t xml:space="preserve"> </w:t>
      </w:r>
      <w:r w:rsidRPr="00B472D5">
        <w:t>Society for Blood and Bone Marrow Transplantation, 2000.</w:t>
      </w:r>
    </w:p>
    <w:p w14:paraId="6952460C" w14:textId="77777777" w:rsidR="00890D6F" w:rsidRPr="00B472D5" w:rsidRDefault="009F4FA1" w:rsidP="00890D6F">
      <w:pPr>
        <w:numPr>
          <w:ilvl w:val="0"/>
          <w:numId w:val="29"/>
        </w:numPr>
        <w:tabs>
          <w:tab w:val="left" w:pos="450"/>
          <w:tab w:val="left" w:pos="7470"/>
        </w:tabs>
        <w:ind w:left="450" w:hanging="450"/>
      </w:pPr>
      <w:r w:rsidRPr="00B472D5">
        <w:t xml:space="preserve">Lynch B, Lee, N, Comito M, Rumelhart S, Holida M, Vasef M, and </w:t>
      </w:r>
      <w:r w:rsidRPr="00B472D5">
        <w:rPr>
          <w:b/>
          <w:bCs/>
          <w:iCs/>
        </w:rPr>
        <w:t>Goldman, F</w:t>
      </w:r>
      <w:r w:rsidRPr="00B472D5">
        <w:rPr>
          <w:i/>
        </w:rPr>
        <w:t>.</w:t>
      </w:r>
      <w:r w:rsidRPr="00B472D5">
        <w:t xml:space="preserve"> Epstein Barr virus associated lymphoproliferative disease following T-cell depleted pediatric bone marrow transplantation, retrospective analysis of potential risk factors at a single institute. American Society of Pediatric Hematology/Oncology Meeting, Minneapolis, MN, 2000.</w:t>
      </w:r>
    </w:p>
    <w:p w14:paraId="561D0FD0" w14:textId="77777777" w:rsidR="00890D6F" w:rsidRPr="00B472D5" w:rsidRDefault="009F4FA1" w:rsidP="00890D6F">
      <w:pPr>
        <w:numPr>
          <w:ilvl w:val="0"/>
          <w:numId w:val="29"/>
        </w:numPr>
        <w:tabs>
          <w:tab w:val="left" w:pos="450"/>
          <w:tab w:val="left" w:pos="7470"/>
        </w:tabs>
        <w:ind w:left="450" w:hanging="450"/>
      </w:pPr>
      <w:r w:rsidRPr="00B472D5">
        <w:rPr>
          <w:b/>
          <w:bCs/>
          <w:iCs/>
        </w:rPr>
        <w:t>Goldman F</w:t>
      </w:r>
      <w:r w:rsidRPr="00B472D5">
        <w:t>, Fleitz J, Rumelhart S, Ambruso D, Sokol R, Pacini D, Quinones R, Holida M, Lee N, Tannous R, Loew T, and Giller R.  Successful hematopoietic stem cell transplantation (HSCT) for Shwachman-Diamond syndrome using a cardiotoxic sparing myeloablative regimen.  1</w:t>
      </w:r>
      <w:r w:rsidRPr="00B472D5">
        <w:rPr>
          <w:vertAlign w:val="superscript"/>
        </w:rPr>
        <w:t>st</w:t>
      </w:r>
      <w:r w:rsidRPr="00B472D5">
        <w:t xml:space="preserve"> Annual Shwachman-Diamond Syndrome Scientific Meeting, 2000.</w:t>
      </w:r>
    </w:p>
    <w:p w14:paraId="26996BE8" w14:textId="77777777" w:rsidR="00890D6F" w:rsidRPr="00B472D5" w:rsidRDefault="009F4FA1" w:rsidP="00890D6F">
      <w:pPr>
        <w:numPr>
          <w:ilvl w:val="0"/>
          <w:numId w:val="29"/>
        </w:numPr>
        <w:tabs>
          <w:tab w:val="left" w:pos="450"/>
          <w:tab w:val="left" w:pos="7470"/>
        </w:tabs>
        <w:ind w:left="450" w:hanging="450"/>
      </w:pPr>
      <w:r w:rsidRPr="00B472D5">
        <w:rPr>
          <w:iCs/>
        </w:rPr>
        <w:t>Paulino</w:t>
      </w:r>
      <w:r w:rsidRPr="00B472D5">
        <w:t xml:space="preserve"> A, Wen B-Chen, Tannous R, Mayr N, Loew T, </w:t>
      </w:r>
      <w:r w:rsidRPr="00B472D5">
        <w:rPr>
          <w:b/>
          <w:bCs/>
          <w:iCs/>
        </w:rPr>
        <w:t>Goldman F</w:t>
      </w:r>
      <w:r w:rsidRPr="00B472D5">
        <w:t>, Ryken T, Buatti J.  Protracted Radiotherapy Treatment Duration is Detrimental in Medulloblastoma.  In part at the 86</w:t>
      </w:r>
      <w:r w:rsidRPr="00B472D5">
        <w:rPr>
          <w:vertAlign w:val="superscript"/>
        </w:rPr>
        <w:t>th</w:t>
      </w:r>
      <w:r w:rsidRPr="00B472D5">
        <w:t xml:space="preserve"> Scientific Assembly and Annual Meeting of the Radiological Society of North America at Chicago, IL 11/26-12/1, 2000. </w:t>
      </w:r>
    </w:p>
    <w:p w14:paraId="1D8C7DD6" w14:textId="77777777" w:rsidR="00890D6F" w:rsidRPr="00B472D5" w:rsidRDefault="009F4FA1" w:rsidP="00890D6F">
      <w:pPr>
        <w:numPr>
          <w:ilvl w:val="0"/>
          <w:numId w:val="29"/>
        </w:numPr>
        <w:tabs>
          <w:tab w:val="left" w:pos="450"/>
          <w:tab w:val="left" w:pos="7470"/>
        </w:tabs>
        <w:ind w:left="450" w:hanging="450"/>
      </w:pPr>
      <w:r w:rsidRPr="00B472D5">
        <w:rPr>
          <w:lang w:val="de-DE"/>
        </w:rPr>
        <w:t xml:space="preserve">Schultz KR, </w:t>
      </w:r>
      <w:r w:rsidRPr="00B472D5">
        <w:rPr>
          <w:b/>
          <w:bCs/>
          <w:iCs/>
          <w:lang w:val="de-DE"/>
        </w:rPr>
        <w:t>Goldman F</w:t>
      </w:r>
      <w:r w:rsidRPr="00B472D5">
        <w:rPr>
          <w:lang w:val="de-DE"/>
        </w:rPr>
        <w:t xml:space="preserve">, Gilman AL.  </w:t>
      </w:r>
      <w:r w:rsidRPr="00B472D5">
        <w:t>Therapeutic response of human chronic GvHD results in recovery of IL-2 production by peripheral T cells.   S1OP 2001 Meeting.</w:t>
      </w:r>
    </w:p>
    <w:p w14:paraId="7E82E00D" w14:textId="77777777" w:rsidR="00890D6F" w:rsidRPr="00B472D5" w:rsidRDefault="009F4FA1" w:rsidP="00890D6F">
      <w:pPr>
        <w:numPr>
          <w:ilvl w:val="0"/>
          <w:numId w:val="29"/>
        </w:numPr>
        <w:tabs>
          <w:tab w:val="left" w:pos="450"/>
          <w:tab w:val="left" w:pos="7470"/>
        </w:tabs>
        <w:ind w:left="450" w:hanging="450"/>
      </w:pPr>
      <w:r w:rsidRPr="00B472D5">
        <w:rPr>
          <w:b/>
          <w:bCs/>
          <w:iCs/>
        </w:rPr>
        <w:lastRenderedPageBreak/>
        <w:t>Goldman F</w:t>
      </w:r>
      <w:r w:rsidRPr="00B472D5">
        <w:t>, Shutt D, and Soll D.  Defective leukocyte motility in Shwachman-Diamond syndrome.  1</w:t>
      </w:r>
      <w:r w:rsidRPr="00B472D5">
        <w:rPr>
          <w:vertAlign w:val="superscript"/>
        </w:rPr>
        <w:t>st</w:t>
      </w:r>
      <w:r w:rsidRPr="00B472D5">
        <w:t xml:space="preserve"> International Meeting, Shwachman-Diamond Syndrome, Verona, Italy, 2001.</w:t>
      </w:r>
    </w:p>
    <w:p w14:paraId="55A868A8" w14:textId="77777777" w:rsidR="00890D6F" w:rsidRPr="00B472D5" w:rsidRDefault="009F4FA1" w:rsidP="00890D6F">
      <w:pPr>
        <w:numPr>
          <w:ilvl w:val="0"/>
          <w:numId w:val="29"/>
        </w:numPr>
        <w:tabs>
          <w:tab w:val="left" w:pos="450"/>
          <w:tab w:val="left" w:pos="7470"/>
        </w:tabs>
        <w:ind w:left="450" w:hanging="450"/>
      </w:pPr>
      <w:r w:rsidRPr="00B472D5">
        <w:t xml:space="preserve">Doughty L, Wessels D, </w:t>
      </w:r>
      <w:r w:rsidRPr="00B472D5">
        <w:rPr>
          <w:b/>
          <w:bCs/>
        </w:rPr>
        <w:t>Goldman F</w:t>
      </w:r>
      <w:r w:rsidRPr="00B472D5">
        <w:t>, Soll D.  Defective Neutrophil Chemotaxis in Patients with Shwachman- Diamond Syndrome.  Blood.  2001; 98</w:t>
      </w:r>
      <w:r w:rsidR="00890D6F" w:rsidRPr="00B472D5">
        <w:rPr>
          <w:noProof/>
        </w:rPr>
        <w:t>(11):231a.</w:t>
      </w:r>
    </w:p>
    <w:p w14:paraId="0632E9C9" w14:textId="77777777" w:rsidR="00890D6F" w:rsidRPr="00B472D5" w:rsidRDefault="009F4FA1" w:rsidP="00890D6F">
      <w:pPr>
        <w:numPr>
          <w:ilvl w:val="0"/>
          <w:numId w:val="29"/>
        </w:numPr>
        <w:tabs>
          <w:tab w:val="left" w:pos="450"/>
          <w:tab w:val="left" w:pos="7470"/>
        </w:tabs>
        <w:ind w:left="450" w:hanging="450"/>
      </w:pPr>
      <w:r w:rsidRPr="00B472D5">
        <w:rPr>
          <w:lang w:val="de-DE"/>
        </w:rPr>
        <w:t xml:space="preserve">Kletzel M, Chan K, Kapoor N, Seibel NL, Sandler ES, Fleck PR, Blatt J, Bunin N, </w:t>
      </w:r>
      <w:r w:rsidRPr="00B472D5">
        <w:rPr>
          <w:b/>
          <w:bCs/>
          <w:lang w:val="de-DE"/>
        </w:rPr>
        <w:t>Goldman F</w:t>
      </w:r>
      <w:r w:rsidRPr="00B472D5">
        <w:rPr>
          <w:lang w:val="de-DE"/>
        </w:rPr>
        <w:t xml:space="preserve">.  </w:t>
      </w:r>
      <w:r w:rsidRPr="00B472D5">
        <w:t xml:space="preserve">A multicenter, retrospective study of amphotericin B-induced nephrotoxicity in pediatric allogeneic hematopoietic progenitor cell transplant (HPCT) recipients with invasive fungal infections (IFI).  Biology of Blood and Marrow Transplantation. Vol. 8(2):108, 2002. </w:t>
      </w:r>
    </w:p>
    <w:p w14:paraId="36EFCC64" w14:textId="77777777" w:rsidR="00890D6F" w:rsidRPr="00B472D5" w:rsidRDefault="009F4FA1" w:rsidP="00890D6F">
      <w:pPr>
        <w:numPr>
          <w:ilvl w:val="0"/>
          <w:numId w:val="29"/>
        </w:numPr>
        <w:tabs>
          <w:tab w:val="left" w:pos="450"/>
          <w:tab w:val="left" w:pos="7470"/>
        </w:tabs>
        <w:ind w:left="450" w:hanging="450"/>
      </w:pPr>
      <w:r w:rsidRPr="00B472D5">
        <w:rPr>
          <w:lang w:val="de-DE"/>
        </w:rPr>
        <w:t xml:space="preserve">Chan K, </w:t>
      </w:r>
      <w:r w:rsidRPr="00B472D5">
        <w:rPr>
          <w:b/>
          <w:bCs/>
          <w:lang w:val="de-DE"/>
        </w:rPr>
        <w:t>Goldman F</w:t>
      </w:r>
      <w:r w:rsidRPr="00B472D5">
        <w:rPr>
          <w:lang w:val="de-DE"/>
        </w:rPr>
        <w:t xml:space="preserve">, Kletzel M, Seibel N, Fleck P, Kapoor N, Sandler E.  </w:t>
      </w:r>
      <w:r w:rsidRPr="00B472D5">
        <w:t>Division of Hematology/Oncology.  Nemours Children's Clinic, Jacksonville, FL; Division of Pediatric Hem/Onc, M.D. Anderson Cancer Center, Houston, TX.  Current antifungal practice patterns in hematopoietic stem cell transplant (HSCT) recipients:  A survey of 17 Centers.  J Pediatr Hematol Oncol. 24(3), March/April 2002, Poster Board 37, #1463.</w:t>
      </w:r>
    </w:p>
    <w:p w14:paraId="6828BDAE" w14:textId="77777777" w:rsidR="00890D6F" w:rsidRPr="00B472D5" w:rsidRDefault="009F4FA1" w:rsidP="00890D6F">
      <w:pPr>
        <w:numPr>
          <w:ilvl w:val="0"/>
          <w:numId w:val="29"/>
        </w:numPr>
        <w:tabs>
          <w:tab w:val="left" w:pos="450"/>
          <w:tab w:val="left" w:pos="7470"/>
        </w:tabs>
        <w:ind w:left="450" w:hanging="450"/>
      </w:pPr>
      <w:r w:rsidRPr="00B472D5">
        <w:rPr>
          <w:lang w:val="de-DE"/>
        </w:rPr>
        <w:t xml:space="preserve">Kapoor N, Chan K, Kletzel M, Sander E, Fleck P, </w:t>
      </w:r>
      <w:r w:rsidRPr="00B472D5">
        <w:rPr>
          <w:b/>
          <w:bCs/>
          <w:lang w:val="de-DE"/>
        </w:rPr>
        <w:t>Goldman F</w:t>
      </w:r>
      <w:r w:rsidRPr="00B472D5">
        <w:rPr>
          <w:lang w:val="de-DE"/>
        </w:rPr>
        <w:t xml:space="preserve">, Bunin N, Seibel N.  </w:t>
      </w:r>
      <w:r w:rsidRPr="00B472D5">
        <w:t>Division of Hematology/Oncology, Nemours Children's Clinic, Jacksonville, FL.  A multicenter, retrospective study of amphotericin B (AMB)-induced nephrotoxicity (NTX) in pediatric bone marrow transplant (BMT) recipients with invasive fungal infections (IFI).  J Pediatr Hematol Oncol. 24(3), March/April 2002, Poster Board 38, #1464.</w:t>
      </w:r>
    </w:p>
    <w:p w14:paraId="4287ABAA" w14:textId="38CA4CD1" w:rsidR="00890D6F" w:rsidRPr="00B472D5" w:rsidRDefault="009F4FA1" w:rsidP="00890D6F">
      <w:pPr>
        <w:numPr>
          <w:ilvl w:val="0"/>
          <w:numId w:val="29"/>
        </w:numPr>
        <w:tabs>
          <w:tab w:val="left" w:pos="450"/>
          <w:tab w:val="left" w:pos="7470"/>
        </w:tabs>
        <w:ind w:left="450" w:hanging="450"/>
      </w:pPr>
      <w:r w:rsidRPr="00B472D5">
        <w:t xml:space="preserve">Berglund L, Thompson A, Silverman M, Schlueter A, </w:t>
      </w:r>
      <w:r w:rsidRPr="00B472D5">
        <w:rPr>
          <w:b/>
          <w:bCs/>
        </w:rPr>
        <w:t>Goldman F</w:t>
      </w:r>
      <w:r w:rsidRPr="00B472D5">
        <w:t>.  Evidence of functional T cells early post peripheral blood stem cell transplant (PBSCT):  Comparative analysis of immune cell populations, T cell function and cytokines in the PBSC product and blood post</w:t>
      </w:r>
      <w:r w:rsidR="00874186" w:rsidRPr="00B472D5">
        <w:t>-</w:t>
      </w:r>
      <w:r w:rsidRPr="00B472D5">
        <w:t xml:space="preserve"> transplant. 44</w:t>
      </w:r>
      <w:r w:rsidRPr="00B472D5">
        <w:rPr>
          <w:vertAlign w:val="superscript"/>
        </w:rPr>
        <w:t>th</w:t>
      </w:r>
      <w:r w:rsidRPr="00B472D5">
        <w:t xml:space="preserve"> Annual American Society of Hematology Meeting, Philadelphia, PA, December 2002. </w:t>
      </w:r>
    </w:p>
    <w:p w14:paraId="21E6BA57" w14:textId="77777777" w:rsidR="00890D6F" w:rsidRPr="00B472D5" w:rsidRDefault="009F4FA1" w:rsidP="00890D6F">
      <w:pPr>
        <w:numPr>
          <w:ilvl w:val="0"/>
          <w:numId w:val="29"/>
        </w:numPr>
        <w:tabs>
          <w:tab w:val="left" w:pos="450"/>
          <w:tab w:val="left" w:pos="7470"/>
        </w:tabs>
        <w:ind w:left="450" w:hanging="450"/>
      </w:pPr>
      <w:r w:rsidRPr="00B472D5">
        <w:t xml:space="preserve">Gross T, Park J, Bucuvalas J, Langnas A, Kaufman S, McDonald R, </w:t>
      </w:r>
      <w:r w:rsidRPr="00B472D5">
        <w:rPr>
          <w:b/>
          <w:bCs/>
        </w:rPr>
        <w:t>Goldman F</w:t>
      </w:r>
      <w:r w:rsidRPr="00B472D5">
        <w:t>, Lynch J.  Low-dose chemotherapy for refractory EBV associated post-transplant lymphoproliferative disease (PTLD) following solid organ transplant (SOT) in children.  44</w:t>
      </w:r>
      <w:r w:rsidRPr="00B472D5">
        <w:rPr>
          <w:vertAlign w:val="superscript"/>
        </w:rPr>
        <w:t>th</w:t>
      </w:r>
      <w:r w:rsidRPr="00B472D5">
        <w:t xml:space="preserve"> Annual American Society of Hematology Meeting, Philadelphia, PA, December 2002. </w:t>
      </w:r>
    </w:p>
    <w:p w14:paraId="66D236AC" w14:textId="43F1C72A" w:rsidR="00890D6F" w:rsidRPr="00B472D5" w:rsidRDefault="009F4FA1" w:rsidP="00890D6F">
      <w:pPr>
        <w:numPr>
          <w:ilvl w:val="0"/>
          <w:numId w:val="29"/>
        </w:numPr>
        <w:tabs>
          <w:tab w:val="left" w:pos="450"/>
          <w:tab w:val="left" w:pos="7470"/>
        </w:tabs>
        <w:ind w:left="450" w:hanging="450"/>
      </w:pPr>
      <w:r w:rsidRPr="00B472D5">
        <w:rPr>
          <w:b/>
          <w:bCs/>
        </w:rPr>
        <w:t>Goldman FD</w:t>
      </w:r>
      <w:r w:rsidRPr="00B472D5">
        <w:t>, Berglund L, Thompson A, Silverman M, University of Iowa Child</w:t>
      </w:r>
      <w:r w:rsidR="00890D6F" w:rsidRPr="00B472D5">
        <w:t xml:space="preserve">ren’s Hospital, Iowa City, IA. </w:t>
      </w:r>
      <w:r w:rsidRPr="00B472D5">
        <w:t>T cell function and cytokines in autologous PBSC transplantation:  Comparative analysis of immune cell populations within the PBSC graft vs. blood post</w:t>
      </w:r>
      <w:r w:rsidR="00874186" w:rsidRPr="00B472D5">
        <w:t>-</w:t>
      </w:r>
      <w:r w:rsidRPr="00B472D5">
        <w:t xml:space="preserve"> transplant.  Biology of Blood and Marrow Transplantation.  2003 Tandem ASBMT Meeting, Jan 30-Feb 3, 2003, Keystone Resort, CO, Poster #131. </w:t>
      </w:r>
    </w:p>
    <w:p w14:paraId="5FA047ED" w14:textId="77777777" w:rsidR="00890D6F" w:rsidRPr="00B472D5" w:rsidRDefault="009F4FA1" w:rsidP="00890D6F">
      <w:pPr>
        <w:numPr>
          <w:ilvl w:val="0"/>
          <w:numId w:val="29"/>
        </w:numPr>
        <w:tabs>
          <w:tab w:val="left" w:pos="450"/>
          <w:tab w:val="left" w:pos="7470"/>
        </w:tabs>
        <w:ind w:left="450" w:hanging="450"/>
      </w:pPr>
      <w:r w:rsidRPr="00B472D5">
        <w:rPr>
          <w:b/>
          <w:bCs/>
        </w:rPr>
        <w:t>Goldman F</w:t>
      </w:r>
      <w:r w:rsidRPr="00B472D5">
        <w:t>, Alsultan A, Thompson A, Vulliamy T, Marrone A, Mason P, Dokal I. Humoral Immune Abnormalities in Autosomal Dominant Dyskeratosis Congenita.  International Society for Experimental Hematology Meeting, Pa</w:t>
      </w:r>
      <w:r w:rsidR="00890D6F" w:rsidRPr="00B472D5">
        <w:t xml:space="preserve">ris, France, July 17-20, 2003. </w:t>
      </w:r>
    </w:p>
    <w:p w14:paraId="230D67F3" w14:textId="77777777" w:rsidR="00890D6F" w:rsidRPr="00B472D5" w:rsidRDefault="009F4FA1" w:rsidP="00890D6F">
      <w:pPr>
        <w:numPr>
          <w:ilvl w:val="0"/>
          <w:numId w:val="29"/>
        </w:numPr>
        <w:tabs>
          <w:tab w:val="left" w:pos="450"/>
          <w:tab w:val="left" w:pos="7470"/>
        </w:tabs>
        <w:ind w:left="450" w:hanging="450"/>
      </w:pPr>
      <w:r w:rsidRPr="00B472D5">
        <w:rPr>
          <w:b/>
          <w:bCs/>
          <w:lang w:val="de-DE"/>
        </w:rPr>
        <w:t>Goldman FD</w:t>
      </w:r>
      <w:r w:rsidRPr="00B472D5">
        <w:rPr>
          <w:lang w:val="de-DE"/>
        </w:rPr>
        <w:t xml:space="preserve">, Bessler M, Dokal I, Knudson M, Kulkarni S.  </w:t>
      </w:r>
      <w:r w:rsidRPr="00B472D5">
        <w:t>Immune Abnormalities in Autosomal Dominant Dyskeratosis Congenita:  The Effect of Telomere Length on Lymphocyte Cell Cycle and Apoptosis.  45</w:t>
      </w:r>
      <w:r w:rsidRPr="00B472D5">
        <w:rPr>
          <w:vertAlign w:val="superscript"/>
        </w:rPr>
        <w:t>th</w:t>
      </w:r>
      <w:r w:rsidRPr="00B472D5">
        <w:t xml:space="preserve"> American Society of Hematology Meeting, Orlando, FL, December 2003. </w:t>
      </w:r>
    </w:p>
    <w:p w14:paraId="37001161" w14:textId="77777777" w:rsidR="00890D6F" w:rsidRPr="00B472D5" w:rsidRDefault="009F4FA1" w:rsidP="00890D6F">
      <w:pPr>
        <w:numPr>
          <w:ilvl w:val="0"/>
          <w:numId w:val="29"/>
        </w:numPr>
        <w:tabs>
          <w:tab w:val="left" w:pos="450"/>
          <w:tab w:val="left" w:pos="7470"/>
        </w:tabs>
        <w:ind w:left="450" w:hanging="450"/>
      </w:pPr>
      <w:r w:rsidRPr="00B472D5">
        <w:rPr>
          <w:lang w:val="de-DE"/>
        </w:rPr>
        <w:t xml:space="preserve">Stepanovic V, Wessels D, </w:t>
      </w:r>
      <w:r w:rsidRPr="00B472D5">
        <w:rPr>
          <w:b/>
          <w:bCs/>
          <w:lang w:val="de-DE"/>
        </w:rPr>
        <w:t>Goldman FD</w:t>
      </w:r>
      <w:r w:rsidRPr="00B472D5">
        <w:rPr>
          <w:lang w:val="de-DE"/>
        </w:rPr>
        <w:t xml:space="preserve">, Geiger J, Soll DR.  </w:t>
      </w:r>
      <w:r w:rsidRPr="00B472D5">
        <w:t>Department of  Biological Sciences, W. M. Keck Dynamic Image Analysis Facility, and Department of Pediatric Hematology/Oncology, The University of Iowa, Iowa City, Iowa.  The Chemotaxis Defect of Shwachman-Diamond Syndrome Leukocytes.  American Society of Cell Biology Meeting, December, 2003.</w:t>
      </w:r>
    </w:p>
    <w:p w14:paraId="4626E349" w14:textId="77777777" w:rsidR="00890D6F" w:rsidRPr="00B472D5" w:rsidRDefault="009F4FA1" w:rsidP="00890D6F">
      <w:pPr>
        <w:numPr>
          <w:ilvl w:val="0"/>
          <w:numId w:val="29"/>
        </w:numPr>
        <w:tabs>
          <w:tab w:val="left" w:pos="450"/>
          <w:tab w:val="left" w:pos="7470"/>
        </w:tabs>
        <w:ind w:left="450" w:hanging="450"/>
      </w:pPr>
      <w:r w:rsidRPr="00B472D5">
        <w:lastRenderedPageBreak/>
        <w:t xml:space="preserve">Vibhakar R, Rumelhart S, Tatman D, Radhi M, </w:t>
      </w:r>
      <w:r w:rsidRPr="00B472D5">
        <w:rPr>
          <w:b/>
          <w:bCs/>
        </w:rPr>
        <w:t>Goldman F</w:t>
      </w:r>
      <w:r w:rsidRPr="00B472D5">
        <w:t>.  Successful Unrelated Umbilical Cord Blood Transplantation for Shwachman-Diamond Syndrome.  National Marrow Donor Program, 17</w:t>
      </w:r>
      <w:r w:rsidRPr="00B472D5">
        <w:rPr>
          <w:vertAlign w:val="superscript"/>
        </w:rPr>
        <w:t>th</w:t>
      </w:r>
      <w:r w:rsidRPr="00B472D5">
        <w:t xml:space="preserve"> Annual Council Meeting, Minneapo</w:t>
      </w:r>
      <w:r w:rsidR="00890D6F" w:rsidRPr="00B472D5">
        <w:t xml:space="preserve">lis, MN, October 29-31, 2004. </w:t>
      </w:r>
    </w:p>
    <w:p w14:paraId="7D50AB13" w14:textId="4092ADBE" w:rsidR="00890D6F" w:rsidRPr="00B472D5" w:rsidRDefault="009F4FA1" w:rsidP="00890D6F">
      <w:pPr>
        <w:numPr>
          <w:ilvl w:val="0"/>
          <w:numId w:val="29"/>
        </w:numPr>
        <w:tabs>
          <w:tab w:val="left" w:pos="450"/>
          <w:tab w:val="left" w:pos="7470"/>
        </w:tabs>
        <w:ind w:left="450" w:hanging="450"/>
      </w:pPr>
      <w:r w:rsidRPr="00B472D5">
        <w:t xml:space="preserve">Mason PJ, Mochizuki Y, He J, Kulkarni S, </w:t>
      </w:r>
      <w:r w:rsidRPr="00B472D5">
        <w:rPr>
          <w:b/>
          <w:bCs/>
        </w:rPr>
        <w:t>Goldman F</w:t>
      </w:r>
      <w:r w:rsidRPr="00B472D5">
        <w:t xml:space="preserve">, Bessler M.  Telomeres and Telomere Dynamics in Dyskeratosis Congenita; When More </w:t>
      </w:r>
      <w:r w:rsidR="00874186" w:rsidRPr="00B472D5">
        <w:t>Than</w:t>
      </w:r>
      <w:r w:rsidRPr="00B472D5">
        <w:t xml:space="preserve"> Half Is Not Enough.  American Association for Cancer Research, San Francisco, CA, November 2004. </w:t>
      </w:r>
    </w:p>
    <w:p w14:paraId="47F18049" w14:textId="77777777" w:rsidR="00890D6F" w:rsidRPr="00B472D5" w:rsidRDefault="009F4FA1" w:rsidP="00890D6F">
      <w:pPr>
        <w:numPr>
          <w:ilvl w:val="0"/>
          <w:numId w:val="29"/>
        </w:numPr>
        <w:tabs>
          <w:tab w:val="left" w:pos="450"/>
          <w:tab w:val="left" w:pos="7470"/>
        </w:tabs>
        <w:ind w:left="450" w:hanging="450"/>
      </w:pPr>
      <w:r w:rsidRPr="00B472D5">
        <w:rPr>
          <w:lang w:val="de-DE"/>
        </w:rPr>
        <w:t xml:space="preserve">Beasley MA, Singhal V, Klingelhutz AJ, Akabogu I, </w:t>
      </w:r>
      <w:r w:rsidRPr="00B472D5">
        <w:rPr>
          <w:b/>
          <w:bCs/>
          <w:lang w:val="de-DE"/>
        </w:rPr>
        <w:t>Goldman FD</w:t>
      </w:r>
      <w:r w:rsidRPr="00B472D5">
        <w:rPr>
          <w:lang w:val="de-DE"/>
        </w:rPr>
        <w:t xml:space="preserve">.  </w:t>
      </w:r>
      <w:r w:rsidRPr="00B472D5">
        <w:t>Association of Telomere Length in Dyskeratosis Congenita Lymphocytes with Increased Sensitivity to Radia</w:t>
      </w:r>
      <w:r w:rsidR="00890D6F" w:rsidRPr="00B472D5">
        <w:t xml:space="preserve">tion and Anti-mitotic Agents.  </w:t>
      </w:r>
      <w:r w:rsidRPr="00B472D5">
        <w:t>46</w:t>
      </w:r>
      <w:r w:rsidRPr="00B472D5">
        <w:rPr>
          <w:vertAlign w:val="superscript"/>
        </w:rPr>
        <w:t>th</w:t>
      </w:r>
      <w:r w:rsidRPr="00B472D5">
        <w:t xml:space="preserve"> American Society of Hematology Meeting, San Diego, CA, December 2004. </w:t>
      </w:r>
    </w:p>
    <w:p w14:paraId="32791614" w14:textId="77777777" w:rsidR="00890D6F" w:rsidRPr="00B472D5" w:rsidRDefault="009F4FA1" w:rsidP="00890D6F">
      <w:pPr>
        <w:numPr>
          <w:ilvl w:val="0"/>
          <w:numId w:val="29"/>
        </w:numPr>
        <w:tabs>
          <w:tab w:val="left" w:pos="450"/>
          <w:tab w:val="left" w:pos="7470"/>
        </w:tabs>
        <w:ind w:left="450" w:hanging="450"/>
      </w:pPr>
      <w:r w:rsidRPr="00B472D5">
        <w:t xml:space="preserve">Vibhakar R, Radhi M, Rumelhart S, Tatman D, </w:t>
      </w:r>
      <w:r w:rsidRPr="00B472D5">
        <w:rPr>
          <w:b/>
          <w:bCs/>
        </w:rPr>
        <w:t>Goldman FD</w:t>
      </w:r>
      <w:r w:rsidRPr="00B472D5">
        <w:t>.  Successful Unrelated Umbilical Cord Blood Transplantation in Children with Shwachman-Diamond Syndrome.  46</w:t>
      </w:r>
      <w:r w:rsidRPr="00B472D5">
        <w:rPr>
          <w:vertAlign w:val="superscript"/>
        </w:rPr>
        <w:t>th</w:t>
      </w:r>
      <w:r w:rsidRPr="00B472D5">
        <w:t xml:space="preserve"> American Society of Hematology Meeting, San Diego, CA, December 2004.</w:t>
      </w:r>
    </w:p>
    <w:p w14:paraId="59BD6753" w14:textId="222F11B3" w:rsidR="00890D6F" w:rsidRPr="00B472D5" w:rsidRDefault="009F4FA1" w:rsidP="008D2AEF">
      <w:pPr>
        <w:numPr>
          <w:ilvl w:val="0"/>
          <w:numId w:val="29"/>
        </w:numPr>
        <w:tabs>
          <w:tab w:val="left" w:pos="450"/>
          <w:tab w:val="left" w:pos="7470"/>
        </w:tabs>
        <w:ind w:left="450" w:hanging="450"/>
      </w:pPr>
      <w:r w:rsidRPr="00B472D5">
        <w:t xml:space="preserve">Radhi M, Rumelhart S, Tatman D, </w:t>
      </w:r>
      <w:r w:rsidRPr="00B472D5">
        <w:rPr>
          <w:b/>
          <w:bCs/>
        </w:rPr>
        <w:t>Goldman F</w:t>
      </w:r>
      <w:r w:rsidRPr="00B472D5">
        <w:t>.  Successful unrelated umbilical cord blood transplantation for hemophagocytic lymphohistiocytosis.  37</w:t>
      </w:r>
      <w:r w:rsidRPr="00B472D5">
        <w:rPr>
          <w:vertAlign w:val="superscript"/>
        </w:rPr>
        <w:t>th</w:t>
      </w:r>
      <w:r w:rsidRPr="00B472D5">
        <w:t xml:space="preserve"> Congress of the International Society of Paediatric Oncology (SIOP) Meeting, Vancouver, </w:t>
      </w:r>
      <w:r w:rsidR="008D2AEF" w:rsidRPr="00B472D5">
        <w:t>Canada, September 20-24, 2005</w:t>
      </w:r>
      <w:r w:rsidRPr="00B472D5">
        <w:t xml:space="preserve">. </w:t>
      </w:r>
    </w:p>
    <w:p w14:paraId="5D68F16B" w14:textId="77777777" w:rsidR="00890D6F" w:rsidRPr="00B472D5" w:rsidRDefault="009F4FA1" w:rsidP="00890D6F">
      <w:pPr>
        <w:numPr>
          <w:ilvl w:val="0"/>
          <w:numId w:val="29"/>
        </w:numPr>
        <w:tabs>
          <w:tab w:val="left" w:pos="450"/>
          <w:tab w:val="left" w:pos="7470"/>
        </w:tabs>
        <w:ind w:left="450" w:hanging="450"/>
      </w:pPr>
      <w:r w:rsidRPr="00B472D5">
        <w:t xml:space="preserve">Radhi M, Rumelhart S, Tatman D, </w:t>
      </w:r>
      <w:r w:rsidRPr="00B472D5">
        <w:rPr>
          <w:b/>
          <w:bCs/>
        </w:rPr>
        <w:t>Goldman F</w:t>
      </w:r>
      <w:r w:rsidRPr="00B472D5">
        <w:t>.  Successful unrelated umbilical cord blood transplantation for hemophagocytic lymphohistiocytosis.  J Pediatr Hema</w:t>
      </w:r>
      <w:r w:rsidR="00890D6F" w:rsidRPr="00B472D5">
        <w:t xml:space="preserve">tol Oncol. 2005 Sep 27(9):464. </w:t>
      </w:r>
    </w:p>
    <w:p w14:paraId="35621743" w14:textId="4B5AB2E7" w:rsidR="00890D6F" w:rsidRPr="00B472D5" w:rsidRDefault="009F4FA1" w:rsidP="008D2AEF">
      <w:pPr>
        <w:numPr>
          <w:ilvl w:val="0"/>
          <w:numId w:val="29"/>
        </w:numPr>
        <w:tabs>
          <w:tab w:val="left" w:pos="450"/>
          <w:tab w:val="left" w:pos="7470"/>
        </w:tabs>
        <w:ind w:left="450" w:hanging="450"/>
      </w:pPr>
      <w:r w:rsidRPr="00B472D5">
        <w:rPr>
          <w:lang w:val="de-DE"/>
        </w:rPr>
        <w:t xml:space="preserve">Jacobsohn DA, Schultz KR, </w:t>
      </w:r>
      <w:r w:rsidRPr="00B472D5">
        <w:rPr>
          <w:b/>
          <w:bCs/>
          <w:lang w:val="de-DE"/>
        </w:rPr>
        <w:t>Goldman F</w:t>
      </w:r>
      <w:r w:rsidRPr="00B472D5">
        <w:rPr>
          <w:lang w:val="de-DE"/>
        </w:rPr>
        <w:t xml:space="preserve">, Wall DA, Krailo M, Chen Z, Lipton JM, Sanders JE, Gilman AL.  </w:t>
      </w:r>
      <w:r w:rsidRPr="00B472D5">
        <w:t>Eosinophilia, positive ANA, and hypogammaglobulinemia at presentation of extensive chronic GVHD (cGVHD) in children:  a Children’s Oncology Group study.  47</w:t>
      </w:r>
      <w:r w:rsidRPr="00B472D5">
        <w:rPr>
          <w:vertAlign w:val="superscript"/>
        </w:rPr>
        <w:t>th</w:t>
      </w:r>
      <w:r w:rsidRPr="00B472D5">
        <w:t xml:space="preserve"> American Society of Hematology Meeting, Atlanta, GA, December 10-13, 2005. . </w:t>
      </w:r>
    </w:p>
    <w:p w14:paraId="16A6617E" w14:textId="77777777" w:rsidR="00890D6F" w:rsidRPr="00B472D5" w:rsidRDefault="009F4FA1" w:rsidP="00890D6F">
      <w:pPr>
        <w:numPr>
          <w:ilvl w:val="0"/>
          <w:numId w:val="29"/>
        </w:numPr>
        <w:tabs>
          <w:tab w:val="left" w:pos="450"/>
          <w:tab w:val="left" w:pos="7470"/>
        </w:tabs>
        <w:ind w:left="450" w:hanging="450"/>
      </w:pPr>
      <w:r w:rsidRPr="00B472D5">
        <w:rPr>
          <w:b/>
          <w:lang w:val="de-DE"/>
        </w:rPr>
        <w:t>Goldman FD</w:t>
      </w:r>
      <w:r w:rsidRPr="00B472D5">
        <w:rPr>
          <w:lang w:val="de-DE"/>
        </w:rPr>
        <w:t xml:space="preserve">, Cooper SR, Singhal V, Klingelhutz A, Schlueter A.  </w:t>
      </w:r>
      <w:r w:rsidRPr="00B472D5">
        <w:t>Dyskeratosis Congenita:  A human model to study the role of telomerase and telomere length in hematopoiesis.  Biol Blood Marrow Transplant. 2006 Feb; 12(2) Suppl 1:106.</w:t>
      </w:r>
    </w:p>
    <w:p w14:paraId="0E96E62B" w14:textId="77777777" w:rsidR="00890D6F" w:rsidRPr="00B472D5" w:rsidRDefault="009F4FA1" w:rsidP="00890D6F">
      <w:pPr>
        <w:numPr>
          <w:ilvl w:val="0"/>
          <w:numId w:val="29"/>
        </w:numPr>
        <w:tabs>
          <w:tab w:val="left" w:pos="450"/>
          <w:tab w:val="left" w:pos="7470"/>
        </w:tabs>
        <w:ind w:left="450" w:hanging="450"/>
      </w:pPr>
      <w:r w:rsidRPr="00B472D5">
        <w:t xml:space="preserve">Schultz KR, </w:t>
      </w:r>
      <w:r w:rsidRPr="00B472D5">
        <w:rPr>
          <w:b/>
        </w:rPr>
        <w:t>Goldman F</w:t>
      </w:r>
      <w:r w:rsidRPr="00B472D5">
        <w:t>, Aslanian S, Shimizu H, Krailo M. Wall D, Gilman AL.  Evaluation for T Cell Populations and Cytokine Shifts in Newly Diagnosed Pediatric Chronic Graft-Versus-Host Disease. Biol Blood Marrow Transplant. 2006 Feb; 12(2) Suppl 1:67.</w:t>
      </w:r>
    </w:p>
    <w:p w14:paraId="2C12A011" w14:textId="77777777" w:rsidR="00890D6F" w:rsidRPr="00B472D5" w:rsidRDefault="009F4FA1" w:rsidP="00890D6F">
      <w:pPr>
        <w:numPr>
          <w:ilvl w:val="0"/>
          <w:numId w:val="29"/>
        </w:numPr>
        <w:tabs>
          <w:tab w:val="left" w:pos="450"/>
          <w:tab w:val="left" w:pos="7470"/>
        </w:tabs>
        <w:ind w:left="450" w:hanging="450"/>
      </w:pPr>
      <w:r w:rsidRPr="00B472D5">
        <w:t xml:space="preserve">Baerlocher GM, Alter BP, Calado RT, Chanock SJ, Yamaguchi H, Young NS, </w:t>
      </w:r>
      <w:r w:rsidRPr="00B472D5">
        <w:rPr>
          <w:b/>
        </w:rPr>
        <w:t>Goldman F</w:t>
      </w:r>
      <w:r w:rsidRPr="00B472D5">
        <w:t>, et al. Telomere length and stem cell maintenance. 35</w:t>
      </w:r>
      <w:r w:rsidRPr="00B472D5">
        <w:rPr>
          <w:vertAlign w:val="superscript"/>
        </w:rPr>
        <w:t>th</w:t>
      </w:r>
      <w:r w:rsidRPr="00B472D5">
        <w:t xml:space="preserve"> Annual Scientific Meeting of the International Society for Experimental Hematology, Hyatt Regency, Minneapolis, MN, September 27-30, 2006.</w:t>
      </w:r>
    </w:p>
    <w:p w14:paraId="316DB9C8" w14:textId="77777777" w:rsidR="00890D6F" w:rsidRPr="00B472D5" w:rsidRDefault="009F4FA1" w:rsidP="00890D6F">
      <w:pPr>
        <w:numPr>
          <w:ilvl w:val="0"/>
          <w:numId w:val="29"/>
        </w:numPr>
        <w:tabs>
          <w:tab w:val="left" w:pos="450"/>
          <w:tab w:val="left" w:pos="7470"/>
        </w:tabs>
        <w:ind w:left="450" w:hanging="450"/>
      </w:pPr>
      <w:r w:rsidRPr="00B472D5">
        <w:t xml:space="preserve">Fujii H, She K, Aslanian S, Shimizu H, Krailo M, Chen Z, </w:t>
      </w:r>
      <w:r w:rsidRPr="00B472D5">
        <w:rPr>
          <w:b/>
        </w:rPr>
        <w:t>Goldman F</w:t>
      </w:r>
      <w:r w:rsidRPr="00B472D5">
        <w:t>, Wall DA, Gilman AL, Schultz KR.  Inflammatory Markers and Autoantibodies That Correlate with Early and Late Onset of New Onset Pediatric Chronic Graft-Versus-Host Disease (GVHD).  48</w:t>
      </w:r>
      <w:r w:rsidRPr="00B472D5">
        <w:rPr>
          <w:vertAlign w:val="superscript"/>
        </w:rPr>
        <w:t>th</w:t>
      </w:r>
      <w:r w:rsidRPr="00B472D5">
        <w:t xml:space="preserve"> American Society of Hematology Meeting, Orlando, FL, December 9-12, 2006.</w:t>
      </w:r>
    </w:p>
    <w:p w14:paraId="617FCE21" w14:textId="2D727CE9" w:rsidR="00890D6F" w:rsidRPr="00B472D5" w:rsidRDefault="009F4FA1" w:rsidP="00890D6F">
      <w:pPr>
        <w:numPr>
          <w:ilvl w:val="0"/>
          <w:numId w:val="29"/>
        </w:numPr>
        <w:tabs>
          <w:tab w:val="left" w:pos="450"/>
          <w:tab w:val="left" w:pos="7470"/>
        </w:tabs>
        <w:ind w:left="450" w:hanging="450"/>
      </w:pPr>
      <w:r w:rsidRPr="00B472D5">
        <w:rPr>
          <w:lang w:val="de-DE"/>
        </w:rPr>
        <w:t>Rice GT, Beasley MA, Akabogu II, Westin ER, Winnike DA, Klingelhutz AJ,</w:t>
      </w:r>
      <w:r w:rsidRPr="00B472D5">
        <w:rPr>
          <w:b/>
          <w:bCs/>
          <w:lang w:val="de-DE"/>
        </w:rPr>
        <w:t xml:space="preserve"> Goldman FD.  </w:t>
      </w:r>
      <w:r w:rsidRPr="00B472D5">
        <w:t>The Role of Telomerase Activity and Telomere Length</w:t>
      </w:r>
      <w:r w:rsidR="00890D6F" w:rsidRPr="00B472D5">
        <w:t xml:space="preserve"> </w:t>
      </w:r>
      <w:r w:rsidRPr="00B472D5">
        <w:t>in Cellular Sensitivity to DNA Damaging Agents.  48</w:t>
      </w:r>
      <w:r w:rsidRPr="00B472D5">
        <w:rPr>
          <w:vertAlign w:val="superscript"/>
        </w:rPr>
        <w:t>th</w:t>
      </w:r>
      <w:r w:rsidRPr="00B472D5">
        <w:t xml:space="preserve"> American Society of Hematology Meeting, Orlando, FL, December 9-12, 2006.</w:t>
      </w:r>
    </w:p>
    <w:p w14:paraId="46281D20" w14:textId="77777777" w:rsidR="00890D6F" w:rsidRPr="00B472D5" w:rsidRDefault="009F4FA1" w:rsidP="00890D6F">
      <w:pPr>
        <w:numPr>
          <w:ilvl w:val="0"/>
          <w:numId w:val="29"/>
        </w:numPr>
        <w:tabs>
          <w:tab w:val="left" w:pos="450"/>
          <w:tab w:val="left" w:pos="7470"/>
        </w:tabs>
        <w:ind w:left="450" w:hanging="450"/>
      </w:pPr>
      <w:r w:rsidRPr="00B472D5">
        <w:t xml:space="preserve">Aubert G, </w:t>
      </w:r>
      <w:r w:rsidRPr="00B472D5">
        <w:rPr>
          <w:b/>
        </w:rPr>
        <w:t>Goldman FD</w:t>
      </w:r>
      <w:r w:rsidRPr="00B472D5">
        <w:t xml:space="preserve">, Klingelhutz A, Hills M, Cooper SR, Hamilton WS, Schlueter A, Eaves CJ, Lansdorp PM.  Loss of Primitive Hematopoietic Cells in Patients with </w:t>
      </w:r>
      <w:r w:rsidRPr="00B472D5">
        <w:lastRenderedPageBreak/>
        <w:t>Dyskeratosis Congenita.  49</w:t>
      </w:r>
      <w:r w:rsidRPr="00B472D5">
        <w:rPr>
          <w:vertAlign w:val="superscript"/>
        </w:rPr>
        <w:t>th</w:t>
      </w:r>
      <w:r w:rsidRPr="00B472D5">
        <w:t xml:space="preserve"> American Society of Hematology Meeting, Atlanta, GA, December 10-13, 2007.</w:t>
      </w:r>
    </w:p>
    <w:p w14:paraId="0BBC7DD9" w14:textId="77777777" w:rsidR="00890D6F" w:rsidRPr="00B472D5" w:rsidRDefault="009F4FA1" w:rsidP="009F4FA1">
      <w:pPr>
        <w:numPr>
          <w:ilvl w:val="0"/>
          <w:numId w:val="29"/>
        </w:numPr>
        <w:tabs>
          <w:tab w:val="left" w:pos="450"/>
          <w:tab w:val="left" w:pos="7470"/>
        </w:tabs>
        <w:ind w:left="450" w:hanging="450"/>
      </w:pPr>
      <w:r w:rsidRPr="00B472D5">
        <w:t xml:space="preserve">Witt T,  Klingelhutz A, Westin E, Satyanarayana P, Lansdorp P , </w:t>
      </w:r>
      <w:r w:rsidRPr="00B472D5">
        <w:rPr>
          <w:b/>
        </w:rPr>
        <w:t>Goldman F</w:t>
      </w:r>
      <w:r w:rsidRPr="00B472D5">
        <w:t>. The response to</w:t>
      </w:r>
      <w:r w:rsidR="00890D6F" w:rsidRPr="00B472D5">
        <w:t xml:space="preserve"> </w:t>
      </w:r>
      <w:r w:rsidRPr="00B472D5">
        <w:t>DNA damage is impaired in cells with short telomeres from patients with Dyskeratosis Congenita,</w:t>
      </w:r>
      <w:r w:rsidRPr="00B472D5">
        <w:rPr>
          <w:b/>
        </w:rPr>
        <w:t xml:space="preserve"> </w:t>
      </w:r>
      <w:r w:rsidRPr="00B472D5">
        <w:t>49</w:t>
      </w:r>
      <w:r w:rsidRPr="00B472D5">
        <w:rPr>
          <w:vertAlign w:val="superscript"/>
        </w:rPr>
        <w:t>th</w:t>
      </w:r>
      <w:r w:rsidR="00890D6F" w:rsidRPr="00B472D5">
        <w:t xml:space="preserve"> American Society of </w:t>
      </w:r>
      <w:r w:rsidRPr="00B472D5">
        <w:t>Hematology Meeting, Atlanta, GA, December 10-13, 2007.</w:t>
      </w:r>
    </w:p>
    <w:p w14:paraId="2A0962F1" w14:textId="77777777" w:rsidR="00890D6F" w:rsidRPr="00B472D5" w:rsidRDefault="009F4FA1" w:rsidP="00890D6F">
      <w:pPr>
        <w:numPr>
          <w:ilvl w:val="0"/>
          <w:numId w:val="29"/>
        </w:numPr>
        <w:tabs>
          <w:tab w:val="left" w:pos="450"/>
          <w:tab w:val="left" w:pos="7470"/>
        </w:tabs>
        <w:ind w:left="450" w:hanging="450"/>
      </w:pPr>
      <w:r w:rsidRPr="00B472D5">
        <w:t xml:space="preserve">Du H, Pumbo E, Shimamura A, Vlachos A, Lipton J, </w:t>
      </w:r>
      <w:r w:rsidRPr="00B472D5">
        <w:rPr>
          <w:b/>
        </w:rPr>
        <w:t>Goldman F</w:t>
      </w:r>
      <w:r w:rsidRPr="00B472D5">
        <w:t>, Wilson D,</w:t>
      </w:r>
      <w:r w:rsidR="00890D6F" w:rsidRPr="00B472D5">
        <w:t xml:space="preserve"> Bessler M.  Significance of </w:t>
      </w:r>
      <w:r w:rsidRPr="00B472D5">
        <w:t>Telomere Length Measurement in the Diagnosis of Dyskeratosis Congenita 49</w:t>
      </w:r>
      <w:r w:rsidRPr="00B472D5">
        <w:rPr>
          <w:vertAlign w:val="superscript"/>
        </w:rPr>
        <w:t>th</w:t>
      </w:r>
      <w:r w:rsidR="00890D6F" w:rsidRPr="00B472D5">
        <w:t xml:space="preserve"> American Society of </w:t>
      </w:r>
      <w:r w:rsidRPr="00B472D5">
        <w:t>Hematology Meeting, Atlanta, GA, December 10-13, 2007.</w:t>
      </w:r>
    </w:p>
    <w:p w14:paraId="1BB3E63D" w14:textId="4A20C0CE" w:rsidR="00890D6F" w:rsidRPr="00B472D5" w:rsidRDefault="009F4FA1" w:rsidP="00890D6F">
      <w:pPr>
        <w:numPr>
          <w:ilvl w:val="0"/>
          <w:numId w:val="29"/>
        </w:numPr>
        <w:tabs>
          <w:tab w:val="left" w:pos="450"/>
          <w:tab w:val="left" w:pos="7470"/>
        </w:tabs>
        <w:ind w:left="450" w:hanging="450"/>
      </w:pPr>
      <w:r w:rsidRPr="00B472D5">
        <w:rPr>
          <w:b/>
          <w:lang w:val="de-DE"/>
        </w:rPr>
        <w:t>Goldman FD</w:t>
      </w:r>
      <w:r w:rsidRPr="00B472D5">
        <w:rPr>
          <w:lang w:val="de-DE"/>
        </w:rPr>
        <w:t xml:space="preserve">, Cowan KR, Tawfik DS, Hamilton W, Westin E, Klingelhutz A.  </w:t>
      </w:r>
      <w:r w:rsidRPr="00B472D5">
        <w:t>Transduction of hTR into Hematopoietic Stem Cells Increases Telomerase Activity.  50</w:t>
      </w:r>
      <w:r w:rsidRPr="00B472D5">
        <w:rPr>
          <w:vertAlign w:val="superscript"/>
        </w:rPr>
        <w:t>th</w:t>
      </w:r>
      <w:r w:rsidR="00874186" w:rsidRPr="00B472D5">
        <w:t xml:space="preserve"> American </w:t>
      </w:r>
      <w:r w:rsidRPr="00B472D5">
        <w:t xml:space="preserve">Society of Hematology Meeting, San Francisco, CA, December 6-9, 2008. </w:t>
      </w:r>
    </w:p>
    <w:p w14:paraId="01B2D29D" w14:textId="77777777" w:rsidR="00890D6F" w:rsidRPr="00B472D5" w:rsidRDefault="009F4FA1" w:rsidP="00890D6F">
      <w:pPr>
        <w:numPr>
          <w:ilvl w:val="0"/>
          <w:numId w:val="29"/>
        </w:numPr>
        <w:tabs>
          <w:tab w:val="left" w:pos="450"/>
          <w:tab w:val="left" w:pos="7470"/>
        </w:tabs>
        <w:ind w:left="450" w:hanging="450"/>
      </w:pPr>
      <w:r w:rsidRPr="00B472D5">
        <w:t xml:space="preserve">Tawfik DS, Hamilton WS, Cowan KR, </w:t>
      </w:r>
      <w:r w:rsidRPr="00B472D5">
        <w:rPr>
          <w:b/>
        </w:rPr>
        <w:t>Goldman FD</w:t>
      </w:r>
      <w:r w:rsidRPr="00B472D5">
        <w:t>.  Exogenous Immunoglobulin Downregulates T Cell Receptor Signaling and Cytokine Production.  50</w:t>
      </w:r>
      <w:r w:rsidRPr="00B472D5">
        <w:rPr>
          <w:vertAlign w:val="superscript"/>
        </w:rPr>
        <w:t>th</w:t>
      </w:r>
      <w:r w:rsidRPr="00B472D5">
        <w:t xml:space="preserve"> American Society of Hematology Meeting, San Francisco, CA, December 6-9, 2008.</w:t>
      </w:r>
    </w:p>
    <w:p w14:paraId="310B0922" w14:textId="77777777" w:rsidR="00890D6F" w:rsidRPr="00B472D5" w:rsidRDefault="009F4FA1" w:rsidP="00890D6F">
      <w:pPr>
        <w:numPr>
          <w:ilvl w:val="0"/>
          <w:numId w:val="29"/>
        </w:numPr>
        <w:tabs>
          <w:tab w:val="left" w:pos="450"/>
          <w:tab w:val="left" w:pos="7470"/>
        </w:tabs>
        <w:ind w:left="450" w:hanging="450"/>
      </w:pPr>
      <w:r w:rsidRPr="00B472D5">
        <w:t xml:space="preserve">Pereboeva, Larisa, Westin, Eric, Patel, Toral, Flaniken, Ian, Lamb, Lawrence, Klingelhutz, Aloysius, and </w:t>
      </w:r>
      <w:r w:rsidRPr="00B472D5">
        <w:rPr>
          <w:b/>
        </w:rPr>
        <w:t>Goldman, Frederick</w:t>
      </w:r>
      <w:r w:rsidRPr="00B472D5">
        <w:t>.  DNA Damage Responses and Oxidative Stress in Dyskeratosis Congenita. 54</w:t>
      </w:r>
      <w:r w:rsidRPr="00B472D5">
        <w:rPr>
          <w:vertAlign w:val="superscript"/>
        </w:rPr>
        <w:t>th</w:t>
      </w:r>
      <w:r w:rsidRPr="00B472D5">
        <w:t xml:space="preserve"> American Society of Hematology Meeting, A</w:t>
      </w:r>
      <w:r w:rsidR="00890D6F" w:rsidRPr="00B472D5">
        <w:t>tlanta, GA, December 8-11, 2012.</w:t>
      </w:r>
    </w:p>
    <w:p w14:paraId="763284A2" w14:textId="659186C2" w:rsidR="00890D6F" w:rsidRPr="00B472D5" w:rsidRDefault="009F4FA1" w:rsidP="00890D6F">
      <w:pPr>
        <w:numPr>
          <w:ilvl w:val="0"/>
          <w:numId w:val="29"/>
        </w:numPr>
        <w:tabs>
          <w:tab w:val="left" w:pos="450"/>
          <w:tab w:val="left" w:pos="7470"/>
        </w:tabs>
        <w:ind w:left="450" w:hanging="450"/>
      </w:pPr>
      <w:r w:rsidRPr="00B472D5">
        <w:t xml:space="preserve">Chewning, Joseph H., Koralkar, Rajesh, </w:t>
      </w:r>
      <w:r w:rsidRPr="00B472D5">
        <w:rPr>
          <w:b/>
        </w:rPr>
        <w:t xml:space="preserve">Goldman, Frederick D., </w:t>
      </w:r>
      <w:r w:rsidRPr="00B472D5">
        <w:t xml:space="preserve">Askenazi, David. Acute Kidney Injury in Pediatric Hematopoietic Stem Cell Transplant Patients Predictis Day 100 Mortality. </w:t>
      </w:r>
      <w:r w:rsidR="00F6331B" w:rsidRPr="00B472D5">
        <w:t xml:space="preserve">ASBMT, </w:t>
      </w:r>
      <w:r w:rsidRPr="00B472D5">
        <w:t>2013</w:t>
      </w:r>
      <w:r w:rsidR="00890D6F" w:rsidRPr="00B472D5">
        <w:t>.</w:t>
      </w:r>
    </w:p>
    <w:p w14:paraId="08F1438E" w14:textId="77777777" w:rsidR="00890D6F" w:rsidRPr="00B472D5" w:rsidRDefault="009F4FA1" w:rsidP="00890D6F">
      <w:pPr>
        <w:numPr>
          <w:ilvl w:val="0"/>
          <w:numId w:val="29"/>
        </w:numPr>
        <w:tabs>
          <w:tab w:val="left" w:pos="450"/>
          <w:tab w:val="left" w:pos="7470"/>
        </w:tabs>
        <w:ind w:left="450" w:hanging="450"/>
      </w:pPr>
      <w:r w:rsidRPr="00B472D5">
        <w:t xml:space="preserve">Pereboeva, Larisa, Westin, Erik, Gannon, Mary, Lamb, Lawrence, Klingelhutz, Aloysius and </w:t>
      </w:r>
      <w:r w:rsidRPr="00B472D5">
        <w:rPr>
          <w:b/>
        </w:rPr>
        <w:t>Goldman, Frederick.</w:t>
      </w:r>
      <w:r w:rsidRPr="00B472D5">
        <w:t xml:space="preserve">  Mitigation of DNA Damage Responses and Oxidative Stress in Cells with Impaired Telomerase Function. 16</w:t>
      </w:r>
      <w:r w:rsidRPr="00B472D5">
        <w:rPr>
          <w:vertAlign w:val="superscript"/>
        </w:rPr>
        <w:t>th</w:t>
      </w:r>
      <w:r w:rsidRPr="00B472D5">
        <w:t xml:space="preserve"> American Society of Cell and Gene Therapy, Salt Lake City, May 15-18, 2013</w:t>
      </w:r>
      <w:r w:rsidR="00890D6F" w:rsidRPr="00B472D5">
        <w:t>.</w:t>
      </w:r>
    </w:p>
    <w:p w14:paraId="4FCE0B96" w14:textId="289F951C" w:rsidR="00890D6F" w:rsidRPr="00B472D5" w:rsidRDefault="009F4FA1" w:rsidP="00404058">
      <w:pPr>
        <w:numPr>
          <w:ilvl w:val="0"/>
          <w:numId w:val="29"/>
        </w:numPr>
        <w:tabs>
          <w:tab w:val="left" w:pos="450"/>
          <w:tab w:val="left" w:pos="7470"/>
        </w:tabs>
        <w:ind w:left="450" w:hanging="450"/>
      </w:pPr>
      <w:r w:rsidRPr="00B472D5">
        <w:t>Sung-Yun Pai,</w:t>
      </w:r>
      <w:r w:rsidRPr="00B472D5">
        <w:rPr>
          <w:vertAlign w:val="superscript"/>
        </w:rPr>
        <w:t>1</w:t>
      </w:r>
      <w:r w:rsidRPr="00B472D5">
        <w:t xml:space="preserve"> Brent Logan,</w:t>
      </w:r>
      <w:r w:rsidRPr="00B472D5">
        <w:rPr>
          <w:vertAlign w:val="superscript"/>
        </w:rPr>
        <w:t>2</w:t>
      </w:r>
      <w:r w:rsidRPr="00B472D5">
        <w:t xml:space="preserve"> Linda M. Griffith,</w:t>
      </w:r>
      <w:r w:rsidRPr="00B472D5">
        <w:rPr>
          <w:vertAlign w:val="superscript"/>
        </w:rPr>
        <w:t>3</w:t>
      </w:r>
      <w:r w:rsidRPr="00B472D5">
        <w:t xml:space="preserve"> Rebecca H. Buckley,</w:t>
      </w:r>
      <w:r w:rsidRPr="00B472D5">
        <w:rPr>
          <w:vertAlign w:val="superscript"/>
        </w:rPr>
        <w:t>4</w:t>
      </w:r>
      <w:r w:rsidRPr="00B472D5">
        <w:t xml:space="preserve"> Roberta S. Parrott,</w:t>
      </w:r>
      <w:r w:rsidRPr="00B472D5">
        <w:rPr>
          <w:vertAlign w:val="superscript"/>
        </w:rPr>
        <w:t>4</w:t>
      </w:r>
      <w:r w:rsidRPr="00B472D5">
        <w:t xml:space="preserve"> Christopher C. Dvorak,</w:t>
      </w:r>
      <w:r w:rsidRPr="00B472D5">
        <w:rPr>
          <w:vertAlign w:val="superscript"/>
        </w:rPr>
        <w:t>5</w:t>
      </w:r>
      <w:r w:rsidRPr="00B472D5">
        <w:t xml:space="preserve"> Neena Kapoor,</w:t>
      </w:r>
      <w:r w:rsidRPr="00B472D5">
        <w:rPr>
          <w:vertAlign w:val="superscript"/>
        </w:rPr>
        <w:t>6</w:t>
      </w:r>
      <w:r w:rsidRPr="00B472D5">
        <w:t xml:space="preserve"> Imelda C. Hanson,</w:t>
      </w:r>
      <w:r w:rsidRPr="00B472D5">
        <w:rPr>
          <w:vertAlign w:val="superscript"/>
        </w:rPr>
        <w:t>7</w:t>
      </w:r>
      <w:r w:rsidRPr="00B472D5">
        <w:t xml:space="preserve"> Alexandra H. Filipovich,</w:t>
      </w:r>
      <w:r w:rsidRPr="00B472D5">
        <w:rPr>
          <w:vertAlign w:val="superscript"/>
        </w:rPr>
        <w:t>8</w:t>
      </w:r>
      <w:r w:rsidRPr="00B472D5">
        <w:t xml:space="preserve"> Kathleen Sullivan,</w:t>
      </w:r>
      <w:r w:rsidRPr="00B472D5">
        <w:rPr>
          <w:vertAlign w:val="superscript"/>
        </w:rPr>
        <w:t>9</w:t>
      </w:r>
      <w:r w:rsidRPr="00B472D5">
        <w:t xml:space="preserve"> Trudy N. Small,</w:t>
      </w:r>
      <w:r w:rsidRPr="00B472D5">
        <w:rPr>
          <w:vertAlign w:val="superscript"/>
        </w:rPr>
        <w:t>10</w:t>
      </w:r>
      <w:r w:rsidRPr="00B472D5">
        <w:t xml:space="preserve"> Lauri Burroughs,</w:t>
      </w:r>
      <w:r w:rsidRPr="00B472D5">
        <w:rPr>
          <w:vertAlign w:val="superscript"/>
        </w:rPr>
        <w:t>11</w:t>
      </w:r>
      <w:r w:rsidRPr="00B472D5">
        <w:t xml:space="preserve"> Ann Haight,</w:t>
      </w:r>
      <w:r w:rsidRPr="00B472D5">
        <w:rPr>
          <w:vertAlign w:val="superscript"/>
        </w:rPr>
        <w:t>12</w:t>
      </w:r>
      <w:r w:rsidRPr="00B472D5">
        <w:t xml:space="preserve"> Michael Pulsipher,</w:t>
      </w:r>
      <w:r w:rsidRPr="00B472D5">
        <w:rPr>
          <w:vertAlign w:val="superscript"/>
        </w:rPr>
        <w:t>13</w:t>
      </w:r>
      <w:r w:rsidRPr="00B472D5">
        <w:t xml:space="preserve"> Kawah Chan,</w:t>
      </w:r>
      <w:r w:rsidRPr="00B472D5">
        <w:rPr>
          <w:vertAlign w:val="superscript"/>
        </w:rPr>
        <w:t>14</w:t>
      </w:r>
      <w:r w:rsidRPr="00B472D5">
        <w:t xml:space="preserve"> Ramsay Fuleihan,</w:t>
      </w:r>
      <w:r w:rsidRPr="00B472D5">
        <w:rPr>
          <w:vertAlign w:val="superscript"/>
        </w:rPr>
        <w:t>15</w:t>
      </w:r>
      <w:r w:rsidRPr="00B472D5">
        <w:t xml:space="preserve"> Elie Haddad,</w:t>
      </w:r>
      <w:r w:rsidRPr="00B472D5">
        <w:rPr>
          <w:vertAlign w:val="superscript"/>
        </w:rPr>
        <w:t>16</w:t>
      </w:r>
      <w:r w:rsidRPr="00B472D5">
        <w:t xml:space="preserve"> Brett Loechelt,</w:t>
      </w:r>
      <w:r w:rsidRPr="00B472D5">
        <w:rPr>
          <w:vertAlign w:val="superscript"/>
        </w:rPr>
        <w:t>17</w:t>
      </w:r>
      <w:r w:rsidRPr="00B472D5">
        <w:t xml:space="preserve"> Victor Aquino,</w:t>
      </w:r>
      <w:r w:rsidRPr="00B472D5">
        <w:rPr>
          <w:vertAlign w:val="superscript"/>
        </w:rPr>
        <w:t>18</w:t>
      </w:r>
      <w:r w:rsidRPr="00B472D5">
        <w:t xml:space="preserve"> Alfred Gillio,</w:t>
      </w:r>
      <w:r w:rsidRPr="00B472D5">
        <w:rPr>
          <w:vertAlign w:val="superscript"/>
        </w:rPr>
        <w:t>19</w:t>
      </w:r>
      <w:r w:rsidRPr="00B472D5">
        <w:t xml:space="preserve"> Jeffrey Davis,</w:t>
      </w:r>
      <w:r w:rsidRPr="00B472D5">
        <w:rPr>
          <w:vertAlign w:val="superscript"/>
        </w:rPr>
        <w:t>20</w:t>
      </w:r>
      <w:r w:rsidRPr="00B472D5">
        <w:t xml:space="preserve"> Alan Knutsen,</w:t>
      </w:r>
      <w:r w:rsidRPr="00B472D5">
        <w:rPr>
          <w:vertAlign w:val="superscript"/>
        </w:rPr>
        <w:t>21</w:t>
      </w:r>
      <w:r w:rsidRPr="00B472D5">
        <w:t xml:space="preserve"> Angela Smith,</w:t>
      </w:r>
      <w:r w:rsidRPr="00B472D5">
        <w:rPr>
          <w:vertAlign w:val="superscript"/>
        </w:rPr>
        <w:t>22</w:t>
      </w:r>
      <w:r w:rsidRPr="00B472D5">
        <w:t xml:space="preserve"> Theodore Moore,</w:t>
      </w:r>
      <w:r w:rsidRPr="00B472D5">
        <w:rPr>
          <w:vertAlign w:val="superscript"/>
        </w:rPr>
        <w:t>23</w:t>
      </w:r>
      <w:r w:rsidRPr="00B472D5">
        <w:t xml:space="preserve"> Marlis Schroeder,</w:t>
      </w:r>
      <w:r w:rsidRPr="00B472D5">
        <w:rPr>
          <w:vertAlign w:val="superscript"/>
        </w:rPr>
        <w:t>24</w:t>
      </w:r>
      <w:r w:rsidRPr="00B472D5">
        <w:t xml:space="preserve"> </w:t>
      </w:r>
      <w:r w:rsidRPr="00B472D5">
        <w:rPr>
          <w:b/>
        </w:rPr>
        <w:t>Frederick Goldman,</w:t>
      </w:r>
      <w:r w:rsidRPr="00B472D5">
        <w:rPr>
          <w:b/>
          <w:vertAlign w:val="superscript"/>
        </w:rPr>
        <w:t>25</w:t>
      </w:r>
      <w:r w:rsidRPr="00B472D5">
        <w:t xml:space="preserve"> James Connelly,</w:t>
      </w:r>
      <w:r w:rsidRPr="00B472D5">
        <w:rPr>
          <w:vertAlign w:val="superscript"/>
        </w:rPr>
        <w:t>26</w:t>
      </w:r>
      <w:r w:rsidRPr="00B472D5">
        <w:t xml:space="preserve"> Matthew Porteus,</w:t>
      </w:r>
      <w:r w:rsidRPr="00B472D5">
        <w:rPr>
          <w:vertAlign w:val="superscript"/>
        </w:rPr>
        <w:t>27</w:t>
      </w:r>
      <w:r w:rsidRPr="00B472D5">
        <w:t xml:space="preserve"> Qun Xiang,</w:t>
      </w:r>
      <w:r w:rsidRPr="00B472D5">
        <w:rPr>
          <w:vertAlign w:val="superscript"/>
        </w:rPr>
        <w:t>2</w:t>
      </w:r>
      <w:r w:rsidRPr="00B472D5">
        <w:t xml:space="preserve"> William T. Shearer,</w:t>
      </w:r>
      <w:r w:rsidRPr="00B472D5">
        <w:rPr>
          <w:vertAlign w:val="superscript"/>
        </w:rPr>
        <w:t>7</w:t>
      </w:r>
      <w:r w:rsidRPr="00B472D5">
        <w:t xml:space="preserve"> Thomas A. Fleisher,</w:t>
      </w:r>
      <w:r w:rsidRPr="00B472D5">
        <w:rPr>
          <w:vertAlign w:val="superscript"/>
        </w:rPr>
        <w:t>28</w:t>
      </w:r>
      <w:r w:rsidRPr="00B472D5">
        <w:t xml:space="preserve"> Donald B. Kohn,</w:t>
      </w:r>
      <w:r w:rsidRPr="00B472D5">
        <w:rPr>
          <w:vertAlign w:val="superscript"/>
        </w:rPr>
        <w:t>23</w:t>
      </w:r>
      <w:r w:rsidRPr="00B472D5">
        <w:t xml:space="preserve"> Jennifer Puck,</w:t>
      </w:r>
      <w:r w:rsidRPr="00B472D5">
        <w:rPr>
          <w:vertAlign w:val="superscript"/>
        </w:rPr>
        <w:t>5</w:t>
      </w:r>
      <w:r w:rsidRPr="00B472D5">
        <w:t xml:space="preserve"> Luigi D. Notarangelo,</w:t>
      </w:r>
      <w:r w:rsidRPr="00B472D5">
        <w:rPr>
          <w:vertAlign w:val="superscript"/>
        </w:rPr>
        <w:t>29</w:t>
      </w:r>
      <w:r w:rsidRPr="00B472D5">
        <w:t xml:space="preserve"> Morton J. Cowan,</w:t>
      </w:r>
      <w:r w:rsidRPr="00B472D5">
        <w:rPr>
          <w:vertAlign w:val="superscript"/>
        </w:rPr>
        <w:t>5</w:t>
      </w:r>
      <w:r w:rsidRPr="00B472D5">
        <w:t xml:space="preserve"> Richard J. O’Reilly</w:t>
      </w:r>
      <w:r w:rsidRPr="00B472D5">
        <w:rPr>
          <w:vertAlign w:val="superscript"/>
        </w:rPr>
        <w:t>10</w:t>
      </w:r>
      <w:r w:rsidRPr="00B472D5">
        <w:t xml:space="preserve"> . Retrospective study of 240 patients with severe combined immunodeficiency transplanted from 2000-2009: A report from the Primary Immune Deficiency Treatment Consortium of North America, 2014 BMT Tandem Meeting, Dallas, Tx February 27-March 2, 2014.</w:t>
      </w:r>
      <w:r w:rsidR="00890D6F" w:rsidRPr="00B472D5">
        <w:rPr>
          <w:lang w:eastAsia="zh-CN"/>
        </w:rPr>
        <w:t>.</w:t>
      </w:r>
    </w:p>
    <w:p w14:paraId="2EA465D0" w14:textId="77777777" w:rsidR="00890D6F" w:rsidRPr="00B472D5" w:rsidRDefault="009F4FA1" w:rsidP="00890D6F">
      <w:pPr>
        <w:numPr>
          <w:ilvl w:val="0"/>
          <w:numId w:val="29"/>
        </w:numPr>
        <w:tabs>
          <w:tab w:val="left" w:pos="450"/>
          <w:tab w:val="left" w:pos="7470"/>
        </w:tabs>
        <w:ind w:left="450" w:hanging="450"/>
      </w:pPr>
      <w:r w:rsidRPr="00B472D5">
        <w:rPr>
          <w:color w:val="000000"/>
        </w:rPr>
        <w:t>Erik Westin, Divya Devadasan, Chao Li, Lei Ding, Tim Townes</w:t>
      </w:r>
      <w:r w:rsidRPr="00B472D5">
        <w:rPr>
          <w:b/>
          <w:color w:val="000000"/>
        </w:rPr>
        <w:t>, Frederick Goldman</w:t>
      </w:r>
      <w:r w:rsidRPr="00B472D5">
        <w:rPr>
          <w:color w:val="000000"/>
        </w:rPr>
        <w:t xml:space="preserve">. CRISPR modification of induced pluripotent stem derived from Diamond-Blackfan Anemia Fibroblasts.  </w:t>
      </w:r>
      <w:r w:rsidRPr="00B472D5">
        <w:t>56</w:t>
      </w:r>
      <w:r w:rsidRPr="00B472D5">
        <w:rPr>
          <w:vertAlign w:val="superscript"/>
        </w:rPr>
        <w:t>th</w:t>
      </w:r>
      <w:r w:rsidRPr="00B472D5">
        <w:t xml:space="preserve"> American Society of Hematology Meeting, Atlanta, GA, December 8-11, 2014</w:t>
      </w:r>
      <w:r w:rsidR="00890D6F" w:rsidRPr="00B472D5">
        <w:t>.</w:t>
      </w:r>
    </w:p>
    <w:p w14:paraId="2E6DBA0E" w14:textId="77777777" w:rsidR="00890D6F" w:rsidRPr="00B472D5" w:rsidRDefault="009F4FA1" w:rsidP="00890D6F">
      <w:pPr>
        <w:numPr>
          <w:ilvl w:val="0"/>
          <w:numId w:val="29"/>
        </w:numPr>
        <w:tabs>
          <w:tab w:val="left" w:pos="450"/>
          <w:tab w:val="left" w:pos="7470"/>
        </w:tabs>
        <w:ind w:left="450" w:hanging="450"/>
      </w:pPr>
      <w:r w:rsidRPr="00B472D5">
        <w:t xml:space="preserve">Zach LeBlanc, Kimberly Whelan, </w:t>
      </w:r>
      <w:r w:rsidRPr="00B472D5">
        <w:rPr>
          <w:b/>
        </w:rPr>
        <w:t>Frederick Goldman</w:t>
      </w:r>
      <w:r w:rsidRPr="00B472D5">
        <w:t>. Successful Bone Marrow Transplantation with a Reduced Intensity Conditioning Regimen for Hypereosinophilic Syndrome Associated with Myelodysplastic Syndrome. ASPHO 2015 Annual Meeting, Phoenix, AZ, May 6-9, 2015.</w:t>
      </w:r>
    </w:p>
    <w:p w14:paraId="049CAF58" w14:textId="77777777" w:rsidR="00890D6F" w:rsidRPr="00B472D5" w:rsidRDefault="009F4FA1" w:rsidP="00890D6F">
      <w:pPr>
        <w:numPr>
          <w:ilvl w:val="0"/>
          <w:numId w:val="29"/>
        </w:numPr>
        <w:tabs>
          <w:tab w:val="left" w:pos="450"/>
          <w:tab w:val="left" w:pos="7470"/>
        </w:tabs>
        <w:ind w:left="450" w:hanging="450"/>
      </w:pPr>
      <w:r w:rsidRPr="00B472D5">
        <w:lastRenderedPageBreak/>
        <w:t xml:space="preserve">Caryn Sorge, Larisa Perebova, Dava Sue Cleveland, </w:t>
      </w:r>
      <w:r w:rsidRPr="00B472D5">
        <w:rPr>
          <w:b/>
        </w:rPr>
        <w:t>Frederick Goldman</w:t>
      </w:r>
      <w:r w:rsidRPr="00B472D5">
        <w:t>. Pulmonary Complications and Functional Assessment of Lung Fibroblasts in a Pediatric Patient with Dyskeratosis Congenia. ASPHO 2015 Annual Meeting, Phoenix, AZ, May 6-9, 2015.</w:t>
      </w:r>
    </w:p>
    <w:p w14:paraId="07F1EB24" w14:textId="380A168D" w:rsidR="00F6331B" w:rsidRPr="00B472D5" w:rsidRDefault="009F4FA1" w:rsidP="00F6331B">
      <w:pPr>
        <w:numPr>
          <w:ilvl w:val="0"/>
          <w:numId w:val="29"/>
        </w:numPr>
        <w:tabs>
          <w:tab w:val="left" w:pos="450"/>
          <w:tab w:val="left" w:pos="7470"/>
        </w:tabs>
        <w:ind w:left="450" w:hanging="450"/>
      </w:pPr>
      <w:r w:rsidRPr="00B472D5">
        <w:t>Jennifer Heimall,  Brent R. Logan,  Morton J Cowan,  Luigi D. Notarangelo,  Linda M Griffith, Jennifer Puck,  Suhag Parikh,  Richard J O'Reilly,  Sung-Yun Pai,  Imelda C Hanson,  Caridad Martinez,  Michael A. Pulsipher,  Neena Kapoor</w:t>
      </w:r>
      <w:r w:rsidRPr="00B472D5">
        <w:rPr>
          <w:b/>
        </w:rPr>
        <w:t>,  Frederick Goldman</w:t>
      </w:r>
      <w:r w:rsidRPr="00B472D5">
        <w:t>,  Morris Kletzel,  Lisa Filipovich,  Geoff Cuvellier, Monica Thakar,  Lauri Burroughs,  Alan Knudsen,  James A Connelly,  Troy C Quigg,  Angela R. Smith,  Kathleen Sullivan,  BrettJ. Loechelt, Alfred P. Gillio, Elie Haddad, Donald B. Kohn, Thomas Fleisher, William Shearer, Christopher C. Dvorak, Rebecca H Buckley. Early Hematopoietic Cell Transplant (HCT) Outcomes of Children with Severe Combined Immunodeficiency (SCID): The First 74 Patients of the Primary Immune Deficiency Treatment Consortium (PIDTC) Prospective Study</w:t>
      </w:r>
      <w:r w:rsidR="000B1DC3" w:rsidRPr="00B472D5">
        <w:t xml:space="preserve"> 6901. PIDTC 6901 1st 74: ASBMT</w:t>
      </w:r>
      <w:r w:rsidRPr="00B472D5">
        <w:t>, San Diego, CA, Feb 2015.</w:t>
      </w:r>
    </w:p>
    <w:p w14:paraId="75E85FFB" w14:textId="60ECC926" w:rsidR="00F6331B" w:rsidRPr="00B472D5" w:rsidRDefault="009F4FA1" w:rsidP="00F6331B">
      <w:pPr>
        <w:numPr>
          <w:ilvl w:val="0"/>
          <w:numId w:val="29"/>
        </w:numPr>
        <w:tabs>
          <w:tab w:val="left" w:pos="450"/>
          <w:tab w:val="left" w:pos="7470"/>
        </w:tabs>
        <w:ind w:left="450" w:hanging="450"/>
      </w:pPr>
      <w:r w:rsidRPr="00B472D5">
        <w:t>Haines H, Meadows T, Chewning J</w:t>
      </w:r>
      <w:r w:rsidRPr="00B472D5">
        <w:rPr>
          <w:b/>
        </w:rPr>
        <w:t>, Goldman F</w:t>
      </w:r>
      <w:r w:rsidRPr="00B472D5">
        <w:t>. Use of Double Lumen Venous Catheters for Hematopoiet</w:t>
      </w:r>
      <w:r w:rsidR="00874186" w:rsidRPr="00B472D5">
        <w:t>ic Stem Cell Collections. ASBMT</w:t>
      </w:r>
      <w:r w:rsidRPr="00B472D5">
        <w:t>, San Diego, CA, Feb 2015.</w:t>
      </w:r>
    </w:p>
    <w:p w14:paraId="5E2F7369" w14:textId="15E3984F" w:rsidR="00D67529" w:rsidRPr="00B472D5" w:rsidRDefault="000B1DC3" w:rsidP="00D67529">
      <w:pPr>
        <w:numPr>
          <w:ilvl w:val="0"/>
          <w:numId w:val="29"/>
        </w:numPr>
        <w:tabs>
          <w:tab w:val="left" w:pos="450"/>
          <w:tab w:val="left" w:pos="7470"/>
        </w:tabs>
        <w:ind w:left="450" w:hanging="450"/>
      </w:pPr>
      <w:r w:rsidRPr="00B472D5">
        <w:t>Westin</w:t>
      </w:r>
      <w:r w:rsidR="00BD4EB9" w:rsidRPr="00B472D5">
        <w:t xml:space="preserve"> E, Pereboeva L, </w:t>
      </w:r>
      <w:r w:rsidR="00BD4EB9" w:rsidRPr="00B472D5">
        <w:rPr>
          <w:b/>
        </w:rPr>
        <w:t>Goldman F.</w:t>
      </w:r>
      <w:r w:rsidR="00BD4EB9" w:rsidRPr="00B472D5">
        <w:rPr>
          <w:color w:val="000000"/>
        </w:rPr>
        <w:t xml:space="preserve"> Suppre</w:t>
      </w:r>
      <w:r w:rsidR="00D67529" w:rsidRPr="00B472D5">
        <w:rPr>
          <w:color w:val="000000"/>
        </w:rPr>
        <w:t>ssion of Antioxidant Responses i</w:t>
      </w:r>
      <w:r w:rsidR="00BD4EB9" w:rsidRPr="00B472D5">
        <w:rPr>
          <w:color w:val="000000"/>
        </w:rPr>
        <w:t>n Dyskeratosis Congenita Cells</w:t>
      </w:r>
      <w:r w:rsidR="00D67529" w:rsidRPr="00B472D5">
        <w:rPr>
          <w:color w:val="000000"/>
        </w:rPr>
        <w:t xml:space="preserve">, </w:t>
      </w:r>
      <w:r w:rsidR="00BD4EB9" w:rsidRPr="00B472D5">
        <w:t>57</w:t>
      </w:r>
      <w:r w:rsidR="00BD4EB9" w:rsidRPr="00B472D5">
        <w:rPr>
          <w:vertAlign w:val="superscript"/>
        </w:rPr>
        <w:t>th</w:t>
      </w:r>
      <w:r w:rsidR="00BD4EB9" w:rsidRPr="00B472D5">
        <w:t xml:space="preserve"> American Society of Hematology Meeting, Orlando, </w:t>
      </w:r>
      <w:r w:rsidR="00874186" w:rsidRPr="00B472D5">
        <w:t>FL</w:t>
      </w:r>
      <w:r w:rsidR="00BD4EB9" w:rsidRPr="00B472D5">
        <w:t>, December 4-8, 2015.</w:t>
      </w:r>
    </w:p>
    <w:p w14:paraId="323F022E" w14:textId="77777777" w:rsidR="00F00C01" w:rsidRPr="00B472D5" w:rsidRDefault="000B1DC3" w:rsidP="00D67529">
      <w:pPr>
        <w:numPr>
          <w:ilvl w:val="0"/>
          <w:numId w:val="29"/>
        </w:numPr>
        <w:tabs>
          <w:tab w:val="left" w:pos="450"/>
          <w:tab w:val="left" w:pos="7470"/>
        </w:tabs>
        <w:ind w:left="450" w:hanging="450"/>
      </w:pPr>
      <w:r w:rsidRPr="00B472D5">
        <w:rPr>
          <w:color w:val="000000"/>
        </w:rPr>
        <w:t xml:space="preserve">Devadasan D, Sun CW, Townes T, </w:t>
      </w:r>
      <w:r w:rsidRPr="00B472D5">
        <w:rPr>
          <w:b/>
          <w:color w:val="000000"/>
        </w:rPr>
        <w:t>Goldman F</w:t>
      </w:r>
      <w:r w:rsidRPr="00B472D5">
        <w:rPr>
          <w:color w:val="000000"/>
        </w:rPr>
        <w:t xml:space="preserve">. </w:t>
      </w:r>
      <w:r w:rsidRPr="00B472D5">
        <w:t xml:space="preserve"> </w:t>
      </w:r>
      <w:r w:rsidR="00D67529" w:rsidRPr="00B472D5">
        <w:t xml:space="preserve">Optimizing </w:t>
      </w:r>
      <w:r w:rsidR="00874186" w:rsidRPr="00B472D5">
        <w:t>a</w:t>
      </w:r>
      <w:r w:rsidR="00D67529" w:rsidRPr="00B472D5">
        <w:t xml:space="preserve"> Novel Non</w:t>
      </w:r>
      <w:r w:rsidR="00D67529" w:rsidRPr="00B472D5">
        <w:rPr>
          <w:rFonts w:ascii="Cambria Math" w:hAnsi="Cambria Math" w:cs="Cambria Math"/>
        </w:rPr>
        <w:t>‐</w:t>
      </w:r>
      <w:r w:rsidR="00D67529" w:rsidRPr="00B472D5">
        <w:t>Ablative C</w:t>
      </w:r>
      <w:r w:rsidR="00874186" w:rsidRPr="00B472D5">
        <w:t>onditioning Transplant Regimen in a</w:t>
      </w:r>
      <w:r w:rsidR="00D67529" w:rsidRPr="00B472D5">
        <w:t xml:space="preserve"> Murine</w:t>
      </w:r>
      <w:r w:rsidR="00874186" w:rsidRPr="00B472D5">
        <w:t xml:space="preserve"> Model o</w:t>
      </w:r>
      <w:r w:rsidR="00D67529" w:rsidRPr="00B472D5">
        <w:t>f Sickle Cell Disease</w:t>
      </w:r>
      <w:r w:rsidRPr="00B472D5">
        <w:t>, Pediatric Blood and Marrow Transplant Consortium, Minneapolis, MN May 15, 2016.</w:t>
      </w:r>
    </w:p>
    <w:p w14:paraId="15C4AF0E" w14:textId="26069A14" w:rsidR="00841C2D" w:rsidRPr="00B472D5" w:rsidRDefault="00F00C01" w:rsidP="00D67529">
      <w:pPr>
        <w:numPr>
          <w:ilvl w:val="0"/>
          <w:numId w:val="29"/>
        </w:numPr>
        <w:tabs>
          <w:tab w:val="left" w:pos="450"/>
          <w:tab w:val="left" w:pos="7470"/>
        </w:tabs>
        <w:ind w:left="450" w:hanging="450"/>
      </w:pPr>
      <w:r w:rsidRPr="00B472D5">
        <w:t xml:space="preserve">Barzaghi F., Amaya Hernandez L.C., Ambrosi A., </w:t>
      </w:r>
      <w:r w:rsidRPr="00B472D5">
        <w:rPr>
          <w:b/>
        </w:rPr>
        <w:t>Goldman F</w:t>
      </w:r>
      <w:r w:rsidRPr="00B472D5">
        <w:t>. et al. IPEX syndrome survivors following different therapeutic strategies: An international multicenter retrospective study, ASBMT, Salt Lake City, UT, Feb 2018</w:t>
      </w:r>
    </w:p>
    <w:p w14:paraId="6651AB7C" w14:textId="065BC568" w:rsidR="00CE6ABD" w:rsidRPr="00B472D5" w:rsidRDefault="00CC4235" w:rsidP="00D67529">
      <w:pPr>
        <w:numPr>
          <w:ilvl w:val="0"/>
          <w:numId w:val="29"/>
        </w:numPr>
        <w:tabs>
          <w:tab w:val="left" w:pos="450"/>
          <w:tab w:val="left" w:pos="7470"/>
        </w:tabs>
        <w:ind w:left="450" w:hanging="450"/>
      </w:pPr>
      <w:r w:rsidRPr="00B472D5">
        <w:t xml:space="preserve">Brent Logan, Rebecca Buckley, Elie Haddad, Christopher Dvorak, Richard O’Reilly, Neena Kapoor, Lisa Forbes Satter, Caridad Martinez, Sung-Yun Pai, Jennifer Heimall, Soma Jyonouchi, Kathleen Sullivan, Sharat Chandra, Angela Smith, Sonali Chaudhury, Blachy Davila Saldana, Gauri Sunkersett, David Shyr, Lauri Burroughs, Aleksandra Petrovic, Troy Quigg, Shalini Shenoy, Jeffrey Bednarski II, Kenneth DeSantes, Geoff Cuvelier, Shanmuganathan Chandrakasan, Alred Gillio, Alan Knutsen, Hesham Eissa, </w:t>
      </w:r>
      <w:r w:rsidRPr="00B472D5">
        <w:rPr>
          <w:b/>
        </w:rPr>
        <w:t>Frederick Goldman</w:t>
      </w:r>
      <w:r w:rsidRPr="00B472D5">
        <w:t>, Theodore Moore. Transplantation Outcomes with Severe Combined Immune Deficiency (SCID) Have Improved over Time: A 36-Year Summary Report by the Primary Immune Deficiency Treatment Consortium</w:t>
      </w:r>
      <w:r w:rsidR="00205314" w:rsidRPr="00B472D5">
        <w:t xml:space="preserve"> (PIDTC)</w:t>
      </w:r>
      <w:r w:rsidRPr="00B472D5">
        <w:t>, TCT Meetings - Orlando, FL, 2020</w:t>
      </w:r>
    </w:p>
    <w:p w14:paraId="09B0E4C0" w14:textId="007B9459" w:rsidR="004F43B9" w:rsidRPr="00B472D5" w:rsidRDefault="004F43B9" w:rsidP="00D67529">
      <w:pPr>
        <w:numPr>
          <w:ilvl w:val="0"/>
          <w:numId w:val="29"/>
        </w:numPr>
        <w:tabs>
          <w:tab w:val="left" w:pos="450"/>
          <w:tab w:val="left" w:pos="7470"/>
        </w:tabs>
        <w:ind w:left="450" w:hanging="450"/>
      </w:pPr>
      <w:r w:rsidRPr="00B472D5">
        <w:t xml:space="preserve">Daniel B Peavey, Cheryl Fitts, Ameenah Tannehill, Amber T McKell, Tinesha Coleman, Richard Johnson, Janie Roberson, Marisa Marques, Ravi Bhatia, </w:t>
      </w:r>
      <w:r w:rsidRPr="00B472D5">
        <w:rPr>
          <w:b/>
        </w:rPr>
        <w:t>Frederick Goldman</w:t>
      </w:r>
      <w:r w:rsidRPr="00B472D5">
        <w:t>, Donna Salzman, Antonio Di Stasi. Stability Program for Hematopoietic Progenitor Products from Apheresis (HPC-A) at an Academic Institution, TCT Meetings</w:t>
      </w:r>
      <w:r w:rsidR="007C351A" w:rsidRPr="00B472D5">
        <w:t>, Orlando, FL 2020.</w:t>
      </w:r>
    </w:p>
    <w:p w14:paraId="57722439" w14:textId="48FC0361" w:rsidR="007572AB" w:rsidRPr="00B472D5" w:rsidRDefault="007572AB" w:rsidP="007572AB">
      <w:pPr>
        <w:numPr>
          <w:ilvl w:val="0"/>
          <w:numId w:val="29"/>
        </w:numPr>
        <w:tabs>
          <w:tab w:val="left" w:pos="450"/>
          <w:tab w:val="left" w:pos="7470"/>
        </w:tabs>
        <w:ind w:left="450" w:hanging="450"/>
      </w:pPr>
      <w:r w:rsidRPr="00B472D5">
        <w:t xml:space="preserve">Aditi Dhir, Hilary Haines, Joseph Chewning, Susmita Murthy, Justin Kim, Lisa Beatty, Emily Mixon, Karen Fowler, Jarrod Gage, Teresa Meadows, </w:t>
      </w:r>
      <w:r w:rsidRPr="00B472D5">
        <w:rPr>
          <w:b/>
        </w:rPr>
        <w:t>Frederick Goldman</w:t>
      </w:r>
      <w:r w:rsidRPr="00B472D5">
        <w:t>. Incidence and Outcomes for Veno-Occlusive Disease in a Pediatric Transplant Cohort on Retrospective Application of Modified Seattle and EBMT Criteria., TCT Meetings</w:t>
      </w:r>
      <w:r w:rsidR="007C351A" w:rsidRPr="00B472D5">
        <w:t>, Orlando, FL 2020</w:t>
      </w:r>
      <w:r w:rsidRPr="00B472D5">
        <w:t>.</w:t>
      </w:r>
    </w:p>
    <w:p w14:paraId="5B21F90B" w14:textId="78DAE96D" w:rsidR="00052946" w:rsidRPr="00B472D5" w:rsidRDefault="007C351A" w:rsidP="007572AB">
      <w:pPr>
        <w:numPr>
          <w:ilvl w:val="0"/>
          <w:numId w:val="29"/>
        </w:numPr>
        <w:tabs>
          <w:tab w:val="left" w:pos="450"/>
          <w:tab w:val="left" w:pos="7470"/>
        </w:tabs>
        <w:ind w:left="450" w:hanging="450"/>
      </w:pPr>
      <w:r w:rsidRPr="00B472D5">
        <w:rPr>
          <w:iCs/>
        </w:rPr>
        <w:t>Suk See De Ravin, M.D., Ph.D.</w:t>
      </w:r>
      <w:r w:rsidRPr="00B472D5">
        <w:rPr>
          <w:iCs/>
          <w:vertAlign w:val="superscript"/>
        </w:rPr>
        <w:t>1*</w:t>
      </w:r>
      <w:r w:rsidRPr="00B472D5">
        <w:rPr>
          <w:iCs/>
        </w:rPr>
        <w:t>, Sandra Anaya O'Brien</w:t>
      </w:r>
      <w:r w:rsidRPr="00B472D5">
        <w:rPr>
          <w:iCs/>
          <w:vertAlign w:val="superscript"/>
        </w:rPr>
        <w:t>2*</w:t>
      </w:r>
      <w:r w:rsidRPr="00B472D5">
        <w:rPr>
          <w:iCs/>
        </w:rPr>
        <w:t>, Nana Kwatemaa, RN, MSN, CCRP</w:t>
      </w:r>
      <w:r w:rsidRPr="00B472D5">
        <w:rPr>
          <w:iCs/>
          <w:vertAlign w:val="superscript"/>
        </w:rPr>
        <w:t>3*</w:t>
      </w:r>
      <w:r w:rsidRPr="00B472D5">
        <w:rPr>
          <w:iCs/>
        </w:rPr>
        <w:t>, Narda Theobald, BS</w:t>
      </w:r>
      <w:r w:rsidRPr="00B472D5">
        <w:rPr>
          <w:iCs/>
          <w:vertAlign w:val="superscript"/>
        </w:rPr>
        <w:t>4*</w:t>
      </w:r>
      <w:r w:rsidRPr="00B472D5">
        <w:rPr>
          <w:iCs/>
        </w:rPr>
        <w:t>, Siyuan Liu</w:t>
      </w:r>
      <w:r w:rsidRPr="00B472D5">
        <w:rPr>
          <w:iCs/>
          <w:vertAlign w:val="superscript"/>
        </w:rPr>
        <w:t>5*</w:t>
      </w:r>
      <w:r w:rsidRPr="00B472D5">
        <w:rPr>
          <w:iCs/>
        </w:rPr>
        <w:t>, Janet Lee, BS</w:t>
      </w:r>
      <w:r w:rsidRPr="00B472D5">
        <w:rPr>
          <w:iCs/>
          <w:vertAlign w:val="superscript"/>
        </w:rPr>
        <w:t>6*</w:t>
      </w:r>
      <w:r w:rsidRPr="00B472D5">
        <w:rPr>
          <w:iCs/>
        </w:rPr>
        <w:t>, Lela Kardava</w:t>
      </w:r>
      <w:r w:rsidRPr="00B472D5">
        <w:rPr>
          <w:iCs/>
          <w:vertAlign w:val="superscript"/>
        </w:rPr>
        <w:t>7*</w:t>
      </w:r>
      <w:r w:rsidRPr="00B472D5">
        <w:rPr>
          <w:iCs/>
        </w:rPr>
        <w:t>, Taylor Liu</w:t>
      </w:r>
      <w:r w:rsidRPr="00B472D5">
        <w:rPr>
          <w:iCs/>
          <w:vertAlign w:val="superscript"/>
        </w:rPr>
        <w:t>4*</w:t>
      </w:r>
      <w:r w:rsidRPr="00B472D5">
        <w:rPr>
          <w:iCs/>
        </w:rPr>
        <w:t xml:space="preserve">, </w:t>
      </w:r>
      <w:r w:rsidRPr="00B472D5">
        <w:rPr>
          <w:b/>
          <w:iCs/>
        </w:rPr>
        <w:t>Frederick Goldman, MD, MS</w:t>
      </w:r>
      <w:r w:rsidRPr="00B472D5">
        <w:rPr>
          <w:b/>
          <w:iCs/>
          <w:vertAlign w:val="superscript"/>
        </w:rPr>
        <w:t>8</w:t>
      </w:r>
      <w:r w:rsidRPr="00B472D5">
        <w:rPr>
          <w:iCs/>
        </w:rPr>
        <w:t>, Susan Moir</w:t>
      </w:r>
      <w:r w:rsidRPr="00B472D5">
        <w:rPr>
          <w:iCs/>
          <w:vertAlign w:val="superscript"/>
        </w:rPr>
        <w:t>9*</w:t>
      </w:r>
      <w:r w:rsidRPr="00B472D5">
        <w:rPr>
          <w:iCs/>
        </w:rPr>
        <w:t>, Jack Bleesing, MD, PhD</w:t>
      </w:r>
      <w:r w:rsidRPr="00B472D5">
        <w:rPr>
          <w:iCs/>
          <w:vertAlign w:val="superscript"/>
        </w:rPr>
        <w:t>10*</w:t>
      </w:r>
      <w:r w:rsidRPr="00B472D5">
        <w:rPr>
          <w:iCs/>
        </w:rPr>
        <w:t>, Benedicte Neven, MD, PHD</w:t>
      </w:r>
      <w:r w:rsidRPr="00B472D5">
        <w:rPr>
          <w:iCs/>
          <w:vertAlign w:val="superscript"/>
        </w:rPr>
        <w:t>11*</w:t>
      </w:r>
      <w:r w:rsidRPr="00B472D5">
        <w:rPr>
          <w:iCs/>
        </w:rPr>
        <w:t>, Jennifer Puck, M.D.</w:t>
      </w:r>
      <w:r w:rsidRPr="00B472D5">
        <w:rPr>
          <w:iCs/>
          <w:vertAlign w:val="superscript"/>
        </w:rPr>
        <w:t>12*</w:t>
      </w:r>
      <w:r w:rsidRPr="00B472D5">
        <w:rPr>
          <w:iCs/>
        </w:rPr>
        <w:t>, Morton J Cowan, M.D.</w:t>
      </w:r>
      <w:r w:rsidRPr="00B472D5">
        <w:rPr>
          <w:iCs/>
          <w:vertAlign w:val="superscript"/>
        </w:rPr>
        <w:t>13,14</w:t>
      </w:r>
      <w:r w:rsidRPr="00B472D5">
        <w:rPr>
          <w:iCs/>
        </w:rPr>
        <w:t xml:space="preserve">, </w:t>
      </w:r>
      <w:r w:rsidRPr="00B472D5">
        <w:rPr>
          <w:iCs/>
        </w:rPr>
        <w:lastRenderedPageBreak/>
        <w:t>Ewelina Mamcarz, MD</w:t>
      </w:r>
      <w:r w:rsidRPr="00B472D5">
        <w:rPr>
          <w:iCs/>
          <w:vertAlign w:val="superscript"/>
        </w:rPr>
        <w:t>15,16</w:t>
      </w:r>
      <w:r w:rsidRPr="00B472D5">
        <w:rPr>
          <w:iCs/>
        </w:rPr>
        <w:t>, Stephen Gottschalk, M.D.</w:t>
      </w:r>
      <w:r w:rsidRPr="00B472D5">
        <w:rPr>
          <w:iCs/>
          <w:vertAlign w:val="superscript"/>
        </w:rPr>
        <w:t>16,17</w:t>
      </w:r>
      <w:r w:rsidRPr="00B472D5">
        <w:rPr>
          <w:iCs/>
        </w:rPr>
        <w:t>, Michael M Meagher, Ph.D.</w:t>
      </w:r>
      <w:r w:rsidRPr="00B472D5">
        <w:rPr>
          <w:iCs/>
          <w:vertAlign w:val="superscript"/>
        </w:rPr>
        <w:t>18*</w:t>
      </w:r>
      <w:r w:rsidRPr="00B472D5">
        <w:rPr>
          <w:iCs/>
        </w:rPr>
        <w:t>, Luigi Notarangelo, MD</w:t>
      </w:r>
      <w:r w:rsidRPr="00B472D5">
        <w:rPr>
          <w:iCs/>
          <w:vertAlign w:val="superscript"/>
        </w:rPr>
        <w:t>19*</w:t>
      </w:r>
      <w:r w:rsidRPr="00B472D5">
        <w:rPr>
          <w:iCs/>
        </w:rPr>
        <w:t>, Elizabeth Kang, MD</w:t>
      </w:r>
      <w:r w:rsidRPr="00B472D5">
        <w:rPr>
          <w:iCs/>
          <w:vertAlign w:val="superscript"/>
        </w:rPr>
        <w:t>20</w:t>
      </w:r>
      <w:r w:rsidRPr="00B472D5">
        <w:rPr>
          <w:iCs/>
        </w:rPr>
        <w:t>, Xiaolin Wu, PhD</w:t>
      </w:r>
      <w:r w:rsidRPr="00B472D5">
        <w:rPr>
          <w:iCs/>
          <w:vertAlign w:val="superscript"/>
        </w:rPr>
        <w:t>21*</w:t>
      </w:r>
      <w:r w:rsidRPr="00B472D5">
        <w:rPr>
          <w:iCs/>
        </w:rPr>
        <w:t xml:space="preserve"> and </w:t>
      </w:r>
      <w:r w:rsidRPr="00B472D5">
        <w:rPr>
          <w:bCs/>
          <w:iCs/>
        </w:rPr>
        <w:t>Harry L. Malech</w:t>
      </w:r>
      <w:r w:rsidRPr="00B472D5">
        <w:rPr>
          <w:b/>
          <w:bCs/>
          <w:iCs/>
        </w:rPr>
        <w:t>, MD</w:t>
      </w:r>
      <w:r w:rsidRPr="00B472D5">
        <w:rPr>
          <w:iCs/>
          <w:vertAlign w:val="superscript"/>
        </w:rPr>
        <w:t>1,22</w:t>
      </w:r>
      <w:r w:rsidR="00052946" w:rsidRPr="00B472D5">
        <w:t>Enhanced Transduction Lentivector Gene Therapy for Treatment of Older Patients with X-Linked Severe Combined Immunodeficiency. ASH, Orlando, FL 2019</w:t>
      </w:r>
    </w:p>
    <w:p w14:paraId="6E6E0AF2" w14:textId="77777777" w:rsidR="007572AB" w:rsidRPr="00B472D5" w:rsidRDefault="007572AB" w:rsidP="007572AB">
      <w:pPr>
        <w:tabs>
          <w:tab w:val="left" w:pos="450"/>
          <w:tab w:val="left" w:pos="7470"/>
        </w:tabs>
      </w:pPr>
    </w:p>
    <w:p w14:paraId="23467E4D" w14:textId="6B0DC9AF" w:rsidR="005307BA" w:rsidRPr="00B472D5" w:rsidRDefault="00822A7F" w:rsidP="009F4FA1">
      <w:pPr>
        <w:spacing w:after="240"/>
        <w:rPr>
          <w:b/>
          <w:color w:val="000000"/>
        </w:rPr>
      </w:pPr>
      <w:r w:rsidRPr="00B472D5">
        <w:rPr>
          <w:b/>
          <w:color w:val="000000"/>
        </w:rPr>
        <w:t>Poster exhibit</w:t>
      </w:r>
    </w:p>
    <w:p w14:paraId="764CC15F" w14:textId="77777777" w:rsidR="00D747B5" w:rsidRPr="00B472D5" w:rsidRDefault="009E2CD5" w:rsidP="008246B2">
      <w:pPr>
        <w:numPr>
          <w:ilvl w:val="0"/>
          <w:numId w:val="31"/>
        </w:numPr>
        <w:tabs>
          <w:tab w:val="left" w:pos="450"/>
        </w:tabs>
        <w:spacing w:after="240"/>
        <w:ind w:left="450" w:hanging="450"/>
        <w:rPr>
          <w:b/>
          <w:color w:val="000000"/>
        </w:rPr>
      </w:pPr>
      <w:r w:rsidRPr="00B472D5">
        <w:t xml:space="preserve">Kook H, Trigg ME, Giller R, </w:t>
      </w:r>
      <w:r w:rsidRPr="00B472D5">
        <w:rPr>
          <w:b/>
          <w:bCs/>
          <w:iCs/>
        </w:rPr>
        <w:t>Goldman F</w:t>
      </w:r>
      <w:r w:rsidRPr="00B472D5">
        <w:t>, Comito M, Peters C, Padley D.  Immune recovery after unrelated or partially matched T-cell depleted marrow transplants in children:  Immunophenotypic analysis.  Marrow Transplantation in Children:  Current Results and Controversies, Hilton Head Island, South Carolina, March, 1994</w:t>
      </w:r>
    </w:p>
    <w:p w14:paraId="150AD08D" w14:textId="77777777" w:rsidR="00D747B5" w:rsidRPr="00B472D5" w:rsidRDefault="008D2AEF" w:rsidP="008246B2">
      <w:pPr>
        <w:numPr>
          <w:ilvl w:val="0"/>
          <w:numId w:val="31"/>
        </w:numPr>
        <w:tabs>
          <w:tab w:val="left" w:pos="450"/>
        </w:tabs>
        <w:spacing w:after="240"/>
        <w:ind w:left="450" w:hanging="450"/>
        <w:rPr>
          <w:b/>
          <w:color w:val="000000"/>
        </w:rPr>
      </w:pPr>
      <w:r w:rsidRPr="00B472D5">
        <w:rPr>
          <w:b/>
          <w:bCs/>
          <w:iCs/>
        </w:rPr>
        <w:t>Goldman F,</w:t>
      </w:r>
      <w:r w:rsidRPr="00B472D5">
        <w:t xml:space="preserve"> Taylor N, Schutte B, Trigg M, Hollenback C, Koretzky G, Ballas Z.  Molecular characterization of a unique signal transduction defect in a patient with severe combined immune deficiency.  Marrow Transplantation in Children:  Current Results and Controversies, Meeting #3, Ft. Lauderdale, Florida, 1997.</w:t>
      </w:r>
    </w:p>
    <w:p w14:paraId="03319E11" w14:textId="77777777" w:rsidR="00D747B5" w:rsidRPr="00B472D5" w:rsidRDefault="008D2AEF" w:rsidP="008246B2">
      <w:pPr>
        <w:numPr>
          <w:ilvl w:val="0"/>
          <w:numId w:val="31"/>
        </w:numPr>
        <w:tabs>
          <w:tab w:val="left" w:pos="450"/>
        </w:tabs>
        <w:spacing w:after="240"/>
        <w:ind w:left="450" w:hanging="450"/>
        <w:rPr>
          <w:b/>
          <w:color w:val="000000"/>
        </w:rPr>
      </w:pPr>
      <w:r w:rsidRPr="00B472D5">
        <w:t xml:space="preserve">Pertzborn S, </w:t>
      </w:r>
      <w:r w:rsidRPr="00B472D5">
        <w:rPr>
          <w:b/>
          <w:bCs/>
          <w:iCs/>
        </w:rPr>
        <w:t>Goldman FD</w:t>
      </w:r>
      <w:r w:rsidRPr="00B472D5">
        <w:rPr>
          <w:i/>
        </w:rPr>
        <w:t xml:space="preserve">, </w:t>
      </w:r>
      <w:r w:rsidRPr="00B472D5">
        <w:t>Browning M.  Head and neck manifestations of post-transplant lymphoproliferative disorders.  Middle Section Meeting, Triological Society, 1999.</w:t>
      </w:r>
    </w:p>
    <w:p w14:paraId="1C569988" w14:textId="77777777" w:rsidR="00D747B5" w:rsidRPr="00B472D5" w:rsidRDefault="008D2AEF" w:rsidP="008246B2">
      <w:pPr>
        <w:numPr>
          <w:ilvl w:val="0"/>
          <w:numId w:val="31"/>
        </w:numPr>
        <w:tabs>
          <w:tab w:val="left" w:pos="450"/>
        </w:tabs>
        <w:spacing w:after="240"/>
        <w:ind w:left="450" w:hanging="450"/>
        <w:rPr>
          <w:b/>
          <w:color w:val="000000"/>
        </w:rPr>
      </w:pPr>
      <w:r w:rsidRPr="00B472D5">
        <w:t xml:space="preserve">Rumelhart S, Giller R, Fleitz J, Ambruso D, Quinones R, Holida M, Lee N, Tannous R, </w:t>
      </w:r>
      <w:r w:rsidRPr="00B472D5">
        <w:rPr>
          <w:b/>
          <w:bCs/>
          <w:iCs/>
        </w:rPr>
        <w:t>Goldman F</w:t>
      </w:r>
      <w:r w:rsidRPr="00B472D5">
        <w:rPr>
          <w:i/>
        </w:rPr>
        <w:t>.</w:t>
      </w:r>
      <w:r w:rsidRPr="00B472D5">
        <w:t>Successful hematopoietic stem cell transplantation for Shwachman-Diamond syndrome.  Marrow Transplantation in Children, Meeting #5, Hilton Head Island, South Carolina, 2000.</w:t>
      </w:r>
    </w:p>
    <w:p w14:paraId="0E149569" w14:textId="77777777" w:rsidR="00D747B5" w:rsidRPr="00B472D5" w:rsidRDefault="00404058" w:rsidP="008246B2">
      <w:pPr>
        <w:numPr>
          <w:ilvl w:val="0"/>
          <w:numId w:val="31"/>
        </w:numPr>
        <w:tabs>
          <w:tab w:val="left" w:pos="450"/>
        </w:tabs>
        <w:spacing w:after="240"/>
        <w:ind w:left="450" w:hanging="450"/>
        <w:rPr>
          <w:b/>
          <w:color w:val="000000"/>
        </w:rPr>
      </w:pPr>
      <w:r w:rsidRPr="00B472D5">
        <w:rPr>
          <w:b/>
        </w:rPr>
        <w:t>Goldman F</w:t>
      </w:r>
      <w:r w:rsidRPr="00B472D5">
        <w:t xml:space="preserve"> and Dovat S.  </w:t>
      </w:r>
      <w:r w:rsidRPr="00B472D5">
        <w:rPr>
          <w:lang w:eastAsia="zh-CN"/>
        </w:rPr>
        <w:t>Congenital Pancytopenia and Absence of B Lymphocytes in a Neonate with a Mutation in the Ikaros Gene. Pediatric Immune Deficiency Transplant Consortium, San Francisco CA, April 24-26, 2011.</w:t>
      </w:r>
    </w:p>
    <w:p w14:paraId="5307E12A" w14:textId="77777777" w:rsidR="00D747B5" w:rsidRPr="00B472D5" w:rsidRDefault="00404058" w:rsidP="008246B2">
      <w:pPr>
        <w:numPr>
          <w:ilvl w:val="0"/>
          <w:numId w:val="31"/>
        </w:numPr>
        <w:tabs>
          <w:tab w:val="left" w:pos="450"/>
        </w:tabs>
        <w:spacing w:after="240"/>
        <w:ind w:left="450" w:hanging="450"/>
        <w:rPr>
          <w:b/>
          <w:color w:val="000000"/>
        </w:rPr>
      </w:pPr>
      <w:r w:rsidRPr="00B472D5">
        <w:rPr>
          <w:color w:val="000000"/>
        </w:rPr>
        <w:t xml:space="preserve">Erik Westin, Chao Li, Tim Townes, </w:t>
      </w:r>
      <w:r w:rsidRPr="00B472D5">
        <w:rPr>
          <w:b/>
          <w:color w:val="000000"/>
        </w:rPr>
        <w:t>Frederick Goldman</w:t>
      </w:r>
      <w:r w:rsidRPr="00B472D5">
        <w:rPr>
          <w:color w:val="000000"/>
        </w:rPr>
        <w:t xml:space="preserve"> Gene correction and induced pluripotent stem cell production using DBA fibroblasts.  13</w:t>
      </w:r>
      <w:r w:rsidRPr="00B472D5">
        <w:rPr>
          <w:color w:val="000000"/>
          <w:vertAlign w:val="superscript"/>
        </w:rPr>
        <w:t>th</w:t>
      </w:r>
      <w:r w:rsidRPr="00B472D5">
        <w:rPr>
          <w:color w:val="000000"/>
        </w:rPr>
        <w:t xml:space="preserve"> International Consensus Conference for Diamond Blackfan Anemia, Atlanta, GA, March8-10, 2014</w:t>
      </w:r>
    </w:p>
    <w:p w14:paraId="48DA0A40" w14:textId="77777777" w:rsidR="00D747B5" w:rsidRPr="00B472D5" w:rsidRDefault="00404058" w:rsidP="008246B2">
      <w:pPr>
        <w:numPr>
          <w:ilvl w:val="0"/>
          <w:numId w:val="31"/>
        </w:numPr>
        <w:tabs>
          <w:tab w:val="left" w:pos="450"/>
        </w:tabs>
        <w:spacing w:after="240"/>
        <w:ind w:left="450" w:hanging="450"/>
        <w:rPr>
          <w:b/>
          <w:color w:val="000000"/>
        </w:rPr>
      </w:pPr>
      <w:r w:rsidRPr="00B472D5">
        <w:t>Chewning</w:t>
      </w:r>
      <w:r w:rsidR="00D747B5" w:rsidRPr="00B472D5">
        <w:t xml:space="preserve"> J,</w:t>
      </w:r>
      <w:r w:rsidRPr="00B472D5">
        <w:t xml:space="preserve"> Chang</w:t>
      </w:r>
      <w:r w:rsidR="00D747B5" w:rsidRPr="00B472D5">
        <w:rPr>
          <w:vertAlign w:val="superscript"/>
        </w:rPr>
        <w:t xml:space="preserve"> </w:t>
      </w:r>
      <w:r w:rsidR="00D747B5" w:rsidRPr="00B472D5">
        <w:t>CW,</w:t>
      </w:r>
      <w:r w:rsidRPr="00B472D5">
        <w:t xml:space="preserve"> Ding</w:t>
      </w:r>
      <w:r w:rsidR="00D747B5" w:rsidRPr="00B472D5">
        <w:rPr>
          <w:vertAlign w:val="superscript"/>
        </w:rPr>
        <w:t xml:space="preserve"> </w:t>
      </w:r>
      <w:r w:rsidR="00D747B5" w:rsidRPr="00B472D5">
        <w:t xml:space="preserve">L, </w:t>
      </w:r>
      <w:r w:rsidRPr="00B472D5">
        <w:t>Jamayran</w:t>
      </w:r>
      <w:r w:rsidR="00D747B5" w:rsidRPr="00B472D5">
        <w:rPr>
          <w:vertAlign w:val="superscript"/>
        </w:rPr>
        <w:t xml:space="preserve"> </w:t>
      </w:r>
      <w:r w:rsidR="00D747B5" w:rsidRPr="00B472D5">
        <w:t>A,</w:t>
      </w:r>
      <w:r w:rsidRPr="00B472D5">
        <w:t xml:space="preserve"> Lai</w:t>
      </w:r>
      <w:r w:rsidR="00D747B5" w:rsidRPr="00B472D5">
        <w:t xml:space="preserve"> Y, </w:t>
      </w:r>
      <w:r w:rsidRPr="00B472D5">
        <w:t>Li</w:t>
      </w:r>
      <w:r w:rsidR="00D747B5" w:rsidRPr="00B472D5">
        <w:rPr>
          <w:vertAlign w:val="superscript"/>
        </w:rPr>
        <w:t xml:space="preserve"> </w:t>
      </w:r>
      <w:r w:rsidR="00D747B5" w:rsidRPr="00B472D5">
        <w:t xml:space="preserve">C, </w:t>
      </w:r>
      <w:r w:rsidRPr="00B472D5">
        <w:t>Pawlik</w:t>
      </w:r>
      <w:r w:rsidR="00D747B5" w:rsidRPr="00B472D5">
        <w:rPr>
          <w:vertAlign w:val="superscript"/>
        </w:rPr>
        <w:t xml:space="preserve"> </w:t>
      </w:r>
      <w:r w:rsidR="00D747B5" w:rsidRPr="00B472D5">
        <w:t xml:space="preserve">P, </w:t>
      </w:r>
      <w:r w:rsidRPr="00B472D5">
        <w:t>Westin</w:t>
      </w:r>
      <w:r w:rsidR="00D747B5" w:rsidRPr="00B472D5">
        <w:rPr>
          <w:vertAlign w:val="superscript"/>
        </w:rPr>
        <w:t xml:space="preserve"> </w:t>
      </w:r>
      <w:r w:rsidR="00D747B5" w:rsidRPr="00B472D5">
        <w:t>E,</w:t>
      </w:r>
      <w:r w:rsidRPr="00B472D5">
        <w:t>Townes</w:t>
      </w:r>
      <w:r w:rsidR="00D747B5" w:rsidRPr="00B472D5">
        <w:rPr>
          <w:vertAlign w:val="superscript"/>
        </w:rPr>
        <w:t xml:space="preserve"> </w:t>
      </w:r>
      <w:r w:rsidR="00D747B5" w:rsidRPr="00B472D5">
        <w:t xml:space="preserve">T, </w:t>
      </w:r>
      <w:r w:rsidRPr="00B472D5">
        <w:t xml:space="preserve">and </w:t>
      </w:r>
      <w:r w:rsidRPr="00B472D5">
        <w:rPr>
          <w:b/>
        </w:rPr>
        <w:t>Goldma</w:t>
      </w:r>
      <w:r w:rsidR="00D747B5" w:rsidRPr="00B472D5">
        <w:rPr>
          <w:b/>
        </w:rPr>
        <w:t xml:space="preserve">n F. </w:t>
      </w:r>
      <w:r w:rsidRPr="00B472D5">
        <w:rPr>
          <w:vertAlign w:val="superscript"/>
        </w:rPr>
        <w:t xml:space="preserve"> </w:t>
      </w:r>
      <w:r w:rsidRPr="00B472D5">
        <w:t>Investi</w:t>
      </w:r>
      <w:r w:rsidR="00D747B5" w:rsidRPr="00B472D5">
        <w:t>gation of Omen</w:t>
      </w:r>
      <w:r w:rsidRPr="00B472D5">
        <w:t xml:space="preserve"> syndrome with a unique phenotype of T+/B-.  </w:t>
      </w:r>
      <w:r w:rsidRPr="00B472D5">
        <w:rPr>
          <w:lang w:eastAsia="zh-CN"/>
        </w:rPr>
        <w:t>Pediatric Immune Deficiency Transplant Consor</w:t>
      </w:r>
      <w:r w:rsidR="00D747B5" w:rsidRPr="00B472D5">
        <w:rPr>
          <w:lang w:eastAsia="zh-CN"/>
        </w:rPr>
        <w:t>tium, Seattle, WA, May 1-3, 2015</w:t>
      </w:r>
    </w:p>
    <w:p w14:paraId="7F25668B" w14:textId="6FC805E6" w:rsidR="00D747B5" w:rsidRPr="00B472D5" w:rsidRDefault="00D747B5" w:rsidP="008246B2">
      <w:pPr>
        <w:numPr>
          <w:ilvl w:val="0"/>
          <w:numId w:val="31"/>
        </w:numPr>
        <w:tabs>
          <w:tab w:val="left" w:pos="450"/>
          <w:tab w:val="left" w:pos="630"/>
        </w:tabs>
        <w:spacing w:after="240"/>
        <w:ind w:left="450" w:hanging="450"/>
        <w:rPr>
          <w:b/>
          <w:color w:val="000000"/>
        </w:rPr>
      </w:pPr>
      <w:r w:rsidRPr="00B472D5">
        <w:t xml:space="preserve">Chewning J, Haines H, Buchanan H, </w:t>
      </w:r>
      <w:r w:rsidRPr="00B472D5">
        <w:rPr>
          <w:b/>
        </w:rPr>
        <w:t>Goldman F</w:t>
      </w:r>
      <w:r w:rsidRPr="00B472D5">
        <w:t xml:space="preserve">. Severe complications of immune-mediated cytopenias in pediatric primary immune deficiency patients post-HSCT: case report and review of a single center experience. </w:t>
      </w:r>
      <w:r w:rsidRPr="00B472D5">
        <w:rPr>
          <w:lang w:eastAsia="zh-CN"/>
        </w:rPr>
        <w:t>. Pediatric Immune Deficiency Transplant Consortium, Montreal, April 2015.</w:t>
      </w:r>
      <w:r w:rsidRPr="00B472D5">
        <w:t xml:space="preserve"> </w:t>
      </w:r>
    </w:p>
    <w:p w14:paraId="626809F7" w14:textId="77777777" w:rsidR="00AF486E" w:rsidRPr="00B472D5" w:rsidRDefault="00527366" w:rsidP="00B4156D">
      <w:pPr>
        <w:rPr>
          <w:b/>
          <w:color w:val="000000"/>
        </w:rPr>
      </w:pPr>
      <w:r w:rsidRPr="00B472D5">
        <w:rPr>
          <w:b/>
          <w:color w:val="000000"/>
        </w:rPr>
        <w:t>ORAL PRESENTATIONS</w:t>
      </w:r>
    </w:p>
    <w:p w14:paraId="0D03E11B" w14:textId="5EB5E4F4" w:rsidR="009E2CD5" w:rsidRPr="00B472D5" w:rsidRDefault="009E2CD5" w:rsidP="00B4156D">
      <w:pPr>
        <w:rPr>
          <w:b/>
          <w:color w:val="000000"/>
        </w:rPr>
      </w:pPr>
      <w:r w:rsidRPr="00B472D5">
        <w:rPr>
          <w:b/>
          <w:color w:val="000000"/>
        </w:rPr>
        <w:t>Scientific paper presented at national/international meeting</w:t>
      </w:r>
    </w:p>
    <w:p w14:paraId="4E518F49" w14:textId="77777777" w:rsidR="008D2AEF" w:rsidRPr="00B472D5" w:rsidRDefault="008D2AEF" w:rsidP="008D2AEF">
      <w:pPr>
        <w:numPr>
          <w:ilvl w:val="0"/>
          <w:numId w:val="32"/>
        </w:numPr>
        <w:rPr>
          <w:b/>
          <w:color w:val="000000"/>
        </w:rPr>
      </w:pPr>
      <w:r w:rsidRPr="00B472D5">
        <w:rPr>
          <w:b/>
          <w:bCs/>
          <w:iCs/>
        </w:rPr>
        <w:t>Goldman FD</w:t>
      </w:r>
      <w:r w:rsidRPr="00B472D5">
        <w:t>, Hohl RJ, Crabtree J, Koretzky G.  Effects of lovastatin on T cell signaling.  American Society of Hematology Meeting, Nashville, 1994</w:t>
      </w:r>
    </w:p>
    <w:p w14:paraId="7F333E0C" w14:textId="77777777" w:rsidR="008D2AEF" w:rsidRPr="00B472D5" w:rsidRDefault="008D2AEF" w:rsidP="008D2AEF">
      <w:pPr>
        <w:numPr>
          <w:ilvl w:val="0"/>
          <w:numId w:val="32"/>
        </w:numPr>
        <w:rPr>
          <w:b/>
          <w:color w:val="000000"/>
        </w:rPr>
      </w:pPr>
      <w:r w:rsidRPr="00B472D5">
        <w:rPr>
          <w:b/>
          <w:bCs/>
          <w:iCs/>
        </w:rPr>
        <w:lastRenderedPageBreak/>
        <w:t>Goldman F</w:t>
      </w:r>
      <w:r w:rsidRPr="00B472D5">
        <w:t>, Shutt D, and Soll D.  Defective leukocyte motility as a diagnostic tool for Shwachman-Diamond syndrome.  1</w:t>
      </w:r>
      <w:r w:rsidRPr="00B472D5">
        <w:rPr>
          <w:vertAlign w:val="superscript"/>
        </w:rPr>
        <w:t>st</w:t>
      </w:r>
      <w:r w:rsidRPr="00B472D5">
        <w:t xml:space="preserve"> Annual Shwachman-Diamond Syndrome Scientific Meeting, 2000.</w:t>
      </w:r>
    </w:p>
    <w:p w14:paraId="61E68592" w14:textId="6BE04659" w:rsidR="008D2AEF" w:rsidRPr="00B472D5" w:rsidRDefault="008D2AEF" w:rsidP="008D2AEF">
      <w:pPr>
        <w:numPr>
          <w:ilvl w:val="0"/>
          <w:numId w:val="32"/>
        </w:numPr>
        <w:rPr>
          <w:b/>
          <w:color w:val="000000"/>
        </w:rPr>
      </w:pPr>
      <w:r w:rsidRPr="00B472D5">
        <w:rPr>
          <w:lang w:val="de-DE"/>
        </w:rPr>
        <w:t xml:space="preserve">Stepanovic V, Wessels D, </w:t>
      </w:r>
      <w:r w:rsidRPr="00B472D5">
        <w:rPr>
          <w:b/>
          <w:bCs/>
          <w:lang w:val="de-DE"/>
        </w:rPr>
        <w:t>Goldman FD</w:t>
      </w:r>
      <w:r w:rsidRPr="00B472D5">
        <w:rPr>
          <w:lang w:val="de-DE"/>
        </w:rPr>
        <w:t xml:space="preserve">, Soll DR.  </w:t>
      </w:r>
      <w:r w:rsidRPr="00B472D5">
        <w:t>The Chemotaxis Defect of Shwachman-Diamond Syndrome Leukocytes.  2</w:t>
      </w:r>
      <w:r w:rsidRPr="00B472D5">
        <w:rPr>
          <w:vertAlign w:val="superscript"/>
        </w:rPr>
        <w:t>nd</w:t>
      </w:r>
      <w:r w:rsidRPr="00B472D5">
        <w:t xml:space="preserve"> International Congress on Shwachman-Diamond Syndrome, Toronto, Ontario, Canada, June 16-17, 2003. </w:t>
      </w:r>
    </w:p>
    <w:p w14:paraId="6896BFDB" w14:textId="02C6B7EE" w:rsidR="008D2AEF" w:rsidRPr="00B472D5" w:rsidRDefault="008D2AEF" w:rsidP="008D2AEF">
      <w:pPr>
        <w:numPr>
          <w:ilvl w:val="0"/>
          <w:numId w:val="32"/>
        </w:numPr>
        <w:rPr>
          <w:b/>
          <w:color w:val="000000"/>
        </w:rPr>
      </w:pPr>
      <w:r w:rsidRPr="00B472D5">
        <w:t xml:space="preserve">Bessler M, Bouharich R, Kulkarni S, Freeman S, Du Hong-Yan, Mason PJ, Londono-Vallejo A, </w:t>
      </w:r>
      <w:r w:rsidRPr="00B472D5">
        <w:rPr>
          <w:b/>
          <w:bCs/>
        </w:rPr>
        <w:t>Goldman F</w:t>
      </w:r>
      <w:r w:rsidRPr="00B472D5">
        <w:t>.  Accelerated shortening of long telomeres and accumulation of short telomeres in dyskeratosis congenita. 47</w:t>
      </w:r>
      <w:r w:rsidRPr="00B472D5">
        <w:rPr>
          <w:vertAlign w:val="superscript"/>
        </w:rPr>
        <w:t>th</w:t>
      </w:r>
      <w:r w:rsidRPr="00B472D5">
        <w:t xml:space="preserve"> American Society of Hematology Meeting, New Orleans, LA, December 2005</w:t>
      </w:r>
    </w:p>
    <w:p w14:paraId="1C8AC5E8" w14:textId="6E641778" w:rsidR="008D2AEF" w:rsidRPr="00B472D5" w:rsidRDefault="008D2AEF" w:rsidP="008D2AEF">
      <w:pPr>
        <w:numPr>
          <w:ilvl w:val="0"/>
          <w:numId w:val="32"/>
        </w:numPr>
        <w:rPr>
          <w:b/>
          <w:color w:val="000000"/>
        </w:rPr>
      </w:pPr>
      <w:r w:rsidRPr="00B472D5">
        <w:t>Filipovich AH, Bleesing J,</w:t>
      </w:r>
      <w:r w:rsidRPr="00B472D5">
        <w:rPr>
          <w:b/>
          <w:bCs/>
        </w:rPr>
        <w:t xml:space="preserve"> Goldman F.  </w:t>
      </w:r>
      <w:r w:rsidRPr="00B472D5">
        <w:t>Emerging Targets for Hematopoietic Cell Transplantation (HCT): Genetic Disorders of Hematopoiesis and Immunity.</w:t>
      </w:r>
      <w:r w:rsidR="00874186" w:rsidRPr="00B472D5">
        <w:t xml:space="preserve"> </w:t>
      </w:r>
      <w:r w:rsidR="00404058" w:rsidRPr="00B472D5">
        <w:t>ASBMT, Honolulu, HI, February 2007</w:t>
      </w:r>
    </w:p>
    <w:p w14:paraId="70BFA162" w14:textId="25133EFC" w:rsidR="0024523B" w:rsidRPr="00B472D5" w:rsidRDefault="0024523B" w:rsidP="0024523B">
      <w:pPr>
        <w:numPr>
          <w:ilvl w:val="0"/>
          <w:numId w:val="32"/>
        </w:numPr>
        <w:tabs>
          <w:tab w:val="left" w:pos="450"/>
          <w:tab w:val="left" w:pos="7470"/>
        </w:tabs>
        <w:jc w:val="both"/>
      </w:pPr>
      <w:r w:rsidRPr="00B472D5">
        <w:t xml:space="preserve">Heimall J, Logan B, Cowan M, Notarangelo L, Puck J, Fleisher T, Griffith L, Kohn D, Pulsipher M, Shearer W, Hanson I, Kapoor N, O’Reilly R, Hoyer M, Pai SY, Parikh S, </w:t>
      </w:r>
      <w:r w:rsidRPr="00B472D5">
        <w:rPr>
          <w:b/>
        </w:rPr>
        <w:t>Goldman F</w:t>
      </w:r>
      <w:r w:rsidRPr="00B472D5">
        <w:t>, Burroughs L, Buckley R. Poo</w:t>
      </w:r>
      <w:r w:rsidR="00874186" w:rsidRPr="00B472D5">
        <w:t xml:space="preserve">r T Cell Reconstitution at 100 </w:t>
      </w:r>
      <w:r w:rsidRPr="00B472D5">
        <w:t>Days after T Cell-Replete Hematopoietic Cell Transplantation for SCID is Associated with Later Risk of Death or Need for Second Transplant in the 6901 Prospective Study of the PIDTC. ASBMT, presented as Best Pediatric Abstract, Honolulu, HI Feb 2016.</w:t>
      </w:r>
    </w:p>
    <w:p w14:paraId="746C34ED" w14:textId="4F29EAE7" w:rsidR="0087490B" w:rsidRPr="00B472D5" w:rsidRDefault="00BE31D5" w:rsidP="0024523B">
      <w:pPr>
        <w:numPr>
          <w:ilvl w:val="0"/>
          <w:numId w:val="32"/>
        </w:numPr>
        <w:tabs>
          <w:tab w:val="left" w:pos="450"/>
          <w:tab w:val="left" w:pos="7470"/>
        </w:tabs>
        <w:jc w:val="both"/>
      </w:pPr>
      <w:r w:rsidRPr="00B472D5">
        <w:t>Dhir, A, Westin ER, Goldman F.  Novel SCIDs phenotype of CD8 lymphopenia with mutation in CD8A gene.  PIDTC Workshop, Philadelphia, PA. 2018</w:t>
      </w:r>
    </w:p>
    <w:p w14:paraId="0748039F" w14:textId="77777777" w:rsidR="0024523B" w:rsidRPr="004B7C4B" w:rsidRDefault="0024523B" w:rsidP="0024523B">
      <w:pPr>
        <w:ind w:left="720"/>
        <w:rPr>
          <w:b/>
          <w:color w:val="000000"/>
        </w:rPr>
      </w:pPr>
    </w:p>
    <w:p w14:paraId="19B62506" w14:textId="0252BF06" w:rsidR="005307BA" w:rsidRPr="004B7C4B" w:rsidRDefault="005307BA" w:rsidP="00B4156D">
      <w:pPr>
        <w:rPr>
          <w:b/>
          <w:color w:val="000000"/>
        </w:rPr>
      </w:pPr>
    </w:p>
    <w:sectPr w:rsidR="005307BA" w:rsidRPr="004B7C4B" w:rsidSect="00883B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FB11" w14:textId="77777777" w:rsidR="00EF28FA" w:rsidRDefault="00EF28FA" w:rsidP="00CE5469">
      <w:r>
        <w:separator/>
      </w:r>
    </w:p>
  </w:endnote>
  <w:endnote w:type="continuationSeparator" w:id="0">
    <w:p w14:paraId="6B2CB086" w14:textId="77777777" w:rsidR="00EF28FA" w:rsidRDefault="00EF28FA" w:rsidP="00CE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2D1C4" w14:textId="77777777" w:rsidR="00EF28FA" w:rsidRDefault="00EF28FA" w:rsidP="00CE5469">
      <w:r>
        <w:separator/>
      </w:r>
    </w:p>
  </w:footnote>
  <w:footnote w:type="continuationSeparator" w:id="0">
    <w:p w14:paraId="18762897" w14:textId="77777777" w:rsidR="00EF28FA" w:rsidRDefault="00EF28FA" w:rsidP="00CE5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D6A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D45ED"/>
    <w:multiLevelType w:val="singleLevel"/>
    <w:tmpl w:val="A1CC7B5A"/>
    <w:lvl w:ilvl="0">
      <w:start w:val="8"/>
      <w:numFmt w:val="decimal"/>
      <w:lvlText w:val="%1."/>
      <w:lvlJc w:val="left"/>
      <w:pPr>
        <w:tabs>
          <w:tab w:val="num" w:pos="1350"/>
        </w:tabs>
        <w:ind w:left="1350" w:hanging="390"/>
      </w:pPr>
      <w:rPr>
        <w:rFonts w:hint="default"/>
      </w:rPr>
    </w:lvl>
  </w:abstractNum>
  <w:abstractNum w:abstractNumId="2" w15:restartNumberingAfterBreak="0">
    <w:nsid w:val="021A3F08"/>
    <w:multiLevelType w:val="hybridMultilevel"/>
    <w:tmpl w:val="AC12C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E2754"/>
    <w:multiLevelType w:val="hybridMultilevel"/>
    <w:tmpl w:val="E98892F8"/>
    <w:lvl w:ilvl="0" w:tplc="634E3B86">
      <w:start w:val="4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0820714D"/>
    <w:multiLevelType w:val="hybridMultilevel"/>
    <w:tmpl w:val="66BA6D06"/>
    <w:lvl w:ilvl="0" w:tplc="B90440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E65B6"/>
    <w:multiLevelType w:val="hybridMultilevel"/>
    <w:tmpl w:val="A636E532"/>
    <w:lvl w:ilvl="0" w:tplc="8BACAB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51CC1"/>
    <w:multiLevelType w:val="hybridMultilevel"/>
    <w:tmpl w:val="59EC4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B2192"/>
    <w:multiLevelType w:val="hybridMultilevel"/>
    <w:tmpl w:val="D1D21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61BE4"/>
    <w:multiLevelType w:val="hybridMultilevel"/>
    <w:tmpl w:val="CE04F6CE"/>
    <w:lvl w:ilvl="0" w:tplc="FD08DFDE">
      <w:start w:val="5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EA95FEA"/>
    <w:multiLevelType w:val="hybridMultilevel"/>
    <w:tmpl w:val="8B5CE596"/>
    <w:lvl w:ilvl="0" w:tplc="524C9D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F406B"/>
    <w:multiLevelType w:val="hybridMultilevel"/>
    <w:tmpl w:val="94AA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54C33"/>
    <w:multiLevelType w:val="hybridMultilevel"/>
    <w:tmpl w:val="76E84664"/>
    <w:lvl w:ilvl="0" w:tplc="05A6F21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6A29"/>
    <w:multiLevelType w:val="hybridMultilevel"/>
    <w:tmpl w:val="B50C0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509F"/>
    <w:multiLevelType w:val="hybridMultilevel"/>
    <w:tmpl w:val="EE70BD70"/>
    <w:lvl w:ilvl="0" w:tplc="3B3CE490">
      <w:start w:val="58"/>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 w15:restartNumberingAfterBreak="0">
    <w:nsid w:val="2F0D500E"/>
    <w:multiLevelType w:val="hybridMultilevel"/>
    <w:tmpl w:val="22E4DF2C"/>
    <w:lvl w:ilvl="0" w:tplc="634CD6C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2252A3"/>
    <w:multiLevelType w:val="singleLevel"/>
    <w:tmpl w:val="FE4EC48E"/>
    <w:lvl w:ilvl="0">
      <w:start w:val="12"/>
      <w:numFmt w:val="decimal"/>
      <w:lvlText w:val="%1."/>
      <w:lvlJc w:val="left"/>
      <w:pPr>
        <w:tabs>
          <w:tab w:val="num" w:pos="1350"/>
        </w:tabs>
        <w:ind w:left="1350" w:hanging="450"/>
      </w:pPr>
      <w:rPr>
        <w:rFonts w:hint="default"/>
      </w:rPr>
    </w:lvl>
  </w:abstractNum>
  <w:abstractNum w:abstractNumId="16" w15:restartNumberingAfterBreak="0">
    <w:nsid w:val="315F3AEE"/>
    <w:multiLevelType w:val="hybridMultilevel"/>
    <w:tmpl w:val="958A791A"/>
    <w:lvl w:ilvl="0" w:tplc="4A4255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A68F8"/>
    <w:multiLevelType w:val="hybridMultilevel"/>
    <w:tmpl w:val="33F6B58C"/>
    <w:lvl w:ilvl="0" w:tplc="49942978">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5D734AF"/>
    <w:multiLevelType w:val="singleLevel"/>
    <w:tmpl w:val="9790197A"/>
    <w:lvl w:ilvl="0">
      <w:start w:val="15"/>
      <w:numFmt w:val="decimal"/>
      <w:lvlText w:val="%1."/>
      <w:lvlJc w:val="left"/>
      <w:pPr>
        <w:tabs>
          <w:tab w:val="num" w:pos="1440"/>
        </w:tabs>
        <w:ind w:left="1440" w:hanging="540"/>
      </w:pPr>
      <w:rPr>
        <w:rFonts w:hint="default"/>
      </w:rPr>
    </w:lvl>
  </w:abstractNum>
  <w:abstractNum w:abstractNumId="19" w15:restartNumberingAfterBreak="0">
    <w:nsid w:val="39E82AB9"/>
    <w:multiLevelType w:val="hybridMultilevel"/>
    <w:tmpl w:val="7D34D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B0A76"/>
    <w:multiLevelType w:val="hybridMultilevel"/>
    <w:tmpl w:val="E96EE8D4"/>
    <w:lvl w:ilvl="0" w:tplc="800A6F0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C73EF"/>
    <w:multiLevelType w:val="hybridMultilevel"/>
    <w:tmpl w:val="1A44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D30A7"/>
    <w:multiLevelType w:val="hybridMultilevel"/>
    <w:tmpl w:val="D506E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58692B"/>
    <w:multiLevelType w:val="hybridMultilevel"/>
    <w:tmpl w:val="20AE032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46352D6E"/>
    <w:multiLevelType w:val="hybridMultilevel"/>
    <w:tmpl w:val="06E84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D0AFE"/>
    <w:multiLevelType w:val="hybridMultilevel"/>
    <w:tmpl w:val="AF92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F4ED5"/>
    <w:multiLevelType w:val="hybridMultilevel"/>
    <w:tmpl w:val="C334548A"/>
    <w:lvl w:ilvl="0" w:tplc="141CCE60">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C547CF9"/>
    <w:multiLevelType w:val="hybridMultilevel"/>
    <w:tmpl w:val="7C983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1004F"/>
    <w:multiLevelType w:val="hybridMultilevel"/>
    <w:tmpl w:val="6938E77A"/>
    <w:lvl w:ilvl="0" w:tplc="98FA2F50">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71D4B"/>
    <w:multiLevelType w:val="hybridMultilevel"/>
    <w:tmpl w:val="0AB05C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4F867A2"/>
    <w:multiLevelType w:val="hybridMultilevel"/>
    <w:tmpl w:val="8AF2F028"/>
    <w:lvl w:ilvl="0" w:tplc="C228FE5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C914D0"/>
    <w:multiLevelType w:val="hybridMultilevel"/>
    <w:tmpl w:val="8952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B4EFF"/>
    <w:multiLevelType w:val="hybridMultilevel"/>
    <w:tmpl w:val="ACD046D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DCD4EE1"/>
    <w:multiLevelType w:val="singleLevel"/>
    <w:tmpl w:val="B27CCB9E"/>
    <w:lvl w:ilvl="0">
      <w:start w:val="18"/>
      <w:numFmt w:val="decimal"/>
      <w:lvlText w:val="%1."/>
      <w:lvlJc w:val="left"/>
      <w:pPr>
        <w:tabs>
          <w:tab w:val="num" w:pos="1350"/>
        </w:tabs>
        <w:ind w:left="1350" w:hanging="450"/>
      </w:pPr>
      <w:rPr>
        <w:rFonts w:hint="default"/>
      </w:rPr>
    </w:lvl>
  </w:abstractNum>
  <w:abstractNum w:abstractNumId="34" w15:restartNumberingAfterBreak="0">
    <w:nsid w:val="5F8E14EE"/>
    <w:multiLevelType w:val="hybridMultilevel"/>
    <w:tmpl w:val="CE542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505366"/>
    <w:multiLevelType w:val="singleLevel"/>
    <w:tmpl w:val="5B24080A"/>
    <w:lvl w:ilvl="0">
      <w:start w:val="16"/>
      <w:numFmt w:val="decimal"/>
      <w:lvlText w:val="%1."/>
      <w:lvlJc w:val="left"/>
      <w:pPr>
        <w:tabs>
          <w:tab w:val="num" w:pos="1350"/>
        </w:tabs>
        <w:ind w:left="1350" w:hanging="450"/>
      </w:pPr>
      <w:rPr>
        <w:rFonts w:hint="default"/>
      </w:rPr>
    </w:lvl>
  </w:abstractNum>
  <w:abstractNum w:abstractNumId="36" w15:restartNumberingAfterBreak="0">
    <w:nsid w:val="66547F80"/>
    <w:multiLevelType w:val="hybridMultilevel"/>
    <w:tmpl w:val="6DD29FC2"/>
    <w:lvl w:ilvl="0" w:tplc="C228FE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67558"/>
    <w:multiLevelType w:val="hybridMultilevel"/>
    <w:tmpl w:val="7D46673E"/>
    <w:lvl w:ilvl="0" w:tplc="BD505EF6">
      <w:start w:val="57"/>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15:restartNumberingAfterBreak="0">
    <w:nsid w:val="704673AF"/>
    <w:multiLevelType w:val="hybridMultilevel"/>
    <w:tmpl w:val="00203634"/>
    <w:lvl w:ilvl="0" w:tplc="04090011">
      <w:start w:val="1"/>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7096FC6"/>
    <w:multiLevelType w:val="hybridMultilevel"/>
    <w:tmpl w:val="E760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E1958"/>
    <w:multiLevelType w:val="hybridMultilevel"/>
    <w:tmpl w:val="FF84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38"/>
  </w:num>
  <w:num w:numId="4">
    <w:abstractNumId w:val="2"/>
  </w:num>
  <w:num w:numId="5">
    <w:abstractNumId w:val="30"/>
  </w:num>
  <w:num w:numId="6">
    <w:abstractNumId w:val="36"/>
  </w:num>
  <w:num w:numId="7">
    <w:abstractNumId w:val="34"/>
  </w:num>
  <w:num w:numId="8">
    <w:abstractNumId w:val="0"/>
  </w:num>
  <w:num w:numId="9">
    <w:abstractNumId w:val="17"/>
  </w:num>
  <w:num w:numId="10">
    <w:abstractNumId w:val="12"/>
  </w:num>
  <w:num w:numId="11">
    <w:abstractNumId w:val="25"/>
  </w:num>
  <w:num w:numId="12">
    <w:abstractNumId w:val="19"/>
  </w:num>
  <w:num w:numId="13">
    <w:abstractNumId w:val="24"/>
  </w:num>
  <w:num w:numId="14">
    <w:abstractNumId w:val="22"/>
  </w:num>
  <w:num w:numId="15">
    <w:abstractNumId w:val="15"/>
  </w:num>
  <w:num w:numId="16">
    <w:abstractNumId w:val="3"/>
  </w:num>
  <w:num w:numId="17">
    <w:abstractNumId w:val="8"/>
  </w:num>
  <w:num w:numId="18">
    <w:abstractNumId w:val="37"/>
  </w:num>
  <w:num w:numId="19">
    <w:abstractNumId w:val="4"/>
  </w:num>
  <w:num w:numId="20">
    <w:abstractNumId w:val="27"/>
  </w:num>
  <w:num w:numId="21">
    <w:abstractNumId w:val="31"/>
  </w:num>
  <w:num w:numId="22">
    <w:abstractNumId w:val="29"/>
  </w:num>
  <w:num w:numId="23">
    <w:abstractNumId w:val="32"/>
  </w:num>
  <w:num w:numId="24">
    <w:abstractNumId w:val="1"/>
  </w:num>
  <w:num w:numId="25">
    <w:abstractNumId w:val="33"/>
  </w:num>
  <w:num w:numId="26">
    <w:abstractNumId w:val="35"/>
  </w:num>
  <w:num w:numId="27">
    <w:abstractNumId w:val="18"/>
  </w:num>
  <w:num w:numId="28">
    <w:abstractNumId w:val="13"/>
  </w:num>
  <w:num w:numId="29">
    <w:abstractNumId w:val="28"/>
  </w:num>
  <w:num w:numId="30">
    <w:abstractNumId w:val="7"/>
  </w:num>
  <w:num w:numId="31">
    <w:abstractNumId w:val="9"/>
  </w:num>
  <w:num w:numId="32">
    <w:abstractNumId w:val="6"/>
  </w:num>
  <w:num w:numId="33">
    <w:abstractNumId w:val="40"/>
  </w:num>
  <w:num w:numId="34">
    <w:abstractNumId w:val="16"/>
  </w:num>
  <w:num w:numId="35">
    <w:abstractNumId w:val="5"/>
  </w:num>
  <w:num w:numId="36">
    <w:abstractNumId w:val="11"/>
  </w:num>
  <w:num w:numId="37">
    <w:abstractNumId w:val="21"/>
  </w:num>
  <w:num w:numId="38">
    <w:abstractNumId w:val="20"/>
  </w:num>
  <w:num w:numId="39">
    <w:abstractNumId w:val="10"/>
  </w:num>
  <w:num w:numId="40">
    <w:abstractNumId w:val="3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66"/>
    <w:rsid w:val="000008B8"/>
    <w:rsid w:val="0001138E"/>
    <w:rsid w:val="00014E7C"/>
    <w:rsid w:val="00022265"/>
    <w:rsid w:val="00032352"/>
    <w:rsid w:val="000340A9"/>
    <w:rsid w:val="0003454B"/>
    <w:rsid w:val="000463A8"/>
    <w:rsid w:val="00050EB0"/>
    <w:rsid w:val="00052946"/>
    <w:rsid w:val="00060522"/>
    <w:rsid w:val="0007489C"/>
    <w:rsid w:val="00084DF5"/>
    <w:rsid w:val="000B1DC3"/>
    <w:rsid w:val="000C6452"/>
    <w:rsid w:val="000C71C8"/>
    <w:rsid w:val="000D06B3"/>
    <w:rsid w:val="000D0F50"/>
    <w:rsid w:val="000F01D8"/>
    <w:rsid w:val="00107DC3"/>
    <w:rsid w:val="001106B9"/>
    <w:rsid w:val="0011191F"/>
    <w:rsid w:val="00111EA4"/>
    <w:rsid w:val="00113751"/>
    <w:rsid w:val="00117F14"/>
    <w:rsid w:val="001321C0"/>
    <w:rsid w:val="00136581"/>
    <w:rsid w:val="00156961"/>
    <w:rsid w:val="00163973"/>
    <w:rsid w:val="001930E5"/>
    <w:rsid w:val="00197F3C"/>
    <w:rsid w:val="001A6C33"/>
    <w:rsid w:val="001B2DB8"/>
    <w:rsid w:val="001D3EC0"/>
    <w:rsid w:val="001F1D29"/>
    <w:rsid w:val="001F2714"/>
    <w:rsid w:val="001F47F4"/>
    <w:rsid w:val="00205314"/>
    <w:rsid w:val="00214472"/>
    <w:rsid w:val="002275F0"/>
    <w:rsid w:val="00232870"/>
    <w:rsid w:val="00235CBD"/>
    <w:rsid w:val="0024523B"/>
    <w:rsid w:val="00246293"/>
    <w:rsid w:val="00246C7C"/>
    <w:rsid w:val="00260C93"/>
    <w:rsid w:val="002844D3"/>
    <w:rsid w:val="0029232D"/>
    <w:rsid w:val="002957A0"/>
    <w:rsid w:val="002A6D5A"/>
    <w:rsid w:val="002E11AF"/>
    <w:rsid w:val="002E179F"/>
    <w:rsid w:val="002E5CC8"/>
    <w:rsid w:val="002E6094"/>
    <w:rsid w:val="002F0CC4"/>
    <w:rsid w:val="002F144E"/>
    <w:rsid w:val="003008D7"/>
    <w:rsid w:val="00317D1B"/>
    <w:rsid w:val="00320CA0"/>
    <w:rsid w:val="00325B28"/>
    <w:rsid w:val="00327CA7"/>
    <w:rsid w:val="003349CE"/>
    <w:rsid w:val="0033682E"/>
    <w:rsid w:val="0034663A"/>
    <w:rsid w:val="00365268"/>
    <w:rsid w:val="00376A69"/>
    <w:rsid w:val="00386EE0"/>
    <w:rsid w:val="003A68D5"/>
    <w:rsid w:val="00400284"/>
    <w:rsid w:val="00404058"/>
    <w:rsid w:val="00443F64"/>
    <w:rsid w:val="00446FA4"/>
    <w:rsid w:val="00455A9F"/>
    <w:rsid w:val="0045735B"/>
    <w:rsid w:val="004618D8"/>
    <w:rsid w:val="0047435F"/>
    <w:rsid w:val="0047456A"/>
    <w:rsid w:val="00475A37"/>
    <w:rsid w:val="004800C0"/>
    <w:rsid w:val="00480117"/>
    <w:rsid w:val="0048205B"/>
    <w:rsid w:val="00484C34"/>
    <w:rsid w:val="004B15B9"/>
    <w:rsid w:val="004B2B33"/>
    <w:rsid w:val="004B7C4B"/>
    <w:rsid w:val="004C352B"/>
    <w:rsid w:val="004D5F9B"/>
    <w:rsid w:val="004E3C4E"/>
    <w:rsid w:val="004F43B9"/>
    <w:rsid w:val="00515695"/>
    <w:rsid w:val="00517748"/>
    <w:rsid w:val="00517D4E"/>
    <w:rsid w:val="00521368"/>
    <w:rsid w:val="005256A0"/>
    <w:rsid w:val="00527366"/>
    <w:rsid w:val="00527D8C"/>
    <w:rsid w:val="00527E3E"/>
    <w:rsid w:val="005307BA"/>
    <w:rsid w:val="0053683D"/>
    <w:rsid w:val="00545CA9"/>
    <w:rsid w:val="005479E7"/>
    <w:rsid w:val="00551E2B"/>
    <w:rsid w:val="00561817"/>
    <w:rsid w:val="00565A9C"/>
    <w:rsid w:val="0057729C"/>
    <w:rsid w:val="00587A96"/>
    <w:rsid w:val="005B5E3A"/>
    <w:rsid w:val="005B63EE"/>
    <w:rsid w:val="005E36A7"/>
    <w:rsid w:val="005E43CC"/>
    <w:rsid w:val="00620511"/>
    <w:rsid w:val="006279DA"/>
    <w:rsid w:val="0063358A"/>
    <w:rsid w:val="0064357C"/>
    <w:rsid w:val="00645FDA"/>
    <w:rsid w:val="0065540F"/>
    <w:rsid w:val="00671884"/>
    <w:rsid w:val="00692983"/>
    <w:rsid w:val="006A2DB6"/>
    <w:rsid w:val="006D3A17"/>
    <w:rsid w:val="006E0634"/>
    <w:rsid w:val="006E0DB9"/>
    <w:rsid w:val="006E5A40"/>
    <w:rsid w:val="006F177A"/>
    <w:rsid w:val="00706669"/>
    <w:rsid w:val="00710B62"/>
    <w:rsid w:val="0071684D"/>
    <w:rsid w:val="00720888"/>
    <w:rsid w:val="00733EE9"/>
    <w:rsid w:val="0073474B"/>
    <w:rsid w:val="00737571"/>
    <w:rsid w:val="00743DCC"/>
    <w:rsid w:val="00754C91"/>
    <w:rsid w:val="007572AB"/>
    <w:rsid w:val="00782CC1"/>
    <w:rsid w:val="00797AB6"/>
    <w:rsid w:val="007A1E06"/>
    <w:rsid w:val="007A5DAC"/>
    <w:rsid w:val="007B6EEE"/>
    <w:rsid w:val="007C351A"/>
    <w:rsid w:val="007E59C6"/>
    <w:rsid w:val="007F46EC"/>
    <w:rsid w:val="00804216"/>
    <w:rsid w:val="00814CC9"/>
    <w:rsid w:val="00822A7F"/>
    <w:rsid w:val="008246B2"/>
    <w:rsid w:val="00832B88"/>
    <w:rsid w:val="00833E21"/>
    <w:rsid w:val="00841C2D"/>
    <w:rsid w:val="0084591C"/>
    <w:rsid w:val="00851F33"/>
    <w:rsid w:val="00853FCD"/>
    <w:rsid w:val="00867678"/>
    <w:rsid w:val="00867841"/>
    <w:rsid w:val="00872063"/>
    <w:rsid w:val="00874186"/>
    <w:rsid w:val="0087490B"/>
    <w:rsid w:val="00883BEC"/>
    <w:rsid w:val="00890D6F"/>
    <w:rsid w:val="0089559E"/>
    <w:rsid w:val="008B7587"/>
    <w:rsid w:val="008B7FD8"/>
    <w:rsid w:val="008C06BC"/>
    <w:rsid w:val="008D2AEF"/>
    <w:rsid w:val="0092501B"/>
    <w:rsid w:val="00956BD1"/>
    <w:rsid w:val="00957938"/>
    <w:rsid w:val="009621D8"/>
    <w:rsid w:val="009716C9"/>
    <w:rsid w:val="00971970"/>
    <w:rsid w:val="00976153"/>
    <w:rsid w:val="009802BE"/>
    <w:rsid w:val="00995D60"/>
    <w:rsid w:val="009A0610"/>
    <w:rsid w:val="009A413B"/>
    <w:rsid w:val="009B2547"/>
    <w:rsid w:val="009B322F"/>
    <w:rsid w:val="009E2CD5"/>
    <w:rsid w:val="009E2D88"/>
    <w:rsid w:val="009E66AB"/>
    <w:rsid w:val="009F4FA1"/>
    <w:rsid w:val="00A05A52"/>
    <w:rsid w:val="00A07AFA"/>
    <w:rsid w:val="00A1278A"/>
    <w:rsid w:val="00A15E36"/>
    <w:rsid w:val="00A326D7"/>
    <w:rsid w:val="00A46031"/>
    <w:rsid w:val="00A666BF"/>
    <w:rsid w:val="00A734E7"/>
    <w:rsid w:val="00A73A03"/>
    <w:rsid w:val="00A860A0"/>
    <w:rsid w:val="00AA15AD"/>
    <w:rsid w:val="00AA36C3"/>
    <w:rsid w:val="00AB2C8D"/>
    <w:rsid w:val="00AD250C"/>
    <w:rsid w:val="00AF486E"/>
    <w:rsid w:val="00B0034A"/>
    <w:rsid w:val="00B03583"/>
    <w:rsid w:val="00B10E68"/>
    <w:rsid w:val="00B17C7F"/>
    <w:rsid w:val="00B3131A"/>
    <w:rsid w:val="00B4156D"/>
    <w:rsid w:val="00B472D5"/>
    <w:rsid w:val="00B60A73"/>
    <w:rsid w:val="00B62102"/>
    <w:rsid w:val="00B63A11"/>
    <w:rsid w:val="00B87B31"/>
    <w:rsid w:val="00B9179E"/>
    <w:rsid w:val="00B973FB"/>
    <w:rsid w:val="00BA15D7"/>
    <w:rsid w:val="00BA5360"/>
    <w:rsid w:val="00BB30A3"/>
    <w:rsid w:val="00BC6BFD"/>
    <w:rsid w:val="00BD4EB9"/>
    <w:rsid w:val="00BD6ABE"/>
    <w:rsid w:val="00BE1F08"/>
    <w:rsid w:val="00BE31D5"/>
    <w:rsid w:val="00BE42F9"/>
    <w:rsid w:val="00BF6160"/>
    <w:rsid w:val="00C123B9"/>
    <w:rsid w:val="00C15893"/>
    <w:rsid w:val="00C174BD"/>
    <w:rsid w:val="00C32210"/>
    <w:rsid w:val="00C36C34"/>
    <w:rsid w:val="00C55938"/>
    <w:rsid w:val="00C77761"/>
    <w:rsid w:val="00C9465B"/>
    <w:rsid w:val="00C954E0"/>
    <w:rsid w:val="00C969F2"/>
    <w:rsid w:val="00CA3DB7"/>
    <w:rsid w:val="00CA7678"/>
    <w:rsid w:val="00CB6B39"/>
    <w:rsid w:val="00CC4235"/>
    <w:rsid w:val="00CC6177"/>
    <w:rsid w:val="00CC6411"/>
    <w:rsid w:val="00CD2F8C"/>
    <w:rsid w:val="00CE1358"/>
    <w:rsid w:val="00CE5469"/>
    <w:rsid w:val="00CE6ABD"/>
    <w:rsid w:val="00D045A4"/>
    <w:rsid w:val="00D10F41"/>
    <w:rsid w:val="00D13D5D"/>
    <w:rsid w:val="00D202DE"/>
    <w:rsid w:val="00D24D00"/>
    <w:rsid w:val="00D3757B"/>
    <w:rsid w:val="00D5622F"/>
    <w:rsid w:val="00D60611"/>
    <w:rsid w:val="00D62422"/>
    <w:rsid w:val="00D63138"/>
    <w:rsid w:val="00D662F7"/>
    <w:rsid w:val="00D67529"/>
    <w:rsid w:val="00D71184"/>
    <w:rsid w:val="00D72436"/>
    <w:rsid w:val="00D747B5"/>
    <w:rsid w:val="00D870C1"/>
    <w:rsid w:val="00D97C1E"/>
    <w:rsid w:val="00D97D42"/>
    <w:rsid w:val="00DA0FC1"/>
    <w:rsid w:val="00DB3CCC"/>
    <w:rsid w:val="00DC5628"/>
    <w:rsid w:val="00DD4211"/>
    <w:rsid w:val="00DF144E"/>
    <w:rsid w:val="00DF6153"/>
    <w:rsid w:val="00DF7A5B"/>
    <w:rsid w:val="00E00EC4"/>
    <w:rsid w:val="00E1191D"/>
    <w:rsid w:val="00E13E59"/>
    <w:rsid w:val="00E52611"/>
    <w:rsid w:val="00E878A5"/>
    <w:rsid w:val="00E94549"/>
    <w:rsid w:val="00EC147B"/>
    <w:rsid w:val="00EC697D"/>
    <w:rsid w:val="00EE15EB"/>
    <w:rsid w:val="00EE1F84"/>
    <w:rsid w:val="00EF1E30"/>
    <w:rsid w:val="00EF2235"/>
    <w:rsid w:val="00EF28FA"/>
    <w:rsid w:val="00F00C01"/>
    <w:rsid w:val="00F06FD9"/>
    <w:rsid w:val="00F10611"/>
    <w:rsid w:val="00F15D83"/>
    <w:rsid w:val="00F26642"/>
    <w:rsid w:val="00F45551"/>
    <w:rsid w:val="00F52FD2"/>
    <w:rsid w:val="00F61A52"/>
    <w:rsid w:val="00F61D7D"/>
    <w:rsid w:val="00F6331B"/>
    <w:rsid w:val="00F73135"/>
    <w:rsid w:val="00F844C8"/>
    <w:rsid w:val="00F9743C"/>
    <w:rsid w:val="00FC573C"/>
    <w:rsid w:val="00FC686C"/>
    <w:rsid w:val="00FE2037"/>
    <w:rsid w:val="00FE44D4"/>
    <w:rsid w:val="00FF3671"/>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B31D5"/>
  <w15:docId w15:val="{DFB2F117-E105-4A35-808B-BFDB5FBD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38"/>
    <w:rPr>
      <w:sz w:val="24"/>
      <w:szCs w:val="24"/>
    </w:rPr>
  </w:style>
  <w:style w:type="paragraph" w:styleId="Heading4">
    <w:name w:val="heading 4"/>
    <w:basedOn w:val="Normal"/>
    <w:next w:val="Normal"/>
    <w:link w:val="Heading4Char"/>
    <w:unhideWhenUsed/>
    <w:qFormat/>
    <w:rsid w:val="00246293"/>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qFormat/>
    <w:rsid w:val="008B7587"/>
    <w:pPr>
      <w:keepNext/>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46293"/>
    <w:rPr>
      <w:rFonts w:ascii="Calibri" w:eastAsia="Times New Roman" w:hAnsi="Calibri" w:cs="Times New Roman"/>
      <w:b/>
      <w:bCs/>
      <w:sz w:val="28"/>
      <w:szCs w:val="28"/>
    </w:rPr>
  </w:style>
  <w:style w:type="paragraph" w:styleId="PlainText">
    <w:name w:val="Plain Text"/>
    <w:basedOn w:val="Normal"/>
    <w:link w:val="PlainTextChar"/>
    <w:uiPriority w:val="99"/>
    <w:rsid w:val="00246293"/>
    <w:rPr>
      <w:rFonts w:ascii="Courier New" w:hAnsi="Courier New"/>
      <w:sz w:val="20"/>
      <w:szCs w:val="20"/>
      <w:lang w:val="x-none" w:eastAsia="x-none"/>
    </w:rPr>
  </w:style>
  <w:style w:type="character" w:customStyle="1" w:styleId="PlainTextChar">
    <w:name w:val="Plain Text Char"/>
    <w:link w:val="PlainText"/>
    <w:uiPriority w:val="99"/>
    <w:rsid w:val="00246293"/>
    <w:rPr>
      <w:rFonts w:ascii="Courier New" w:hAnsi="Courier New" w:cs="Courier New"/>
    </w:rPr>
  </w:style>
  <w:style w:type="paragraph" w:styleId="Title">
    <w:name w:val="Title"/>
    <w:basedOn w:val="Normal"/>
    <w:link w:val="TitleChar"/>
    <w:qFormat/>
    <w:rsid w:val="00AF486E"/>
    <w:pPr>
      <w:jc w:val="center"/>
    </w:pPr>
    <w:rPr>
      <w:szCs w:val="20"/>
      <w:lang w:val="x-none" w:eastAsia="x-none"/>
    </w:rPr>
  </w:style>
  <w:style w:type="character" w:customStyle="1" w:styleId="TitleChar">
    <w:name w:val="Title Char"/>
    <w:link w:val="Title"/>
    <w:rsid w:val="00AF486E"/>
    <w:rPr>
      <w:sz w:val="24"/>
    </w:rPr>
  </w:style>
  <w:style w:type="character" w:styleId="Hyperlink">
    <w:name w:val="Hyperlink"/>
    <w:rsid w:val="00AF486E"/>
    <w:rPr>
      <w:color w:val="0000FF"/>
      <w:u w:val="single"/>
    </w:rPr>
  </w:style>
  <w:style w:type="paragraph" w:styleId="NoSpacing">
    <w:name w:val="No Spacing"/>
    <w:basedOn w:val="Normal"/>
    <w:uiPriority w:val="1"/>
    <w:qFormat/>
    <w:rsid w:val="00AF486E"/>
    <w:pPr>
      <w:spacing w:before="100" w:beforeAutospacing="1" w:after="100" w:afterAutospacing="1"/>
    </w:pPr>
    <w:rPr>
      <w:rFonts w:eastAsia="Calibri"/>
    </w:rPr>
  </w:style>
  <w:style w:type="paragraph" w:customStyle="1" w:styleId="CM2">
    <w:name w:val="CM2"/>
    <w:basedOn w:val="Normal"/>
    <w:next w:val="Normal"/>
    <w:rsid w:val="00DA0FC1"/>
    <w:pPr>
      <w:widowControl w:val="0"/>
      <w:autoSpaceDE w:val="0"/>
      <w:autoSpaceDN w:val="0"/>
      <w:adjustRightInd w:val="0"/>
      <w:spacing w:line="506" w:lineRule="atLeast"/>
    </w:pPr>
    <w:rPr>
      <w:rFonts w:ascii="Arial" w:hAnsi="Arial"/>
    </w:rPr>
  </w:style>
  <w:style w:type="paragraph" w:styleId="NormalWeb">
    <w:name w:val="Normal (Web)"/>
    <w:basedOn w:val="Normal"/>
    <w:uiPriority w:val="99"/>
    <w:unhideWhenUsed/>
    <w:rsid w:val="0029232D"/>
    <w:pPr>
      <w:spacing w:before="100" w:beforeAutospacing="1" w:after="100" w:afterAutospacing="1"/>
    </w:pPr>
  </w:style>
  <w:style w:type="character" w:customStyle="1" w:styleId="cit-title1">
    <w:name w:val="cit-title1"/>
    <w:basedOn w:val="DefaultParagraphFont"/>
    <w:rsid w:val="009E2D88"/>
  </w:style>
  <w:style w:type="paragraph" w:styleId="ListParagraph">
    <w:name w:val="List Paragraph"/>
    <w:basedOn w:val="Normal"/>
    <w:uiPriority w:val="34"/>
    <w:qFormat/>
    <w:rsid w:val="00F7313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844D3"/>
    <w:rPr>
      <w:rFonts w:ascii="Tahoma" w:hAnsi="Tahoma"/>
      <w:sz w:val="16"/>
      <w:szCs w:val="16"/>
      <w:lang w:val="x-none" w:eastAsia="x-none"/>
    </w:rPr>
  </w:style>
  <w:style w:type="character" w:customStyle="1" w:styleId="BalloonTextChar">
    <w:name w:val="Balloon Text Char"/>
    <w:link w:val="BalloonText"/>
    <w:rsid w:val="002844D3"/>
    <w:rPr>
      <w:rFonts w:ascii="Tahoma" w:hAnsi="Tahoma" w:cs="Tahoma"/>
      <w:sz w:val="16"/>
      <w:szCs w:val="16"/>
    </w:rPr>
  </w:style>
  <w:style w:type="paragraph" w:styleId="Header">
    <w:name w:val="header"/>
    <w:basedOn w:val="Normal"/>
    <w:link w:val="HeaderChar"/>
    <w:rsid w:val="00A46031"/>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A46031"/>
    <w:rPr>
      <w:rFonts w:ascii="Arial" w:hAnsi="Arial"/>
    </w:rPr>
  </w:style>
  <w:style w:type="character" w:styleId="Strong">
    <w:name w:val="Strong"/>
    <w:qFormat/>
    <w:rsid w:val="00FF3671"/>
    <w:rPr>
      <w:b/>
      <w:bCs/>
    </w:rPr>
  </w:style>
  <w:style w:type="paragraph" w:styleId="BodyTextIndent3">
    <w:name w:val="Body Text Indent 3"/>
    <w:basedOn w:val="Normal"/>
    <w:link w:val="BodyTextIndent3Char"/>
    <w:rsid w:val="00BF6160"/>
    <w:pPr>
      <w:ind w:left="1710" w:hanging="810"/>
    </w:pPr>
    <w:rPr>
      <w:sz w:val="20"/>
      <w:szCs w:val="20"/>
    </w:rPr>
  </w:style>
  <w:style w:type="character" w:customStyle="1" w:styleId="BodyTextIndent3Char">
    <w:name w:val="Body Text Indent 3 Char"/>
    <w:basedOn w:val="DefaultParagraphFont"/>
    <w:link w:val="BodyTextIndent3"/>
    <w:rsid w:val="00BF6160"/>
  </w:style>
  <w:style w:type="paragraph" w:styleId="BodyText">
    <w:name w:val="Body Text"/>
    <w:basedOn w:val="Normal"/>
    <w:link w:val="BodyTextChar"/>
    <w:rsid w:val="00BF6160"/>
    <w:pPr>
      <w:spacing w:after="120"/>
    </w:pPr>
  </w:style>
  <w:style w:type="character" w:customStyle="1" w:styleId="BodyTextChar">
    <w:name w:val="Body Text Char"/>
    <w:basedOn w:val="DefaultParagraphFont"/>
    <w:link w:val="BodyText"/>
    <w:rsid w:val="00BF6160"/>
    <w:rPr>
      <w:sz w:val="24"/>
      <w:szCs w:val="24"/>
    </w:rPr>
  </w:style>
  <w:style w:type="paragraph" w:styleId="BodyTextIndent">
    <w:name w:val="Body Text Indent"/>
    <w:basedOn w:val="Normal"/>
    <w:link w:val="BodyTextIndentChar"/>
    <w:rsid w:val="00246C7C"/>
    <w:pPr>
      <w:spacing w:after="120"/>
      <w:ind w:left="360"/>
    </w:pPr>
  </w:style>
  <w:style w:type="character" w:customStyle="1" w:styleId="BodyTextIndentChar">
    <w:name w:val="Body Text Indent Char"/>
    <w:basedOn w:val="DefaultParagraphFont"/>
    <w:link w:val="BodyTextIndent"/>
    <w:rsid w:val="00246C7C"/>
    <w:rPr>
      <w:sz w:val="24"/>
      <w:szCs w:val="24"/>
    </w:rPr>
  </w:style>
  <w:style w:type="paragraph" w:customStyle="1" w:styleId="DataField10pt">
    <w:name w:val="Data Field 10pt"/>
    <w:basedOn w:val="Normal"/>
    <w:rsid w:val="00246C7C"/>
    <w:pPr>
      <w:autoSpaceDE w:val="0"/>
      <w:autoSpaceDN w:val="0"/>
    </w:pPr>
    <w:rPr>
      <w:rFonts w:ascii="Arial" w:hAnsi="Arial"/>
      <w:sz w:val="20"/>
      <w:szCs w:val="20"/>
    </w:rPr>
  </w:style>
  <w:style w:type="paragraph" w:customStyle="1" w:styleId="Default">
    <w:name w:val="Default"/>
    <w:rsid w:val="00797AB6"/>
    <w:pPr>
      <w:autoSpaceDE w:val="0"/>
      <w:autoSpaceDN w:val="0"/>
      <w:adjustRightInd w:val="0"/>
    </w:pPr>
    <w:rPr>
      <w:color w:val="000000"/>
      <w:sz w:val="24"/>
      <w:szCs w:val="24"/>
    </w:rPr>
  </w:style>
  <w:style w:type="paragraph" w:styleId="BodyTextIndent2">
    <w:name w:val="Body Text Indent 2"/>
    <w:basedOn w:val="Normal"/>
    <w:link w:val="BodyTextIndent2Char"/>
    <w:rsid w:val="00B4156D"/>
    <w:pPr>
      <w:spacing w:after="120" w:line="480" w:lineRule="auto"/>
      <w:ind w:left="360"/>
    </w:pPr>
  </w:style>
  <w:style w:type="character" w:customStyle="1" w:styleId="BodyTextIndent2Char">
    <w:name w:val="Body Text Indent 2 Char"/>
    <w:basedOn w:val="DefaultParagraphFont"/>
    <w:link w:val="BodyTextIndent2"/>
    <w:rsid w:val="00B4156D"/>
    <w:rPr>
      <w:sz w:val="24"/>
      <w:szCs w:val="24"/>
    </w:rPr>
  </w:style>
  <w:style w:type="character" w:customStyle="1" w:styleId="volume">
    <w:name w:val="volume"/>
    <w:basedOn w:val="DefaultParagraphFont"/>
    <w:rsid w:val="00B4156D"/>
  </w:style>
  <w:style w:type="character" w:customStyle="1" w:styleId="issue">
    <w:name w:val="issue"/>
    <w:basedOn w:val="DefaultParagraphFont"/>
    <w:rsid w:val="00B4156D"/>
  </w:style>
  <w:style w:type="character" w:customStyle="1" w:styleId="pages">
    <w:name w:val="pages"/>
    <w:basedOn w:val="DefaultParagraphFont"/>
    <w:rsid w:val="00B4156D"/>
  </w:style>
  <w:style w:type="character" w:customStyle="1" w:styleId="src1">
    <w:name w:val="src1"/>
    <w:rsid w:val="00B4156D"/>
    <w:rPr>
      <w:vanish w:val="0"/>
      <w:webHidden w:val="0"/>
      <w:specVanish w:val="0"/>
    </w:rPr>
  </w:style>
  <w:style w:type="character" w:customStyle="1" w:styleId="jrnl">
    <w:name w:val="jrnl"/>
    <w:basedOn w:val="DefaultParagraphFont"/>
    <w:rsid w:val="00B4156D"/>
  </w:style>
  <w:style w:type="paragraph" w:customStyle="1" w:styleId="Title1">
    <w:name w:val="Title1"/>
    <w:basedOn w:val="Normal"/>
    <w:rsid w:val="00B4156D"/>
    <w:pPr>
      <w:spacing w:before="100" w:beforeAutospacing="1" w:after="100" w:afterAutospacing="1"/>
    </w:pPr>
  </w:style>
  <w:style w:type="paragraph" w:styleId="Footer">
    <w:name w:val="footer"/>
    <w:basedOn w:val="Normal"/>
    <w:link w:val="FooterChar"/>
    <w:rsid w:val="00CE5469"/>
    <w:pPr>
      <w:tabs>
        <w:tab w:val="center" w:pos="4680"/>
        <w:tab w:val="right" w:pos="9360"/>
      </w:tabs>
    </w:pPr>
  </w:style>
  <w:style w:type="character" w:customStyle="1" w:styleId="FooterChar">
    <w:name w:val="Footer Char"/>
    <w:basedOn w:val="DefaultParagraphFont"/>
    <w:link w:val="Footer"/>
    <w:rsid w:val="00CE5469"/>
    <w:rPr>
      <w:sz w:val="24"/>
      <w:szCs w:val="24"/>
    </w:rPr>
  </w:style>
  <w:style w:type="paragraph" w:customStyle="1" w:styleId="sectionFundingfundDetailsmyncbiAwardawardID">
    <w:name w:val="sectionFunding_fundDetails_myncbiAward_awardID"/>
    <w:basedOn w:val="Normal"/>
    <w:rsid w:val="00475A37"/>
    <w:rPr>
      <w:rFonts w:ascii="Arial" w:eastAsia="Arial" w:hAnsi="Arial" w:cs="Arial"/>
      <w:sz w:val="22"/>
      <w:szCs w:val="22"/>
      <w:bdr w:val="nil"/>
    </w:rPr>
  </w:style>
  <w:style w:type="paragraph" w:customStyle="1" w:styleId="sectionFundingfundDetailsmyncbiAwardpiName">
    <w:name w:val="sectionFunding_fundDetails_myncbiAward_piName"/>
    <w:basedOn w:val="Normal"/>
    <w:rsid w:val="00475A37"/>
    <w:rPr>
      <w:rFonts w:ascii="Arial" w:eastAsia="Arial" w:hAnsi="Arial" w:cs="Arial"/>
      <w:sz w:val="22"/>
      <w:szCs w:val="22"/>
      <w:bdr w:val="nil"/>
    </w:rPr>
  </w:style>
  <w:style w:type="paragraph" w:customStyle="1" w:styleId="projectDescription">
    <w:name w:val="projectDescription"/>
    <w:basedOn w:val="Normal"/>
    <w:rsid w:val="00475A37"/>
    <w:rPr>
      <w:rFonts w:ascii="Arial" w:eastAsia="Arial" w:hAnsi="Arial" w:cs="Arial"/>
      <w:sz w:val="22"/>
      <w:szCs w:val="22"/>
      <w:bdr w:val="nil"/>
    </w:rPr>
  </w:style>
  <w:style w:type="paragraph" w:styleId="FootnoteText">
    <w:name w:val="footnote text"/>
    <w:basedOn w:val="Normal"/>
    <w:link w:val="FootnoteTextChar"/>
    <w:uiPriority w:val="99"/>
    <w:semiHidden/>
    <w:unhideWhenUsed/>
    <w:rsid w:val="00BE31D5"/>
    <w:rPr>
      <w:spacing w:val="-5"/>
      <w:sz w:val="20"/>
      <w:szCs w:val="20"/>
    </w:rPr>
  </w:style>
  <w:style w:type="character" w:customStyle="1" w:styleId="FootnoteTextChar">
    <w:name w:val="Footnote Text Char"/>
    <w:basedOn w:val="DefaultParagraphFont"/>
    <w:link w:val="FootnoteText"/>
    <w:uiPriority w:val="99"/>
    <w:semiHidden/>
    <w:rsid w:val="00BE31D5"/>
    <w:rPr>
      <w:spacing w:val="-5"/>
    </w:rPr>
  </w:style>
  <w:style w:type="character" w:customStyle="1" w:styleId="labs-docsum-authors2">
    <w:name w:val="labs-docsum-authors2"/>
    <w:basedOn w:val="DefaultParagraphFont"/>
    <w:rsid w:val="00B472D5"/>
  </w:style>
  <w:style w:type="character" w:customStyle="1" w:styleId="labs-docsum-journal-citation">
    <w:name w:val="labs-docsum-journal-citation"/>
    <w:basedOn w:val="DefaultParagraphFont"/>
    <w:rsid w:val="00B472D5"/>
  </w:style>
  <w:style w:type="character" w:customStyle="1" w:styleId="docsum-authors2">
    <w:name w:val="docsum-authors2"/>
    <w:basedOn w:val="DefaultParagraphFont"/>
    <w:rsid w:val="0005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3297">
      <w:bodyDiv w:val="1"/>
      <w:marLeft w:val="0"/>
      <w:marRight w:val="0"/>
      <w:marTop w:val="0"/>
      <w:marBottom w:val="0"/>
      <w:divBdr>
        <w:top w:val="none" w:sz="0" w:space="0" w:color="auto"/>
        <w:left w:val="none" w:sz="0" w:space="0" w:color="auto"/>
        <w:bottom w:val="none" w:sz="0" w:space="0" w:color="auto"/>
        <w:right w:val="none" w:sz="0" w:space="0" w:color="auto"/>
      </w:divBdr>
    </w:div>
    <w:div w:id="307518048">
      <w:bodyDiv w:val="1"/>
      <w:marLeft w:val="0"/>
      <w:marRight w:val="0"/>
      <w:marTop w:val="0"/>
      <w:marBottom w:val="0"/>
      <w:divBdr>
        <w:top w:val="none" w:sz="0" w:space="0" w:color="auto"/>
        <w:left w:val="none" w:sz="0" w:space="0" w:color="auto"/>
        <w:bottom w:val="none" w:sz="0" w:space="0" w:color="auto"/>
        <w:right w:val="none" w:sz="0" w:space="0" w:color="auto"/>
      </w:divBdr>
    </w:div>
    <w:div w:id="547686974">
      <w:bodyDiv w:val="1"/>
      <w:marLeft w:val="0"/>
      <w:marRight w:val="0"/>
      <w:marTop w:val="0"/>
      <w:marBottom w:val="0"/>
      <w:divBdr>
        <w:top w:val="none" w:sz="0" w:space="0" w:color="auto"/>
        <w:left w:val="none" w:sz="0" w:space="0" w:color="auto"/>
        <w:bottom w:val="none" w:sz="0" w:space="0" w:color="auto"/>
        <w:right w:val="none" w:sz="0" w:space="0" w:color="auto"/>
      </w:divBdr>
    </w:div>
    <w:div w:id="702484701">
      <w:bodyDiv w:val="1"/>
      <w:marLeft w:val="0"/>
      <w:marRight w:val="0"/>
      <w:marTop w:val="0"/>
      <w:marBottom w:val="0"/>
      <w:divBdr>
        <w:top w:val="none" w:sz="0" w:space="0" w:color="auto"/>
        <w:left w:val="none" w:sz="0" w:space="0" w:color="auto"/>
        <w:bottom w:val="none" w:sz="0" w:space="0" w:color="auto"/>
        <w:right w:val="none" w:sz="0" w:space="0" w:color="auto"/>
      </w:divBdr>
    </w:div>
    <w:div w:id="867832492">
      <w:bodyDiv w:val="1"/>
      <w:marLeft w:val="0"/>
      <w:marRight w:val="0"/>
      <w:marTop w:val="0"/>
      <w:marBottom w:val="0"/>
      <w:divBdr>
        <w:top w:val="none" w:sz="0" w:space="0" w:color="auto"/>
        <w:left w:val="none" w:sz="0" w:space="0" w:color="auto"/>
        <w:bottom w:val="none" w:sz="0" w:space="0" w:color="auto"/>
        <w:right w:val="none" w:sz="0" w:space="0" w:color="auto"/>
      </w:divBdr>
      <w:divsChild>
        <w:div w:id="1631596565">
          <w:marLeft w:val="0"/>
          <w:marRight w:val="1"/>
          <w:marTop w:val="0"/>
          <w:marBottom w:val="0"/>
          <w:divBdr>
            <w:top w:val="none" w:sz="0" w:space="0" w:color="auto"/>
            <w:left w:val="none" w:sz="0" w:space="0" w:color="auto"/>
            <w:bottom w:val="none" w:sz="0" w:space="0" w:color="auto"/>
            <w:right w:val="none" w:sz="0" w:space="0" w:color="auto"/>
          </w:divBdr>
          <w:divsChild>
            <w:div w:id="1781870211">
              <w:marLeft w:val="0"/>
              <w:marRight w:val="0"/>
              <w:marTop w:val="0"/>
              <w:marBottom w:val="0"/>
              <w:divBdr>
                <w:top w:val="none" w:sz="0" w:space="0" w:color="auto"/>
                <w:left w:val="none" w:sz="0" w:space="0" w:color="auto"/>
                <w:bottom w:val="none" w:sz="0" w:space="0" w:color="auto"/>
                <w:right w:val="none" w:sz="0" w:space="0" w:color="auto"/>
              </w:divBdr>
              <w:divsChild>
                <w:div w:id="869225007">
                  <w:marLeft w:val="0"/>
                  <w:marRight w:val="1"/>
                  <w:marTop w:val="0"/>
                  <w:marBottom w:val="0"/>
                  <w:divBdr>
                    <w:top w:val="none" w:sz="0" w:space="0" w:color="auto"/>
                    <w:left w:val="none" w:sz="0" w:space="0" w:color="auto"/>
                    <w:bottom w:val="none" w:sz="0" w:space="0" w:color="auto"/>
                    <w:right w:val="none" w:sz="0" w:space="0" w:color="auto"/>
                  </w:divBdr>
                  <w:divsChild>
                    <w:div w:id="193226974">
                      <w:marLeft w:val="0"/>
                      <w:marRight w:val="0"/>
                      <w:marTop w:val="0"/>
                      <w:marBottom w:val="0"/>
                      <w:divBdr>
                        <w:top w:val="none" w:sz="0" w:space="0" w:color="auto"/>
                        <w:left w:val="none" w:sz="0" w:space="0" w:color="auto"/>
                        <w:bottom w:val="none" w:sz="0" w:space="0" w:color="auto"/>
                        <w:right w:val="none" w:sz="0" w:space="0" w:color="auto"/>
                      </w:divBdr>
                      <w:divsChild>
                        <w:div w:id="916671166">
                          <w:marLeft w:val="0"/>
                          <w:marRight w:val="0"/>
                          <w:marTop w:val="0"/>
                          <w:marBottom w:val="0"/>
                          <w:divBdr>
                            <w:top w:val="none" w:sz="0" w:space="0" w:color="auto"/>
                            <w:left w:val="none" w:sz="0" w:space="0" w:color="auto"/>
                            <w:bottom w:val="none" w:sz="0" w:space="0" w:color="auto"/>
                            <w:right w:val="none" w:sz="0" w:space="0" w:color="auto"/>
                          </w:divBdr>
                          <w:divsChild>
                            <w:div w:id="1928339786">
                              <w:marLeft w:val="0"/>
                              <w:marRight w:val="0"/>
                              <w:marTop w:val="120"/>
                              <w:marBottom w:val="360"/>
                              <w:divBdr>
                                <w:top w:val="none" w:sz="0" w:space="0" w:color="auto"/>
                                <w:left w:val="none" w:sz="0" w:space="0" w:color="auto"/>
                                <w:bottom w:val="none" w:sz="0" w:space="0" w:color="auto"/>
                                <w:right w:val="none" w:sz="0" w:space="0" w:color="auto"/>
                              </w:divBdr>
                              <w:divsChild>
                                <w:div w:id="858550139">
                                  <w:marLeft w:val="420"/>
                                  <w:marRight w:val="0"/>
                                  <w:marTop w:val="0"/>
                                  <w:marBottom w:val="0"/>
                                  <w:divBdr>
                                    <w:top w:val="none" w:sz="0" w:space="0" w:color="auto"/>
                                    <w:left w:val="none" w:sz="0" w:space="0" w:color="auto"/>
                                    <w:bottom w:val="none" w:sz="0" w:space="0" w:color="auto"/>
                                    <w:right w:val="none" w:sz="0" w:space="0" w:color="auto"/>
                                  </w:divBdr>
                                  <w:divsChild>
                                    <w:div w:id="1792213213">
                                      <w:marLeft w:val="0"/>
                                      <w:marRight w:val="0"/>
                                      <w:marTop w:val="0"/>
                                      <w:marBottom w:val="0"/>
                                      <w:divBdr>
                                        <w:top w:val="none" w:sz="0" w:space="0" w:color="auto"/>
                                        <w:left w:val="none" w:sz="0" w:space="0" w:color="auto"/>
                                        <w:bottom w:val="none" w:sz="0" w:space="0" w:color="auto"/>
                                        <w:right w:val="none" w:sz="0" w:space="0" w:color="auto"/>
                                      </w:divBdr>
                                      <w:divsChild>
                                        <w:div w:id="6931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884243">
      <w:bodyDiv w:val="1"/>
      <w:marLeft w:val="0"/>
      <w:marRight w:val="0"/>
      <w:marTop w:val="0"/>
      <w:marBottom w:val="0"/>
      <w:divBdr>
        <w:top w:val="none" w:sz="0" w:space="0" w:color="auto"/>
        <w:left w:val="none" w:sz="0" w:space="0" w:color="auto"/>
        <w:bottom w:val="none" w:sz="0" w:space="0" w:color="auto"/>
        <w:right w:val="none" w:sz="0" w:space="0" w:color="auto"/>
      </w:divBdr>
      <w:divsChild>
        <w:div w:id="1587961714">
          <w:marLeft w:val="0"/>
          <w:marRight w:val="0"/>
          <w:marTop w:val="0"/>
          <w:marBottom w:val="0"/>
          <w:divBdr>
            <w:top w:val="none" w:sz="0" w:space="0" w:color="auto"/>
            <w:left w:val="none" w:sz="0" w:space="0" w:color="auto"/>
            <w:bottom w:val="none" w:sz="0" w:space="0" w:color="auto"/>
            <w:right w:val="none" w:sz="0" w:space="0" w:color="auto"/>
          </w:divBdr>
          <w:divsChild>
            <w:div w:id="1356275019">
              <w:marLeft w:val="0"/>
              <w:marRight w:val="0"/>
              <w:marTop w:val="0"/>
              <w:marBottom w:val="0"/>
              <w:divBdr>
                <w:top w:val="none" w:sz="0" w:space="0" w:color="auto"/>
                <w:left w:val="none" w:sz="0" w:space="0" w:color="auto"/>
                <w:bottom w:val="none" w:sz="0" w:space="0" w:color="auto"/>
                <w:right w:val="none" w:sz="0" w:space="0" w:color="auto"/>
              </w:divBdr>
              <w:divsChild>
                <w:div w:id="1774856791">
                  <w:marLeft w:val="0"/>
                  <w:marRight w:val="0"/>
                  <w:marTop w:val="0"/>
                  <w:marBottom w:val="0"/>
                  <w:divBdr>
                    <w:top w:val="none" w:sz="0" w:space="0" w:color="auto"/>
                    <w:left w:val="none" w:sz="0" w:space="0" w:color="auto"/>
                    <w:bottom w:val="none" w:sz="0" w:space="0" w:color="auto"/>
                    <w:right w:val="none" w:sz="0" w:space="0" w:color="auto"/>
                  </w:divBdr>
                  <w:divsChild>
                    <w:div w:id="1405493269">
                      <w:marLeft w:val="0"/>
                      <w:marRight w:val="0"/>
                      <w:marTop w:val="0"/>
                      <w:marBottom w:val="0"/>
                      <w:divBdr>
                        <w:top w:val="none" w:sz="0" w:space="0" w:color="auto"/>
                        <w:left w:val="none" w:sz="0" w:space="0" w:color="auto"/>
                        <w:bottom w:val="none" w:sz="0" w:space="0" w:color="auto"/>
                        <w:right w:val="none" w:sz="0" w:space="0" w:color="auto"/>
                      </w:divBdr>
                      <w:divsChild>
                        <w:div w:id="116608191">
                          <w:marLeft w:val="0"/>
                          <w:marRight w:val="0"/>
                          <w:marTop w:val="0"/>
                          <w:marBottom w:val="0"/>
                          <w:divBdr>
                            <w:top w:val="none" w:sz="0" w:space="0" w:color="auto"/>
                            <w:left w:val="none" w:sz="0" w:space="0" w:color="auto"/>
                            <w:bottom w:val="none" w:sz="0" w:space="0" w:color="auto"/>
                            <w:right w:val="none" w:sz="0" w:space="0" w:color="auto"/>
                          </w:divBdr>
                          <w:divsChild>
                            <w:div w:id="1514493554">
                              <w:marLeft w:val="0"/>
                              <w:marRight w:val="0"/>
                              <w:marTop w:val="0"/>
                              <w:marBottom w:val="0"/>
                              <w:divBdr>
                                <w:top w:val="none" w:sz="0" w:space="0" w:color="auto"/>
                                <w:left w:val="none" w:sz="0" w:space="0" w:color="auto"/>
                                <w:bottom w:val="none" w:sz="0" w:space="0" w:color="auto"/>
                                <w:right w:val="none" w:sz="0" w:space="0" w:color="auto"/>
                              </w:divBdr>
                              <w:divsChild>
                                <w:div w:id="1447697995">
                                  <w:marLeft w:val="0"/>
                                  <w:marRight w:val="0"/>
                                  <w:marTop w:val="0"/>
                                  <w:marBottom w:val="0"/>
                                  <w:divBdr>
                                    <w:top w:val="none" w:sz="0" w:space="0" w:color="auto"/>
                                    <w:left w:val="none" w:sz="0" w:space="0" w:color="auto"/>
                                    <w:bottom w:val="none" w:sz="0" w:space="0" w:color="auto"/>
                                    <w:right w:val="none" w:sz="0" w:space="0" w:color="auto"/>
                                  </w:divBdr>
                                </w:div>
                                <w:div w:id="17186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026347">
      <w:bodyDiv w:val="1"/>
      <w:marLeft w:val="0"/>
      <w:marRight w:val="0"/>
      <w:marTop w:val="0"/>
      <w:marBottom w:val="0"/>
      <w:divBdr>
        <w:top w:val="none" w:sz="0" w:space="0" w:color="auto"/>
        <w:left w:val="none" w:sz="0" w:space="0" w:color="auto"/>
        <w:bottom w:val="none" w:sz="0" w:space="0" w:color="auto"/>
        <w:right w:val="none" w:sz="0" w:space="0" w:color="auto"/>
      </w:divBdr>
    </w:div>
    <w:div w:id="1100222393">
      <w:bodyDiv w:val="1"/>
      <w:marLeft w:val="0"/>
      <w:marRight w:val="0"/>
      <w:marTop w:val="0"/>
      <w:marBottom w:val="0"/>
      <w:divBdr>
        <w:top w:val="none" w:sz="0" w:space="0" w:color="auto"/>
        <w:left w:val="none" w:sz="0" w:space="0" w:color="auto"/>
        <w:bottom w:val="none" w:sz="0" w:space="0" w:color="auto"/>
        <w:right w:val="none" w:sz="0" w:space="0" w:color="auto"/>
      </w:divBdr>
    </w:div>
    <w:div w:id="1101216767">
      <w:bodyDiv w:val="1"/>
      <w:marLeft w:val="0"/>
      <w:marRight w:val="0"/>
      <w:marTop w:val="0"/>
      <w:marBottom w:val="0"/>
      <w:divBdr>
        <w:top w:val="none" w:sz="0" w:space="0" w:color="auto"/>
        <w:left w:val="none" w:sz="0" w:space="0" w:color="auto"/>
        <w:bottom w:val="none" w:sz="0" w:space="0" w:color="auto"/>
        <w:right w:val="none" w:sz="0" w:space="0" w:color="auto"/>
      </w:divBdr>
      <w:divsChild>
        <w:div w:id="1770083996">
          <w:marLeft w:val="0"/>
          <w:marRight w:val="0"/>
          <w:marTop w:val="0"/>
          <w:marBottom w:val="0"/>
          <w:divBdr>
            <w:top w:val="none" w:sz="0" w:space="0" w:color="auto"/>
            <w:left w:val="none" w:sz="0" w:space="0" w:color="auto"/>
            <w:bottom w:val="none" w:sz="0" w:space="0" w:color="auto"/>
            <w:right w:val="none" w:sz="0" w:space="0" w:color="auto"/>
          </w:divBdr>
          <w:divsChild>
            <w:div w:id="719284317">
              <w:marLeft w:val="3075"/>
              <w:marRight w:val="0"/>
              <w:marTop w:val="0"/>
              <w:marBottom w:val="0"/>
              <w:divBdr>
                <w:top w:val="none" w:sz="0" w:space="0" w:color="auto"/>
                <w:left w:val="none" w:sz="0" w:space="0" w:color="auto"/>
                <w:bottom w:val="none" w:sz="0" w:space="0" w:color="auto"/>
                <w:right w:val="none" w:sz="0" w:space="0" w:color="auto"/>
              </w:divBdr>
              <w:divsChild>
                <w:div w:id="1188442977">
                  <w:marLeft w:val="0"/>
                  <w:marRight w:val="0"/>
                  <w:marTop w:val="0"/>
                  <w:marBottom w:val="0"/>
                  <w:divBdr>
                    <w:top w:val="none" w:sz="0" w:space="0" w:color="auto"/>
                    <w:left w:val="none" w:sz="0" w:space="0" w:color="auto"/>
                    <w:bottom w:val="none" w:sz="0" w:space="0" w:color="auto"/>
                    <w:right w:val="none" w:sz="0" w:space="0" w:color="auto"/>
                  </w:divBdr>
                  <w:divsChild>
                    <w:div w:id="643237780">
                      <w:marLeft w:val="0"/>
                      <w:marRight w:val="0"/>
                      <w:marTop w:val="0"/>
                      <w:marBottom w:val="0"/>
                      <w:divBdr>
                        <w:top w:val="none" w:sz="0" w:space="0" w:color="auto"/>
                        <w:left w:val="none" w:sz="0" w:space="0" w:color="auto"/>
                        <w:bottom w:val="none" w:sz="0" w:space="0" w:color="auto"/>
                        <w:right w:val="none" w:sz="0" w:space="0" w:color="auto"/>
                      </w:divBdr>
                      <w:divsChild>
                        <w:div w:id="452987518">
                          <w:marLeft w:val="0"/>
                          <w:marRight w:val="0"/>
                          <w:marTop w:val="0"/>
                          <w:marBottom w:val="0"/>
                          <w:divBdr>
                            <w:top w:val="none" w:sz="0" w:space="0" w:color="auto"/>
                            <w:left w:val="none" w:sz="0" w:space="0" w:color="auto"/>
                            <w:bottom w:val="none" w:sz="0" w:space="0" w:color="auto"/>
                            <w:right w:val="none" w:sz="0" w:space="0" w:color="auto"/>
                          </w:divBdr>
                          <w:divsChild>
                            <w:div w:id="1154876307">
                              <w:marLeft w:val="0"/>
                              <w:marRight w:val="0"/>
                              <w:marTop w:val="0"/>
                              <w:marBottom w:val="0"/>
                              <w:divBdr>
                                <w:top w:val="none" w:sz="0" w:space="0" w:color="auto"/>
                                <w:left w:val="none" w:sz="0" w:space="0" w:color="auto"/>
                                <w:bottom w:val="none" w:sz="0" w:space="0" w:color="auto"/>
                                <w:right w:val="none" w:sz="0" w:space="0" w:color="auto"/>
                              </w:divBdr>
                            </w:div>
                            <w:div w:id="1900433465">
                              <w:marLeft w:val="0"/>
                              <w:marRight w:val="0"/>
                              <w:marTop w:val="0"/>
                              <w:marBottom w:val="0"/>
                              <w:divBdr>
                                <w:top w:val="none" w:sz="0" w:space="0" w:color="auto"/>
                                <w:left w:val="none" w:sz="0" w:space="0" w:color="auto"/>
                                <w:bottom w:val="none" w:sz="0" w:space="0" w:color="auto"/>
                                <w:right w:val="none" w:sz="0" w:space="0" w:color="auto"/>
                              </w:divBdr>
                            </w:div>
                          </w:divsChild>
                        </w:div>
                        <w:div w:id="1054619306">
                          <w:marLeft w:val="0"/>
                          <w:marRight w:val="0"/>
                          <w:marTop w:val="0"/>
                          <w:marBottom w:val="0"/>
                          <w:divBdr>
                            <w:top w:val="none" w:sz="0" w:space="0" w:color="auto"/>
                            <w:left w:val="none" w:sz="0" w:space="0" w:color="auto"/>
                            <w:bottom w:val="none" w:sz="0" w:space="0" w:color="auto"/>
                            <w:right w:val="none" w:sz="0" w:space="0" w:color="auto"/>
                          </w:divBdr>
                          <w:divsChild>
                            <w:div w:id="42753552">
                              <w:marLeft w:val="0"/>
                              <w:marRight w:val="0"/>
                              <w:marTop w:val="0"/>
                              <w:marBottom w:val="0"/>
                              <w:divBdr>
                                <w:top w:val="none" w:sz="0" w:space="0" w:color="auto"/>
                                <w:left w:val="none" w:sz="0" w:space="0" w:color="auto"/>
                                <w:bottom w:val="none" w:sz="0" w:space="0" w:color="auto"/>
                                <w:right w:val="none" w:sz="0" w:space="0" w:color="auto"/>
                              </w:divBdr>
                            </w:div>
                            <w:div w:id="945580374">
                              <w:marLeft w:val="0"/>
                              <w:marRight w:val="0"/>
                              <w:marTop w:val="0"/>
                              <w:marBottom w:val="0"/>
                              <w:divBdr>
                                <w:top w:val="none" w:sz="0" w:space="0" w:color="auto"/>
                                <w:left w:val="none" w:sz="0" w:space="0" w:color="auto"/>
                                <w:bottom w:val="none" w:sz="0" w:space="0" w:color="auto"/>
                                <w:right w:val="none" w:sz="0" w:space="0" w:color="auto"/>
                              </w:divBdr>
                            </w:div>
                            <w:div w:id="1043334693">
                              <w:marLeft w:val="0"/>
                              <w:marRight w:val="0"/>
                              <w:marTop w:val="0"/>
                              <w:marBottom w:val="0"/>
                              <w:divBdr>
                                <w:top w:val="none" w:sz="0" w:space="0" w:color="auto"/>
                                <w:left w:val="none" w:sz="0" w:space="0" w:color="auto"/>
                                <w:bottom w:val="none" w:sz="0" w:space="0" w:color="auto"/>
                                <w:right w:val="none" w:sz="0" w:space="0" w:color="auto"/>
                              </w:divBdr>
                            </w:div>
                          </w:divsChild>
                        </w:div>
                        <w:div w:id="2035767226">
                          <w:marLeft w:val="0"/>
                          <w:marRight w:val="0"/>
                          <w:marTop w:val="0"/>
                          <w:marBottom w:val="0"/>
                          <w:divBdr>
                            <w:top w:val="none" w:sz="0" w:space="0" w:color="auto"/>
                            <w:left w:val="none" w:sz="0" w:space="0" w:color="auto"/>
                            <w:bottom w:val="none" w:sz="0" w:space="0" w:color="auto"/>
                            <w:right w:val="none" w:sz="0" w:space="0" w:color="auto"/>
                          </w:divBdr>
                          <w:divsChild>
                            <w:div w:id="396443429">
                              <w:marLeft w:val="0"/>
                              <w:marRight w:val="0"/>
                              <w:marTop w:val="0"/>
                              <w:marBottom w:val="0"/>
                              <w:divBdr>
                                <w:top w:val="none" w:sz="0" w:space="0" w:color="auto"/>
                                <w:left w:val="none" w:sz="0" w:space="0" w:color="auto"/>
                                <w:bottom w:val="none" w:sz="0" w:space="0" w:color="auto"/>
                                <w:right w:val="none" w:sz="0" w:space="0" w:color="auto"/>
                              </w:divBdr>
                            </w:div>
                            <w:div w:id="9901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962877">
      <w:bodyDiv w:val="1"/>
      <w:marLeft w:val="0"/>
      <w:marRight w:val="0"/>
      <w:marTop w:val="0"/>
      <w:marBottom w:val="0"/>
      <w:divBdr>
        <w:top w:val="none" w:sz="0" w:space="0" w:color="auto"/>
        <w:left w:val="none" w:sz="0" w:space="0" w:color="auto"/>
        <w:bottom w:val="none" w:sz="0" w:space="0" w:color="auto"/>
        <w:right w:val="none" w:sz="0" w:space="0" w:color="auto"/>
      </w:divBdr>
    </w:div>
    <w:div w:id="1289895696">
      <w:bodyDiv w:val="1"/>
      <w:marLeft w:val="0"/>
      <w:marRight w:val="0"/>
      <w:marTop w:val="0"/>
      <w:marBottom w:val="0"/>
      <w:divBdr>
        <w:top w:val="none" w:sz="0" w:space="0" w:color="auto"/>
        <w:left w:val="none" w:sz="0" w:space="0" w:color="auto"/>
        <w:bottom w:val="none" w:sz="0" w:space="0" w:color="auto"/>
        <w:right w:val="none" w:sz="0" w:space="0" w:color="auto"/>
      </w:divBdr>
      <w:divsChild>
        <w:div w:id="603029335">
          <w:marLeft w:val="0"/>
          <w:marRight w:val="1"/>
          <w:marTop w:val="0"/>
          <w:marBottom w:val="0"/>
          <w:divBdr>
            <w:top w:val="none" w:sz="0" w:space="0" w:color="auto"/>
            <w:left w:val="none" w:sz="0" w:space="0" w:color="auto"/>
            <w:bottom w:val="none" w:sz="0" w:space="0" w:color="auto"/>
            <w:right w:val="none" w:sz="0" w:space="0" w:color="auto"/>
          </w:divBdr>
          <w:divsChild>
            <w:div w:id="1643075030">
              <w:marLeft w:val="0"/>
              <w:marRight w:val="0"/>
              <w:marTop w:val="0"/>
              <w:marBottom w:val="0"/>
              <w:divBdr>
                <w:top w:val="none" w:sz="0" w:space="0" w:color="auto"/>
                <w:left w:val="none" w:sz="0" w:space="0" w:color="auto"/>
                <w:bottom w:val="none" w:sz="0" w:space="0" w:color="auto"/>
                <w:right w:val="none" w:sz="0" w:space="0" w:color="auto"/>
              </w:divBdr>
              <w:divsChild>
                <w:div w:id="1870297943">
                  <w:marLeft w:val="0"/>
                  <w:marRight w:val="1"/>
                  <w:marTop w:val="0"/>
                  <w:marBottom w:val="0"/>
                  <w:divBdr>
                    <w:top w:val="none" w:sz="0" w:space="0" w:color="auto"/>
                    <w:left w:val="none" w:sz="0" w:space="0" w:color="auto"/>
                    <w:bottom w:val="none" w:sz="0" w:space="0" w:color="auto"/>
                    <w:right w:val="none" w:sz="0" w:space="0" w:color="auto"/>
                  </w:divBdr>
                  <w:divsChild>
                    <w:div w:id="1826896509">
                      <w:marLeft w:val="0"/>
                      <w:marRight w:val="0"/>
                      <w:marTop w:val="0"/>
                      <w:marBottom w:val="0"/>
                      <w:divBdr>
                        <w:top w:val="none" w:sz="0" w:space="0" w:color="auto"/>
                        <w:left w:val="none" w:sz="0" w:space="0" w:color="auto"/>
                        <w:bottom w:val="none" w:sz="0" w:space="0" w:color="auto"/>
                        <w:right w:val="none" w:sz="0" w:space="0" w:color="auto"/>
                      </w:divBdr>
                      <w:divsChild>
                        <w:div w:id="2045524055">
                          <w:marLeft w:val="0"/>
                          <w:marRight w:val="0"/>
                          <w:marTop w:val="0"/>
                          <w:marBottom w:val="0"/>
                          <w:divBdr>
                            <w:top w:val="none" w:sz="0" w:space="0" w:color="auto"/>
                            <w:left w:val="none" w:sz="0" w:space="0" w:color="auto"/>
                            <w:bottom w:val="none" w:sz="0" w:space="0" w:color="auto"/>
                            <w:right w:val="none" w:sz="0" w:space="0" w:color="auto"/>
                          </w:divBdr>
                          <w:divsChild>
                            <w:div w:id="1024552324">
                              <w:marLeft w:val="0"/>
                              <w:marRight w:val="0"/>
                              <w:marTop w:val="120"/>
                              <w:marBottom w:val="360"/>
                              <w:divBdr>
                                <w:top w:val="none" w:sz="0" w:space="0" w:color="auto"/>
                                <w:left w:val="none" w:sz="0" w:space="0" w:color="auto"/>
                                <w:bottom w:val="none" w:sz="0" w:space="0" w:color="auto"/>
                                <w:right w:val="none" w:sz="0" w:space="0" w:color="auto"/>
                              </w:divBdr>
                              <w:divsChild>
                                <w:div w:id="252134369">
                                  <w:marLeft w:val="420"/>
                                  <w:marRight w:val="0"/>
                                  <w:marTop w:val="0"/>
                                  <w:marBottom w:val="0"/>
                                  <w:divBdr>
                                    <w:top w:val="none" w:sz="0" w:space="0" w:color="auto"/>
                                    <w:left w:val="none" w:sz="0" w:space="0" w:color="auto"/>
                                    <w:bottom w:val="none" w:sz="0" w:space="0" w:color="auto"/>
                                    <w:right w:val="none" w:sz="0" w:space="0" w:color="auto"/>
                                  </w:divBdr>
                                  <w:divsChild>
                                    <w:div w:id="8725557">
                                      <w:marLeft w:val="0"/>
                                      <w:marRight w:val="0"/>
                                      <w:marTop w:val="0"/>
                                      <w:marBottom w:val="0"/>
                                      <w:divBdr>
                                        <w:top w:val="none" w:sz="0" w:space="0" w:color="auto"/>
                                        <w:left w:val="none" w:sz="0" w:space="0" w:color="auto"/>
                                        <w:bottom w:val="none" w:sz="0" w:space="0" w:color="auto"/>
                                        <w:right w:val="none" w:sz="0" w:space="0" w:color="auto"/>
                                      </w:divBdr>
                                      <w:divsChild>
                                        <w:div w:id="1981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128412">
      <w:bodyDiv w:val="1"/>
      <w:marLeft w:val="0"/>
      <w:marRight w:val="0"/>
      <w:marTop w:val="0"/>
      <w:marBottom w:val="0"/>
      <w:divBdr>
        <w:top w:val="none" w:sz="0" w:space="0" w:color="auto"/>
        <w:left w:val="none" w:sz="0" w:space="0" w:color="auto"/>
        <w:bottom w:val="none" w:sz="0" w:space="0" w:color="auto"/>
        <w:right w:val="none" w:sz="0" w:space="0" w:color="auto"/>
      </w:divBdr>
    </w:div>
    <w:div w:id="1724983906">
      <w:bodyDiv w:val="1"/>
      <w:marLeft w:val="0"/>
      <w:marRight w:val="0"/>
      <w:marTop w:val="0"/>
      <w:marBottom w:val="0"/>
      <w:divBdr>
        <w:top w:val="none" w:sz="0" w:space="0" w:color="auto"/>
        <w:left w:val="none" w:sz="0" w:space="0" w:color="auto"/>
        <w:bottom w:val="none" w:sz="0" w:space="0" w:color="auto"/>
        <w:right w:val="none" w:sz="0" w:space="0" w:color="auto"/>
      </w:divBdr>
    </w:div>
    <w:div w:id="1847479882">
      <w:bodyDiv w:val="1"/>
      <w:marLeft w:val="0"/>
      <w:marRight w:val="0"/>
      <w:marTop w:val="0"/>
      <w:marBottom w:val="0"/>
      <w:divBdr>
        <w:top w:val="none" w:sz="0" w:space="0" w:color="auto"/>
        <w:left w:val="none" w:sz="0" w:space="0" w:color="auto"/>
        <w:bottom w:val="none" w:sz="0" w:space="0" w:color="auto"/>
        <w:right w:val="none" w:sz="0" w:space="0" w:color="auto"/>
      </w:divBdr>
    </w:div>
    <w:div w:id="1871644896">
      <w:bodyDiv w:val="1"/>
      <w:marLeft w:val="0"/>
      <w:marRight w:val="0"/>
      <w:marTop w:val="0"/>
      <w:marBottom w:val="0"/>
      <w:divBdr>
        <w:top w:val="none" w:sz="0" w:space="0" w:color="auto"/>
        <w:left w:val="none" w:sz="0" w:space="0" w:color="auto"/>
        <w:bottom w:val="none" w:sz="0" w:space="0" w:color="auto"/>
        <w:right w:val="none" w:sz="0" w:space="0" w:color="auto"/>
      </w:divBdr>
      <w:divsChild>
        <w:div w:id="1202784766">
          <w:marLeft w:val="0"/>
          <w:marRight w:val="0"/>
          <w:marTop w:val="0"/>
          <w:marBottom w:val="0"/>
          <w:divBdr>
            <w:top w:val="none" w:sz="0" w:space="0" w:color="auto"/>
            <w:left w:val="none" w:sz="0" w:space="0" w:color="auto"/>
            <w:bottom w:val="none" w:sz="0" w:space="0" w:color="auto"/>
            <w:right w:val="none" w:sz="0" w:space="0" w:color="auto"/>
          </w:divBdr>
        </w:div>
      </w:divsChild>
    </w:div>
    <w:div w:id="1901864244">
      <w:bodyDiv w:val="1"/>
      <w:marLeft w:val="0"/>
      <w:marRight w:val="0"/>
      <w:marTop w:val="0"/>
      <w:marBottom w:val="0"/>
      <w:divBdr>
        <w:top w:val="none" w:sz="0" w:space="0" w:color="auto"/>
        <w:left w:val="none" w:sz="0" w:space="0" w:color="auto"/>
        <w:bottom w:val="none" w:sz="0" w:space="0" w:color="auto"/>
        <w:right w:val="none" w:sz="0" w:space="0" w:color="auto"/>
      </w:divBdr>
    </w:div>
    <w:div w:id="1912500942">
      <w:bodyDiv w:val="1"/>
      <w:marLeft w:val="0"/>
      <w:marRight w:val="0"/>
      <w:marTop w:val="0"/>
      <w:marBottom w:val="0"/>
      <w:divBdr>
        <w:top w:val="none" w:sz="0" w:space="0" w:color="auto"/>
        <w:left w:val="none" w:sz="0" w:space="0" w:color="auto"/>
        <w:bottom w:val="none" w:sz="0" w:space="0" w:color="auto"/>
        <w:right w:val="none" w:sz="0" w:space="0" w:color="auto"/>
      </w:divBdr>
    </w:div>
    <w:div w:id="1935942273">
      <w:bodyDiv w:val="1"/>
      <w:marLeft w:val="0"/>
      <w:marRight w:val="0"/>
      <w:marTop w:val="0"/>
      <w:marBottom w:val="0"/>
      <w:divBdr>
        <w:top w:val="none" w:sz="0" w:space="0" w:color="auto"/>
        <w:left w:val="none" w:sz="0" w:space="0" w:color="auto"/>
        <w:bottom w:val="none" w:sz="0" w:space="0" w:color="auto"/>
        <w:right w:val="none" w:sz="0" w:space="0" w:color="auto"/>
      </w:divBdr>
    </w:div>
    <w:div w:id="2084453500">
      <w:bodyDiv w:val="1"/>
      <w:marLeft w:val="0"/>
      <w:marRight w:val="0"/>
      <w:marTop w:val="0"/>
      <w:marBottom w:val="0"/>
      <w:divBdr>
        <w:top w:val="none" w:sz="0" w:space="0" w:color="auto"/>
        <w:left w:val="none" w:sz="0" w:space="0" w:color="auto"/>
        <w:bottom w:val="none" w:sz="0" w:space="0" w:color="auto"/>
        <w:right w:val="none" w:sz="0" w:space="0" w:color="auto"/>
      </w:divBdr>
    </w:div>
    <w:div w:id="2097630229">
      <w:bodyDiv w:val="1"/>
      <w:marLeft w:val="0"/>
      <w:marRight w:val="0"/>
      <w:marTop w:val="0"/>
      <w:marBottom w:val="0"/>
      <w:divBdr>
        <w:top w:val="none" w:sz="0" w:space="0" w:color="auto"/>
        <w:left w:val="none" w:sz="0" w:space="0" w:color="auto"/>
        <w:bottom w:val="none" w:sz="0" w:space="0" w:color="auto"/>
        <w:right w:val="none" w:sz="0" w:space="0" w:color="auto"/>
      </w:divBdr>
    </w:div>
    <w:div w:id="2132900385">
      <w:bodyDiv w:val="1"/>
      <w:marLeft w:val="0"/>
      <w:marRight w:val="0"/>
      <w:marTop w:val="0"/>
      <w:marBottom w:val="0"/>
      <w:divBdr>
        <w:top w:val="none" w:sz="0" w:space="0" w:color="auto"/>
        <w:left w:val="none" w:sz="0" w:space="0" w:color="auto"/>
        <w:bottom w:val="none" w:sz="0" w:space="0" w:color="auto"/>
        <w:right w:val="none" w:sz="0" w:space="0" w:color="auto"/>
      </w:divBdr>
      <w:divsChild>
        <w:div w:id="436491150">
          <w:marLeft w:val="0"/>
          <w:marRight w:val="1"/>
          <w:marTop w:val="0"/>
          <w:marBottom w:val="0"/>
          <w:divBdr>
            <w:top w:val="none" w:sz="0" w:space="0" w:color="auto"/>
            <w:left w:val="none" w:sz="0" w:space="0" w:color="auto"/>
            <w:bottom w:val="none" w:sz="0" w:space="0" w:color="auto"/>
            <w:right w:val="none" w:sz="0" w:space="0" w:color="auto"/>
          </w:divBdr>
          <w:divsChild>
            <w:div w:id="1236428664">
              <w:marLeft w:val="0"/>
              <w:marRight w:val="0"/>
              <w:marTop w:val="0"/>
              <w:marBottom w:val="0"/>
              <w:divBdr>
                <w:top w:val="none" w:sz="0" w:space="0" w:color="auto"/>
                <w:left w:val="none" w:sz="0" w:space="0" w:color="auto"/>
                <w:bottom w:val="none" w:sz="0" w:space="0" w:color="auto"/>
                <w:right w:val="none" w:sz="0" w:space="0" w:color="auto"/>
              </w:divBdr>
              <w:divsChild>
                <w:div w:id="27417168">
                  <w:marLeft w:val="0"/>
                  <w:marRight w:val="1"/>
                  <w:marTop w:val="0"/>
                  <w:marBottom w:val="0"/>
                  <w:divBdr>
                    <w:top w:val="none" w:sz="0" w:space="0" w:color="auto"/>
                    <w:left w:val="none" w:sz="0" w:space="0" w:color="auto"/>
                    <w:bottom w:val="none" w:sz="0" w:space="0" w:color="auto"/>
                    <w:right w:val="none" w:sz="0" w:space="0" w:color="auto"/>
                  </w:divBdr>
                  <w:divsChild>
                    <w:div w:id="1312174704">
                      <w:marLeft w:val="0"/>
                      <w:marRight w:val="0"/>
                      <w:marTop w:val="0"/>
                      <w:marBottom w:val="0"/>
                      <w:divBdr>
                        <w:top w:val="none" w:sz="0" w:space="0" w:color="auto"/>
                        <w:left w:val="none" w:sz="0" w:space="0" w:color="auto"/>
                        <w:bottom w:val="none" w:sz="0" w:space="0" w:color="auto"/>
                        <w:right w:val="none" w:sz="0" w:space="0" w:color="auto"/>
                      </w:divBdr>
                      <w:divsChild>
                        <w:div w:id="1921256064">
                          <w:marLeft w:val="0"/>
                          <w:marRight w:val="0"/>
                          <w:marTop w:val="0"/>
                          <w:marBottom w:val="0"/>
                          <w:divBdr>
                            <w:top w:val="none" w:sz="0" w:space="0" w:color="auto"/>
                            <w:left w:val="none" w:sz="0" w:space="0" w:color="auto"/>
                            <w:bottom w:val="none" w:sz="0" w:space="0" w:color="auto"/>
                            <w:right w:val="none" w:sz="0" w:space="0" w:color="auto"/>
                          </w:divBdr>
                          <w:divsChild>
                            <w:div w:id="553587426">
                              <w:marLeft w:val="0"/>
                              <w:marRight w:val="0"/>
                              <w:marTop w:val="120"/>
                              <w:marBottom w:val="360"/>
                              <w:divBdr>
                                <w:top w:val="none" w:sz="0" w:space="0" w:color="auto"/>
                                <w:left w:val="none" w:sz="0" w:space="0" w:color="auto"/>
                                <w:bottom w:val="none" w:sz="0" w:space="0" w:color="auto"/>
                                <w:right w:val="none" w:sz="0" w:space="0" w:color="auto"/>
                              </w:divBdr>
                              <w:divsChild>
                                <w:div w:id="1155414114">
                                  <w:marLeft w:val="420"/>
                                  <w:marRight w:val="0"/>
                                  <w:marTop w:val="0"/>
                                  <w:marBottom w:val="0"/>
                                  <w:divBdr>
                                    <w:top w:val="none" w:sz="0" w:space="0" w:color="auto"/>
                                    <w:left w:val="none" w:sz="0" w:space="0" w:color="auto"/>
                                    <w:bottom w:val="none" w:sz="0" w:space="0" w:color="auto"/>
                                    <w:right w:val="none" w:sz="0" w:space="0" w:color="auto"/>
                                  </w:divBdr>
                                  <w:divsChild>
                                    <w:div w:id="234360207">
                                      <w:marLeft w:val="0"/>
                                      <w:marRight w:val="0"/>
                                      <w:marTop w:val="0"/>
                                      <w:marBottom w:val="0"/>
                                      <w:divBdr>
                                        <w:top w:val="none" w:sz="0" w:space="0" w:color="auto"/>
                                        <w:left w:val="none" w:sz="0" w:space="0" w:color="auto"/>
                                        <w:bottom w:val="none" w:sz="0" w:space="0" w:color="auto"/>
                                        <w:right w:val="none" w:sz="0" w:space="0" w:color="auto"/>
                                      </w:divBdr>
                                      <w:divsChild>
                                        <w:div w:id="606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8181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9241729" TargetMode="External"/><Relationship Id="rId5" Type="http://schemas.openxmlformats.org/officeDocument/2006/relationships/webSettings" Target="webSettings.xml"/><Relationship Id="rId10" Type="http://schemas.openxmlformats.org/officeDocument/2006/relationships/hyperlink" Target="http://www.ncbi.nlm.nih.gov/pubmed/24139498" TargetMode="External"/><Relationship Id="rId4" Type="http://schemas.openxmlformats.org/officeDocument/2006/relationships/settings" Target="settings.xml"/><Relationship Id="rId9" Type="http://schemas.openxmlformats.org/officeDocument/2006/relationships/hyperlink" Target="http://www.ncbi.nlm.nih.gov/pubmed/23251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A856-DB96-4198-B39D-141918FF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13161</Words>
  <Characters>75019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Date: May 15, 2009</vt:lpstr>
    </vt:vector>
  </TitlesOfParts>
  <Company>St. Jude Children's Research Hospital</Company>
  <LinksUpToDate>false</LinksUpToDate>
  <CharactersWithSpaces>88004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May 15, 2009</dc:title>
  <dc:creator>Jeffrey Lebensburger, M.D.</dc:creator>
  <cp:lastModifiedBy>Frederick D. Goldman, M.D.</cp:lastModifiedBy>
  <cp:revision>2</cp:revision>
  <cp:lastPrinted>2015-03-31T15:04:00Z</cp:lastPrinted>
  <dcterms:created xsi:type="dcterms:W3CDTF">2020-10-02T19:39:00Z</dcterms:created>
  <dcterms:modified xsi:type="dcterms:W3CDTF">2020-10-02T19:39:00Z</dcterms:modified>
</cp:coreProperties>
</file>