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A7AD" w14:textId="77777777" w:rsidR="004F7038" w:rsidRDefault="004F7038" w:rsidP="009A39C7">
      <w:pPr>
        <w:spacing w:line="360" w:lineRule="auto"/>
        <w:contextualSpacing/>
        <w:jc w:val="center"/>
        <w:rPr>
          <w:b/>
          <w:sz w:val="22"/>
          <w:szCs w:val="22"/>
        </w:rPr>
      </w:pPr>
      <w:r>
        <w:rPr>
          <w:b/>
          <w:sz w:val="22"/>
          <w:szCs w:val="22"/>
        </w:rPr>
        <w:t>CURRICULUM VITAE</w:t>
      </w:r>
    </w:p>
    <w:p w14:paraId="3ECA5D4E" w14:textId="77777777" w:rsidR="00CA602D" w:rsidRPr="004F7038" w:rsidRDefault="00CA602D" w:rsidP="009A39C7">
      <w:pPr>
        <w:spacing w:line="360" w:lineRule="auto"/>
        <w:contextualSpacing/>
        <w:jc w:val="center"/>
        <w:rPr>
          <w:sz w:val="22"/>
          <w:szCs w:val="22"/>
        </w:rPr>
      </w:pPr>
      <w:r w:rsidRPr="004F7038">
        <w:rPr>
          <w:sz w:val="22"/>
          <w:szCs w:val="22"/>
        </w:rPr>
        <w:t>Eric W. Ford, M.P.H, Ph.D.</w:t>
      </w:r>
    </w:p>
    <w:p w14:paraId="746A61C8" w14:textId="77777777" w:rsidR="00CA602D" w:rsidRPr="008F4B19" w:rsidRDefault="00CA602D">
      <w:pPr>
        <w:jc w:val="center"/>
        <w:rPr>
          <w:b/>
          <w:sz w:val="22"/>
          <w:szCs w:val="22"/>
        </w:rPr>
      </w:pPr>
    </w:p>
    <w:p w14:paraId="30363DCD" w14:textId="77777777" w:rsidR="00DC405A" w:rsidRPr="00E43793" w:rsidRDefault="00DC405A">
      <w:pPr>
        <w:tabs>
          <w:tab w:val="left" w:pos="5940"/>
        </w:tabs>
        <w:rPr>
          <w:b/>
          <w:sz w:val="22"/>
          <w:szCs w:val="22"/>
        </w:rPr>
      </w:pPr>
      <w:r w:rsidRPr="00E43793">
        <w:rPr>
          <w:b/>
          <w:sz w:val="22"/>
          <w:szCs w:val="22"/>
        </w:rPr>
        <w:t>PERSONAL DATA:</w:t>
      </w:r>
    </w:p>
    <w:p w14:paraId="2BEDBCF6" w14:textId="77777777" w:rsidR="00FE3BC8" w:rsidRPr="00E43793" w:rsidRDefault="00FE3BC8">
      <w:pPr>
        <w:tabs>
          <w:tab w:val="left" w:pos="5940"/>
        </w:tabs>
        <w:rPr>
          <w:sz w:val="22"/>
          <w:szCs w:val="22"/>
        </w:rPr>
      </w:pPr>
    </w:p>
    <w:p w14:paraId="5A76FAE3" w14:textId="77777777" w:rsidR="00CA602D" w:rsidRPr="00E43793" w:rsidRDefault="00DC405A">
      <w:pPr>
        <w:tabs>
          <w:tab w:val="left" w:pos="5940"/>
        </w:tabs>
        <w:rPr>
          <w:sz w:val="22"/>
          <w:szCs w:val="22"/>
        </w:rPr>
      </w:pPr>
      <w:r w:rsidRPr="00E43793">
        <w:rPr>
          <w:sz w:val="22"/>
          <w:szCs w:val="22"/>
        </w:rPr>
        <w:t>Work</w:t>
      </w:r>
      <w:r w:rsidR="00CA602D" w:rsidRPr="00E43793">
        <w:rPr>
          <w:sz w:val="22"/>
          <w:szCs w:val="22"/>
        </w:rPr>
        <w:t xml:space="preserve"> Address:</w:t>
      </w:r>
      <w:r w:rsidR="00CA602D" w:rsidRPr="00E43793">
        <w:rPr>
          <w:sz w:val="22"/>
          <w:szCs w:val="22"/>
        </w:rPr>
        <w:tab/>
      </w:r>
    </w:p>
    <w:p w14:paraId="2183C848" w14:textId="77777777" w:rsidR="00733472" w:rsidRDefault="00BB61C1" w:rsidP="00DC405A">
      <w:pPr>
        <w:tabs>
          <w:tab w:val="left" w:pos="5940"/>
        </w:tabs>
        <w:ind w:left="5940" w:hanging="5940"/>
        <w:rPr>
          <w:sz w:val="22"/>
          <w:szCs w:val="22"/>
        </w:rPr>
      </w:pPr>
      <w:r>
        <w:rPr>
          <w:sz w:val="22"/>
          <w:szCs w:val="22"/>
        </w:rPr>
        <w:t>1665 University Boulevard</w:t>
      </w:r>
    </w:p>
    <w:p w14:paraId="57A7489F" w14:textId="77777777" w:rsidR="00DC405A" w:rsidRPr="00E43793" w:rsidRDefault="00DC405A" w:rsidP="00DC405A">
      <w:pPr>
        <w:tabs>
          <w:tab w:val="left" w:pos="5940"/>
        </w:tabs>
        <w:ind w:left="5940" w:hanging="5940"/>
        <w:rPr>
          <w:sz w:val="22"/>
          <w:szCs w:val="22"/>
        </w:rPr>
      </w:pPr>
      <w:r w:rsidRPr="00E43793">
        <w:rPr>
          <w:sz w:val="22"/>
          <w:szCs w:val="22"/>
        </w:rPr>
        <w:t xml:space="preserve">Department of </w:t>
      </w:r>
      <w:r w:rsidR="00733472">
        <w:rPr>
          <w:sz w:val="22"/>
          <w:szCs w:val="22"/>
        </w:rPr>
        <w:t xml:space="preserve">Health </w:t>
      </w:r>
      <w:r w:rsidR="00BB61C1">
        <w:rPr>
          <w:sz w:val="22"/>
          <w:szCs w:val="22"/>
        </w:rPr>
        <w:t>Care Organization and Policy</w:t>
      </w:r>
    </w:p>
    <w:p w14:paraId="4799ED21" w14:textId="77777777" w:rsidR="00DC405A" w:rsidRPr="00E43793" w:rsidRDefault="00733472">
      <w:pPr>
        <w:tabs>
          <w:tab w:val="left" w:pos="5940"/>
        </w:tabs>
        <w:ind w:left="5940" w:hanging="5940"/>
        <w:rPr>
          <w:sz w:val="22"/>
          <w:szCs w:val="22"/>
        </w:rPr>
      </w:pPr>
      <w:r>
        <w:rPr>
          <w:sz w:val="22"/>
          <w:szCs w:val="22"/>
        </w:rPr>
        <w:t>School of Public Health</w:t>
      </w:r>
    </w:p>
    <w:p w14:paraId="772ADE01" w14:textId="77777777" w:rsidR="00DC405A" w:rsidRPr="00E43793" w:rsidRDefault="00BB61C1">
      <w:pPr>
        <w:tabs>
          <w:tab w:val="left" w:pos="2880"/>
        </w:tabs>
        <w:rPr>
          <w:sz w:val="22"/>
          <w:szCs w:val="22"/>
        </w:rPr>
      </w:pPr>
      <w:r>
        <w:rPr>
          <w:sz w:val="22"/>
          <w:szCs w:val="22"/>
        </w:rPr>
        <w:t>University of Alabama Birmingham</w:t>
      </w:r>
    </w:p>
    <w:p w14:paraId="4293D675" w14:textId="77777777" w:rsidR="00DC405A" w:rsidRPr="00E43793" w:rsidRDefault="00BB61C1">
      <w:pPr>
        <w:tabs>
          <w:tab w:val="left" w:pos="2880"/>
        </w:tabs>
        <w:rPr>
          <w:sz w:val="22"/>
          <w:szCs w:val="22"/>
        </w:rPr>
      </w:pPr>
      <w:r>
        <w:rPr>
          <w:sz w:val="22"/>
          <w:szCs w:val="22"/>
        </w:rPr>
        <w:t xml:space="preserve">Birmingham, AL </w:t>
      </w:r>
    </w:p>
    <w:p w14:paraId="3C97175A" w14:textId="77777777" w:rsidR="00DC405A" w:rsidRPr="00E43793" w:rsidRDefault="00DC405A">
      <w:pPr>
        <w:tabs>
          <w:tab w:val="left" w:pos="2880"/>
        </w:tabs>
        <w:rPr>
          <w:sz w:val="22"/>
          <w:szCs w:val="22"/>
        </w:rPr>
      </w:pPr>
    </w:p>
    <w:p w14:paraId="0B67B12A" w14:textId="77777777" w:rsidR="00DC405A" w:rsidRPr="00E43793" w:rsidRDefault="00DC405A">
      <w:pPr>
        <w:tabs>
          <w:tab w:val="left" w:pos="2880"/>
        </w:tabs>
        <w:rPr>
          <w:sz w:val="22"/>
          <w:szCs w:val="22"/>
        </w:rPr>
      </w:pPr>
      <w:r w:rsidRPr="00E43793">
        <w:rPr>
          <w:sz w:val="22"/>
          <w:szCs w:val="22"/>
        </w:rPr>
        <w:t>Phone: (</w:t>
      </w:r>
      <w:r w:rsidR="00BB61C1">
        <w:rPr>
          <w:sz w:val="22"/>
          <w:szCs w:val="22"/>
        </w:rPr>
        <w:t>205</w:t>
      </w:r>
      <w:r w:rsidRPr="00E43793">
        <w:rPr>
          <w:sz w:val="22"/>
          <w:szCs w:val="22"/>
        </w:rPr>
        <w:t xml:space="preserve">) </w:t>
      </w:r>
      <w:r w:rsidR="00733472">
        <w:rPr>
          <w:sz w:val="22"/>
          <w:szCs w:val="22"/>
        </w:rPr>
        <w:t>9</w:t>
      </w:r>
      <w:r w:rsidR="00BB61C1">
        <w:rPr>
          <w:sz w:val="22"/>
          <w:szCs w:val="22"/>
        </w:rPr>
        <w:t>34</w:t>
      </w:r>
      <w:r w:rsidR="00E43793" w:rsidRPr="00E43793">
        <w:rPr>
          <w:sz w:val="22"/>
          <w:szCs w:val="22"/>
        </w:rPr>
        <w:t>-</w:t>
      </w:r>
      <w:r w:rsidR="00BB61C1">
        <w:rPr>
          <w:sz w:val="22"/>
          <w:szCs w:val="22"/>
        </w:rPr>
        <w:t>2611</w:t>
      </w:r>
      <w:r w:rsidRPr="00E43793">
        <w:rPr>
          <w:sz w:val="22"/>
          <w:szCs w:val="22"/>
        </w:rPr>
        <w:t>; Fax: (</w:t>
      </w:r>
      <w:r w:rsidR="00BB61C1">
        <w:rPr>
          <w:sz w:val="22"/>
          <w:szCs w:val="22"/>
        </w:rPr>
        <w:t>205</w:t>
      </w:r>
      <w:r w:rsidRPr="00E43793">
        <w:rPr>
          <w:sz w:val="22"/>
          <w:szCs w:val="22"/>
        </w:rPr>
        <w:t xml:space="preserve">) </w:t>
      </w:r>
      <w:r w:rsidR="00BB61C1">
        <w:rPr>
          <w:sz w:val="22"/>
          <w:szCs w:val="22"/>
        </w:rPr>
        <w:t>93</w:t>
      </w:r>
      <w:r w:rsidR="00733472">
        <w:rPr>
          <w:sz w:val="22"/>
          <w:szCs w:val="22"/>
        </w:rPr>
        <w:t>4</w:t>
      </w:r>
      <w:r w:rsidR="00E43793" w:rsidRPr="00E43793">
        <w:rPr>
          <w:sz w:val="22"/>
          <w:szCs w:val="22"/>
        </w:rPr>
        <w:t>-</w:t>
      </w:r>
      <w:r w:rsidR="00BB61C1">
        <w:rPr>
          <w:sz w:val="22"/>
          <w:szCs w:val="22"/>
        </w:rPr>
        <w:t>2899</w:t>
      </w:r>
    </w:p>
    <w:p w14:paraId="24044717" w14:textId="77777777" w:rsidR="00DC405A" w:rsidRPr="00E43793" w:rsidRDefault="00DC405A">
      <w:pPr>
        <w:tabs>
          <w:tab w:val="left" w:pos="2880"/>
        </w:tabs>
        <w:rPr>
          <w:sz w:val="22"/>
          <w:szCs w:val="22"/>
        </w:rPr>
      </w:pPr>
      <w:r w:rsidRPr="00E43793">
        <w:rPr>
          <w:sz w:val="22"/>
          <w:szCs w:val="22"/>
        </w:rPr>
        <w:t xml:space="preserve">E-Mail: </w:t>
      </w:r>
      <w:r w:rsidR="00E43793" w:rsidRPr="00E43793">
        <w:rPr>
          <w:sz w:val="22"/>
          <w:szCs w:val="22"/>
        </w:rPr>
        <w:t>ewford@</w:t>
      </w:r>
      <w:r w:rsidR="00733472">
        <w:rPr>
          <w:sz w:val="22"/>
          <w:szCs w:val="22"/>
        </w:rPr>
        <w:t>gmail.com</w:t>
      </w:r>
    </w:p>
    <w:p w14:paraId="532804FC" w14:textId="77777777" w:rsidR="00DC405A" w:rsidRPr="009C2FC0" w:rsidRDefault="00DC405A" w:rsidP="00183341">
      <w:pPr>
        <w:keepNext/>
        <w:keepLines/>
        <w:spacing w:before="480"/>
        <w:rPr>
          <w:b/>
          <w:sz w:val="22"/>
          <w:szCs w:val="22"/>
        </w:rPr>
      </w:pPr>
      <w:r w:rsidRPr="00E43793">
        <w:rPr>
          <w:b/>
          <w:sz w:val="22"/>
          <w:szCs w:val="22"/>
        </w:rPr>
        <w:t>EDUCATION AND TRAINING</w:t>
      </w:r>
      <w:r w:rsidRPr="009C2FC0">
        <w:rPr>
          <w:b/>
          <w:sz w:val="22"/>
          <w:szCs w:val="22"/>
        </w:rPr>
        <w:t>:</w:t>
      </w:r>
    </w:p>
    <w:p w14:paraId="41542A43" w14:textId="77777777" w:rsidR="00DC405A" w:rsidRPr="005A55B9" w:rsidRDefault="00DC405A" w:rsidP="00DC405A">
      <w:pPr>
        <w:rPr>
          <w:sz w:val="22"/>
          <w:szCs w:val="22"/>
        </w:rPr>
      </w:pPr>
    </w:p>
    <w:tbl>
      <w:tblPr>
        <w:tblW w:w="0" w:type="auto"/>
        <w:tblInd w:w="20" w:type="dxa"/>
        <w:tblLook w:val="0000" w:firstRow="0" w:lastRow="0" w:firstColumn="0" w:lastColumn="0" w:noHBand="0" w:noVBand="0"/>
      </w:tblPr>
      <w:tblGrid>
        <w:gridCol w:w="4680"/>
        <w:gridCol w:w="4660"/>
      </w:tblGrid>
      <w:tr w:rsidR="00DC405A" w:rsidRPr="005A55B9" w14:paraId="0C076A13" w14:textId="77777777" w:rsidTr="00DC405A">
        <w:tc>
          <w:tcPr>
            <w:tcW w:w="4699" w:type="dxa"/>
            <w:tcMar>
              <w:top w:w="0" w:type="dxa"/>
              <w:left w:w="0" w:type="dxa"/>
              <w:bottom w:w="0" w:type="dxa"/>
              <w:right w:w="0" w:type="dxa"/>
            </w:tcMar>
          </w:tcPr>
          <w:p w14:paraId="54E629B3" w14:textId="77777777" w:rsidR="00DC405A" w:rsidRPr="005A55B9" w:rsidRDefault="00DC405A" w:rsidP="00DC405A">
            <w:pPr>
              <w:rPr>
                <w:sz w:val="22"/>
                <w:szCs w:val="22"/>
              </w:rPr>
            </w:pPr>
            <w:r w:rsidRPr="005A55B9">
              <w:rPr>
                <w:sz w:val="22"/>
                <w:szCs w:val="22"/>
              </w:rPr>
              <w:t>Ph.D. - 2000 (Administration – Health Services)</w:t>
            </w:r>
          </w:p>
          <w:p w14:paraId="1CDA9E4F" w14:textId="77777777" w:rsidR="00DC405A" w:rsidRPr="005A55B9" w:rsidRDefault="00DC405A" w:rsidP="00DC405A">
            <w:pPr>
              <w:rPr>
                <w:sz w:val="22"/>
                <w:szCs w:val="22"/>
              </w:rPr>
            </w:pPr>
          </w:p>
        </w:tc>
        <w:tc>
          <w:tcPr>
            <w:tcW w:w="4680" w:type="dxa"/>
            <w:tcMar>
              <w:top w:w="0" w:type="dxa"/>
              <w:left w:w="0" w:type="dxa"/>
              <w:bottom w:w="0" w:type="dxa"/>
              <w:right w:w="0" w:type="dxa"/>
            </w:tcMar>
          </w:tcPr>
          <w:p w14:paraId="09F7EDDB" w14:textId="77777777" w:rsidR="00DC405A" w:rsidRPr="005A55B9" w:rsidRDefault="00DC405A" w:rsidP="00DC405A">
            <w:pPr>
              <w:rPr>
                <w:sz w:val="22"/>
                <w:szCs w:val="22"/>
              </w:rPr>
            </w:pPr>
            <w:r w:rsidRPr="005A55B9">
              <w:rPr>
                <w:sz w:val="22"/>
                <w:szCs w:val="22"/>
              </w:rPr>
              <w:t>Schools of Business &amp; Health Related Professions</w:t>
            </w:r>
          </w:p>
          <w:p w14:paraId="076CA408" w14:textId="77777777" w:rsidR="00DC405A" w:rsidRPr="005A55B9" w:rsidRDefault="00DC405A" w:rsidP="00DC405A">
            <w:pPr>
              <w:rPr>
                <w:sz w:val="22"/>
                <w:szCs w:val="22"/>
              </w:rPr>
            </w:pPr>
            <w:r w:rsidRPr="005A55B9">
              <w:rPr>
                <w:sz w:val="22"/>
                <w:szCs w:val="22"/>
              </w:rPr>
              <w:t>University of Alabama at Birmingham</w:t>
            </w:r>
          </w:p>
          <w:p w14:paraId="6DDD8698" w14:textId="77777777" w:rsidR="00DC405A" w:rsidRPr="005A55B9" w:rsidRDefault="00DC405A" w:rsidP="00DC405A">
            <w:pPr>
              <w:rPr>
                <w:sz w:val="22"/>
                <w:szCs w:val="22"/>
              </w:rPr>
            </w:pPr>
            <w:r w:rsidRPr="005A55B9">
              <w:rPr>
                <w:sz w:val="22"/>
                <w:szCs w:val="22"/>
              </w:rPr>
              <w:t>Birmingham, Alabama</w:t>
            </w:r>
          </w:p>
          <w:p w14:paraId="66815E31" w14:textId="77777777" w:rsidR="00DC405A" w:rsidRPr="005A55B9" w:rsidRDefault="00DC405A" w:rsidP="00DC405A">
            <w:pPr>
              <w:rPr>
                <w:sz w:val="22"/>
                <w:szCs w:val="22"/>
              </w:rPr>
            </w:pPr>
          </w:p>
        </w:tc>
      </w:tr>
      <w:tr w:rsidR="00DC405A" w:rsidRPr="005A55B9" w14:paraId="4DE47D42" w14:textId="77777777" w:rsidTr="00DC405A">
        <w:tc>
          <w:tcPr>
            <w:tcW w:w="4699" w:type="dxa"/>
            <w:tcMar>
              <w:top w:w="0" w:type="dxa"/>
              <w:left w:w="0" w:type="dxa"/>
              <w:bottom w:w="0" w:type="dxa"/>
              <w:right w:w="0" w:type="dxa"/>
            </w:tcMar>
          </w:tcPr>
          <w:p w14:paraId="137D2070" w14:textId="77777777" w:rsidR="00DC405A" w:rsidRPr="005A55B9" w:rsidRDefault="00DC405A" w:rsidP="00DC405A">
            <w:pPr>
              <w:rPr>
                <w:sz w:val="22"/>
                <w:szCs w:val="22"/>
              </w:rPr>
            </w:pPr>
            <w:r w:rsidRPr="005A55B9">
              <w:rPr>
                <w:sz w:val="22"/>
                <w:szCs w:val="22"/>
              </w:rPr>
              <w:t>M.P.H. - 1997 (Health Administration)</w:t>
            </w:r>
          </w:p>
        </w:tc>
        <w:tc>
          <w:tcPr>
            <w:tcW w:w="4680" w:type="dxa"/>
            <w:tcMar>
              <w:top w:w="0" w:type="dxa"/>
              <w:left w:w="0" w:type="dxa"/>
              <w:bottom w:w="0" w:type="dxa"/>
              <w:right w:w="0" w:type="dxa"/>
            </w:tcMar>
          </w:tcPr>
          <w:p w14:paraId="425231BE" w14:textId="77777777" w:rsidR="00DC405A" w:rsidRPr="005A55B9" w:rsidRDefault="00DC405A" w:rsidP="00DC405A">
            <w:pPr>
              <w:rPr>
                <w:sz w:val="22"/>
                <w:szCs w:val="22"/>
              </w:rPr>
            </w:pPr>
            <w:r w:rsidRPr="005A55B9">
              <w:rPr>
                <w:sz w:val="22"/>
                <w:szCs w:val="22"/>
              </w:rPr>
              <w:t>School of Public Health</w:t>
            </w:r>
          </w:p>
          <w:p w14:paraId="664B23AF" w14:textId="77777777" w:rsidR="00DC405A" w:rsidRPr="005A55B9" w:rsidRDefault="00DC405A" w:rsidP="00DC405A">
            <w:pPr>
              <w:rPr>
                <w:sz w:val="22"/>
                <w:szCs w:val="22"/>
              </w:rPr>
            </w:pPr>
            <w:r w:rsidRPr="005A55B9">
              <w:rPr>
                <w:sz w:val="22"/>
                <w:szCs w:val="22"/>
              </w:rPr>
              <w:t xml:space="preserve">University of South Carolina </w:t>
            </w:r>
          </w:p>
          <w:p w14:paraId="6BA4CC5C" w14:textId="77777777" w:rsidR="00DC405A" w:rsidRPr="005A55B9" w:rsidRDefault="00DC405A" w:rsidP="00DC405A">
            <w:pPr>
              <w:rPr>
                <w:sz w:val="22"/>
                <w:szCs w:val="22"/>
              </w:rPr>
            </w:pPr>
            <w:r w:rsidRPr="005A55B9">
              <w:rPr>
                <w:sz w:val="22"/>
                <w:szCs w:val="22"/>
              </w:rPr>
              <w:t>Columbia, South Carolina</w:t>
            </w:r>
          </w:p>
          <w:p w14:paraId="2C40D2D2" w14:textId="77777777" w:rsidR="00DC405A" w:rsidRPr="005A55B9" w:rsidRDefault="00DC405A" w:rsidP="00DC405A">
            <w:pPr>
              <w:rPr>
                <w:sz w:val="22"/>
                <w:szCs w:val="22"/>
              </w:rPr>
            </w:pPr>
          </w:p>
        </w:tc>
      </w:tr>
      <w:tr w:rsidR="00DC405A" w:rsidRPr="005A55B9" w14:paraId="57830E1A" w14:textId="77777777" w:rsidTr="00DC405A">
        <w:tc>
          <w:tcPr>
            <w:tcW w:w="4699" w:type="dxa"/>
            <w:tcMar>
              <w:top w:w="0" w:type="dxa"/>
              <w:left w:w="0" w:type="dxa"/>
              <w:bottom w:w="0" w:type="dxa"/>
              <w:right w:w="0" w:type="dxa"/>
            </w:tcMar>
          </w:tcPr>
          <w:p w14:paraId="51A624F1" w14:textId="77777777" w:rsidR="00DC405A" w:rsidRPr="005A55B9" w:rsidRDefault="00DC405A" w:rsidP="00DC405A">
            <w:pPr>
              <w:rPr>
                <w:sz w:val="22"/>
                <w:szCs w:val="22"/>
              </w:rPr>
            </w:pPr>
            <w:r w:rsidRPr="005A55B9">
              <w:rPr>
                <w:sz w:val="22"/>
                <w:szCs w:val="22"/>
              </w:rPr>
              <w:t>B.S. - 1987 (Hotel Administration)</w:t>
            </w:r>
          </w:p>
        </w:tc>
        <w:tc>
          <w:tcPr>
            <w:tcW w:w="4680" w:type="dxa"/>
            <w:tcMar>
              <w:top w:w="0" w:type="dxa"/>
              <w:left w:w="0" w:type="dxa"/>
              <w:bottom w:w="0" w:type="dxa"/>
              <w:right w:w="0" w:type="dxa"/>
            </w:tcMar>
          </w:tcPr>
          <w:p w14:paraId="6DE414D4" w14:textId="77777777" w:rsidR="00DC405A" w:rsidRPr="005A55B9" w:rsidRDefault="00DC405A" w:rsidP="00DC405A">
            <w:pPr>
              <w:rPr>
                <w:sz w:val="22"/>
                <w:szCs w:val="22"/>
              </w:rPr>
            </w:pPr>
            <w:r w:rsidRPr="005A55B9">
              <w:rPr>
                <w:sz w:val="22"/>
                <w:szCs w:val="22"/>
              </w:rPr>
              <w:t>School of Hotel Administration</w:t>
            </w:r>
          </w:p>
          <w:p w14:paraId="61FFFCB4" w14:textId="77777777" w:rsidR="00DC405A" w:rsidRPr="005A55B9" w:rsidRDefault="00DC405A" w:rsidP="00DC405A">
            <w:pPr>
              <w:rPr>
                <w:sz w:val="22"/>
                <w:szCs w:val="22"/>
              </w:rPr>
            </w:pPr>
            <w:r w:rsidRPr="005A55B9">
              <w:rPr>
                <w:sz w:val="22"/>
                <w:szCs w:val="22"/>
              </w:rPr>
              <w:t>Cornell University</w:t>
            </w:r>
          </w:p>
          <w:p w14:paraId="348E709D" w14:textId="77777777" w:rsidR="00DC405A" w:rsidRPr="005A55B9" w:rsidRDefault="00DC405A" w:rsidP="00DC405A">
            <w:pPr>
              <w:rPr>
                <w:sz w:val="22"/>
                <w:szCs w:val="22"/>
              </w:rPr>
            </w:pPr>
            <w:r w:rsidRPr="005A55B9">
              <w:rPr>
                <w:sz w:val="22"/>
                <w:szCs w:val="22"/>
              </w:rPr>
              <w:t>Ithaca, New York</w:t>
            </w:r>
          </w:p>
        </w:tc>
      </w:tr>
    </w:tbl>
    <w:p w14:paraId="59C0D7D5" w14:textId="77777777" w:rsidR="00CA602D" w:rsidRPr="009C2FC0" w:rsidRDefault="00DC405A" w:rsidP="00183341">
      <w:pPr>
        <w:tabs>
          <w:tab w:val="left" w:pos="2880"/>
        </w:tabs>
        <w:spacing w:before="480"/>
        <w:rPr>
          <w:b/>
          <w:sz w:val="22"/>
          <w:szCs w:val="22"/>
        </w:rPr>
      </w:pPr>
      <w:r w:rsidRPr="009C2FC0">
        <w:rPr>
          <w:b/>
          <w:sz w:val="22"/>
          <w:szCs w:val="22"/>
        </w:rPr>
        <w:t>PROFESSIONAL EXPERIENCE</w:t>
      </w:r>
      <w:r w:rsidR="00CA602D" w:rsidRPr="009C2FC0">
        <w:rPr>
          <w:b/>
          <w:sz w:val="22"/>
          <w:szCs w:val="22"/>
        </w:rPr>
        <w:t>:</w:t>
      </w:r>
    </w:p>
    <w:p w14:paraId="5624DECB" w14:textId="77777777" w:rsidR="00183341" w:rsidRDefault="00183341">
      <w:pPr>
        <w:tabs>
          <w:tab w:val="left" w:pos="2880"/>
        </w:tabs>
        <w:rPr>
          <w:sz w:val="22"/>
          <w:szCs w:val="22"/>
        </w:rPr>
      </w:pPr>
    </w:p>
    <w:p w14:paraId="5F83F879" w14:textId="77777777" w:rsidR="00BB61C1" w:rsidRPr="005A55B9" w:rsidRDefault="00BB61C1" w:rsidP="00BB61C1">
      <w:pPr>
        <w:tabs>
          <w:tab w:val="left" w:pos="2880"/>
        </w:tabs>
        <w:rPr>
          <w:sz w:val="22"/>
          <w:szCs w:val="22"/>
        </w:rPr>
      </w:pPr>
      <w:r>
        <w:rPr>
          <w:sz w:val="22"/>
          <w:szCs w:val="22"/>
        </w:rPr>
        <w:t xml:space="preserve">2017 – Present </w:t>
      </w:r>
      <w:r w:rsidRPr="005A55B9">
        <w:rPr>
          <w:sz w:val="22"/>
          <w:szCs w:val="22"/>
        </w:rPr>
        <w:tab/>
      </w:r>
      <w:r>
        <w:rPr>
          <w:sz w:val="22"/>
          <w:szCs w:val="22"/>
        </w:rPr>
        <w:t>Professor</w:t>
      </w:r>
      <w:r w:rsidR="003113C7">
        <w:rPr>
          <w:sz w:val="22"/>
          <w:szCs w:val="22"/>
        </w:rPr>
        <w:t xml:space="preserve"> – </w:t>
      </w:r>
      <w:r>
        <w:rPr>
          <w:sz w:val="22"/>
          <w:szCs w:val="22"/>
        </w:rPr>
        <w:t xml:space="preserve">Department of Health Care Organization and Policy </w:t>
      </w:r>
    </w:p>
    <w:p w14:paraId="64E014EB" w14:textId="77777777" w:rsidR="00BB61C1" w:rsidRDefault="00BB61C1" w:rsidP="00BB61C1">
      <w:pPr>
        <w:tabs>
          <w:tab w:val="left" w:pos="2880"/>
        </w:tabs>
        <w:rPr>
          <w:sz w:val="22"/>
          <w:szCs w:val="22"/>
        </w:rPr>
      </w:pPr>
      <w:r w:rsidRPr="005A55B9">
        <w:rPr>
          <w:sz w:val="22"/>
          <w:szCs w:val="22"/>
        </w:rPr>
        <w:tab/>
      </w:r>
      <w:r>
        <w:rPr>
          <w:sz w:val="22"/>
          <w:szCs w:val="22"/>
        </w:rPr>
        <w:t>School of Public Health</w:t>
      </w:r>
    </w:p>
    <w:p w14:paraId="038F68D8" w14:textId="77777777" w:rsidR="005A138D" w:rsidRDefault="005A138D" w:rsidP="00BB61C1">
      <w:pPr>
        <w:tabs>
          <w:tab w:val="left" w:pos="2880"/>
        </w:tabs>
        <w:rPr>
          <w:sz w:val="22"/>
          <w:szCs w:val="22"/>
        </w:rPr>
      </w:pPr>
    </w:p>
    <w:p w14:paraId="2FB5E868" w14:textId="77777777" w:rsidR="003113C7" w:rsidRDefault="003113C7" w:rsidP="003113C7">
      <w:pPr>
        <w:tabs>
          <w:tab w:val="left" w:pos="2880"/>
        </w:tabs>
        <w:ind w:left="3150" w:hanging="270"/>
        <w:rPr>
          <w:sz w:val="22"/>
          <w:szCs w:val="22"/>
        </w:rPr>
      </w:pPr>
      <w:r>
        <w:rPr>
          <w:sz w:val="22"/>
          <w:szCs w:val="22"/>
        </w:rPr>
        <w:t>Professor – Department of Management, Information Systems and Quality</w:t>
      </w:r>
    </w:p>
    <w:p w14:paraId="70A1B1A0" w14:textId="77777777" w:rsidR="00BB61C1" w:rsidRDefault="003113C7" w:rsidP="003113C7">
      <w:pPr>
        <w:tabs>
          <w:tab w:val="left" w:pos="2880"/>
        </w:tabs>
        <w:rPr>
          <w:sz w:val="22"/>
          <w:szCs w:val="22"/>
        </w:rPr>
      </w:pPr>
      <w:r>
        <w:rPr>
          <w:sz w:val="22"/>
          <w:szCs w:val="22"/>
        </w:rPr>
        <w:tab/>
      </w:r>
      <w:proofErr w:type="spellStart"/>
      <w:r w:rsidR="005A138D">
        <w:rPr>
          <w:sz w:val="22"/>
          <w:szCs w:val="22"/>
        </w:rPr>
        <w:t>Collat</w:t>
      </w:r>
      <w:proofErr w:type="spellEnd"/>
      <w:r w:rsidR="005A138D">
        <w:rPr>
          <w:sz w:val="22"/>
          <w:szCs w:val="22"/>
        </w:rPr>
        <w:t xml:space="preserve"> School of Business</w:t>
      </w:r>
      <w:r w:rsidR="00BB61C1" w:rsidRPr="005A55B9">
        <w:rPr>
          <w:sz w:val="22"/>
          <w:szCs w:val="22"/>
        </w:rPr>
        <w:t xml:space="preserve"> </w:t>
      </w:r>
    </w:p>
    <w:p w14:paraId="06282AC9" w14:textId="77777777" w:rsidR="005A138D" w:rsidRDefault="005A138D" w:rsidP="00BB61C1">
      <w:pPr>
        <w:tabs>
          <w:tab w:val="left" w:pos="2880"/>
        </w:tabs>
        <w:rPr>
          <w:sz w:val="22"/>
          <w:szCs w:val="22"/>
        </w:rPr>
      </w:pPr>
    </w:p>
    <w:p w14:paraId="4DFE049C" w14:textId="77777777" w:rsidR="00BB61C1" w:rsidRDefault="005A138D" w:rsidP="00733472">
      <w:pPr>
        <w:tabs>
          <w:tab w:val="left" w:pos="2880"/>
        </w:tabs>
        <w:rPr>
          <w:sz w:val="22"/>
          <w:szCs w:val="22"/>
        </w:rPr>
      </w:pPr>
      <w:r>
        <w:rPr>
          <w:sz w:val="22"/>
          <w:szCs w:val="22"/>
        </w:rPr>
        <w:tab/>
      </w:r>
      <w:r w:rsidR="0018205E">
        <w:rPr>
          <w:sz w:val="22"/>
          <w:szCs w:val="22"/>
        </w:rPr>
        <w:t>Science Officer</w:t>
      </w:r>
    </w:p>
    <w:p w14:paraId="2503B93A" w14:textId="77777777" w:rsidR="003113C7" w:rsidRDefault="0018205E" w:rsidP="003113C7">
      <w:pPr>
        <w:tabs>
          <w:tab w:val="left" w:pos="2880"/>
        </w:tabs>
        <w:rPr>
          <w:sz w:val="22"/>
          <w:szCs w:val="22"/>
        </w:rPr>
      </w:pPr>
      <w:r>
        <w:rPr>
          <w:sz w:val="22"/>
          <w:szCs w:val="22"/>
        </w:rPr>
        <w:tab/>
        <w:t>Survey Research Unit</w:t>
      </w:r>
    </w:p>
    <w:p w14:paraId="1AE5B6C5" w14:textId="77777777" w:rsidR="003113C7" w:rsidRPr="005A55B9" w:rsidRDefault="003113C7" w:rsidP="003113C7">
      <w:pPr>
        <w:tabs>
          <w:tab w:val="left" w:pos="2880"/>
        </w:tabs>
        <w:rPr>
          <w:sz w:val="22"/>
          <w:szCs w:val="22"/>
        </w:rPr>
      </w:pPr>
      <w:r>
        <w:rPr>
          <w:sz w:val="22"/>
          <w:szCs w:val="22"/>
        </w:rPr>
        <w:tab/>
        <w:t>University of Alabama Birmingham</w:t>
      </w:r>
    </w:p>
    <w:p w14:paraId="79A16F17" w14:textId="77777777" w:rsidR="003113C7" w:rsidRDefault="003113C7" w:rsidP="003113C7">
      <w:pPr>
        <w:tabs>
          <w:tab w:val="left" w:pos="2880"/>
        </w:tabs>
        <w:rPr>
          <w:sz w:val="22"/>
          <w:szCs w:val="22"/>
        </w:rPr>
      </w:pPr>
      <w:r w:rsidRPr="005A55B9">
        <w:rPr>
          <w:sz w:val="22"/>
          <w:szCs w:val="22"/>
        </w:rPr>
        <w:tab/>
      </w:r>
      <w:r>
        <w:rPr>
          <w:sz w:val="22"/>
          <w:szCs w:val="22"/>
        </w:rPr>
        <w:t>Birmingham, Alabama</w:t>
      </w:r>
      <w:r w:rsidRPr="005A55B9">
        <w:rPr>
          <w:sz w:val="22"/>
          <w:szCs w:val="22"/>
        </w:rPr>
        <w:t xml:space="preserve"> </w:t>
      </w:r>
    </w:p>
    <w:p w14:paraId="412FC928" w14:textId="77777777" w:rsidR="0018205E" w:rsidRDefault="0018205E" w:rsidP="00733472">
      <w:pPr>
        <w:tabs>
          <w:tab w:val="left" w:pos="2880"/>
        </w:tabs>
        <w:rPr>
          <w:sz w:val="22"/>
          <w:szCs w:val="22"/>
        </w:rPr>
      </w:pPr>
    </w:p>
    <w:p w14:paraId="6144CA7D" w14:textId="77777777" w:rsidR="009F0C3A" w:rsidRDefault="00733472" w:rsidP="005A138D">
      <w:pPr>
        <w:keepNext/>
        <w:keepLines/>
        <w:tabs>
          <w:tab w:val="left" w:pos="2880"/>
        </w:tabs>
        <w:rPr>
          <w:sz w:val="22"/>
          <w:szCs w:val="22"/>
        </w:rPr>
      </w:pPr>
      <w:r>
        <w:rPr>
          <w:sz w:val="22"/>
          <w:szCs w:val="22"/>
        </w:rPr>
        <w:lastRenderedPageBreak/>
        <w:t>2014</w:t>
      </w:r>
      <w:r w:rsidRPr="005A55B9">
        <w:rPr>
          <w:sz w:val="22"/>
          <w:szCs w:val="22"/>
        </w:rPr>
        <w:t xml:space="preserve"> – </w:t>
      </w:r>
      <w:r w:rsidR="00BB61C1">
        <w:rPr>
          <w:sz w:val="22"/>
          <w:szCs w:val="22"/>
        </w:rPr>
        <w:t>2017</w:t>
      </w:r>
      <w:r w:rsidRPr="005A55B9">
        <w:rPr>
          <w:sz w:val="22"/>
          <w:szCs w:val="22"/>
        </w:rPr>
        <w:tab/>
      </w:r>
      <w:r w:rsidR="009F0C3A">
        <w:rPr>
          <w:sz w:val="22"/>
          <w:szCs w:val="22"/>
        </w:rPr>
        <w:t>Professor</w:t>
      </w:r>
    </w:p>
    <w:p w14:paraId="2718F7C7" w14:textId="77777777" w:rsidR="00733472" w:rsidRDefault="009F0C3A" w:rsidP="005A138D">
      <w:pPr>
        <w:keepNext/>
        <w:keepLines/>
        <w:tabs>
          <w:tab w:val="left" w:pos="2880"/>
        </w:tabs>
        <w:rPr>
          <w:sz w:val="22"/>
          <w:szCs w:val="22"/>
        </w:rPr>
      </w:pPr>
      <w:r>
        <w:rPr>
          <w:sz w:val="22"/>
          <w:szCs w:val="22"/>
        </w:rPr>
        <w:tab/>
      </w:r>
      <w:r w:rsidR="00733472">
        <w:rPr>
          <w:sz w:val="22"/>
          <w:szCs w:val="22"/>
        </w:rPr>
        <w:t>Associate Chair for Management and Leadership</w:t>
      </w:r>
    </w:p>
    <w:p w14:paraId="03E64305" w14:textId="77777777" w:rsidR="00430458" w:rsidRPr="005A55B9" w:rsidRDefault="00430458" w:rsidP="005A138D">
      <w:pPr>
        <w:keepNext/>
        <w:keepLines/>
        <w:tabs>
          <w:tab w:val="left" w:pos="2880"/>
        </w:tabs>
        <w:rPr>
          <w:sz w:val="22"/>
          <w:szCs w:val="22"/>
        </w:rPr>
      </w:pPr>
      <w:r>
        <w:rPr>
          <w:sz w:val="22"/>
          <w:szCs w:val="22"/>
        </w:rPr>
        <w:tab/>
        <w:t>Director of the Masters in Health Administration Program</w:t>
      </w:r>
    </w:p>
    <w:p w14:paraId="33A5D35C" w14:textId="77777777" w:rsidR="009F0C3A" w:rsidRDefault="00733472" w:rsidP="005A138D">
      <w:pPr>
        <w:keepNext/>
        <w:keepLines/>
        <w:tabs>
          <w:tab w:val="left" w:pos="2880"/>
        </w:tabs>
        <w:rPr>
          <w:sz w:val="22"/>
          <w:szCs w:val="22"/>
        </w:rPr>
      </w:pPr>
      <w:r w:rsidRPr="005A55B9">
        <w:rPr>
          <w:sz w:val="22"/>
          <w:szCs w:val="22"/>
        </w:rPr>
        <w:tab/>
      </w:r>
    </w:p>
    <w:p w14:paraId="7BAA4144" w14:textId="77777777" w:rsidR="00733472" w:rsidRPr="005A55B9" w:rsidRDefault="009F0C3A" w:rsidP="005A138D">
      <w:pPr>
        <w:keepNext/>
        <w:keepLines/>
        <w:tabs>
          <w:tab w:val="left" w:pos="2880"/>
        </w:tabs>
        <w:rPr>
          <w:sz w:val="22"/>
          <w:szCs w:val="22"/>
        </w:rPr>
      </w:pPr>
      <w:r>
        <w:rPr>
          <w:sz w:val="22"/>
          <w:szCs w:val="22"/>
        </w:rPr>
        <w:tab/>
      </w:r>
      <w:r w:rsidR="00733472">
        <w:rPr>
          <w:sz w:val="22"/>
          <w:szCs w:val="22"/>
        </w:rPr>
        <w:t>Department of Health Policy and Management</w:t>
      </w:r>
    </w:p>
    <w:p w14:paraId="4D96CD88" w14:textId="77777777" w:rsidR="00733472" w:rsidRDefault="00733472" w:rsidP="005A138D">
      <w:pPr>
        <w:keepNext/>
        <w:keepLines/>
        <w:tabs>
          <w:tab w:val="left" w:pos="2880"/>
        </w:tabs>
        <w:rPr>
          <w:sz w:val="22"/>
          <w:szCs w:val="22"/>
        </w:rPr>
      </w:pPr>
      <w:r w:rsidRPr="005A55B9">
        <w:rPr>
          <w:sz w:val="22"/>
          <w:szCs w:val="22"/>
        </w:rPr>
        <w:tab/>
      </w:r>
      <w:r>
        <w:rPr>
          <w:sz w:val="22"/>
          <w:szCs w:val="22"/>
        </w:rPr>
        <w:t>Bloomberg School of Public Health</w:t>
      </w:r>
    </w:p>
    <w:p w14:paraId="2D57AFC0" w14:textId="77777777" w:rsidR="009F0C3A" w:rsidRPr="005A55B9" w:rsidRDefault="009F0C3A" w:rsidP="005A138D">
      <w:pPr>
        <w:keepNext/>
        <w:keepLines/>
        <w:tabs>
          <w:tab w:val="left" w:pos="2880"/>
        </w:tabs>
        <w:rPr>
          <w:sz w:val="22"/>
          <w:szCs w:val="22"/>
        </w:rPr>
      </w:pPr>
      <w:r>
        <w:rPr>
          <w:sz w:val="22"/>
          <w:szCs w:val="22"/>
        </w:rPr>
        <w:tab/>
        <w:t>Johns Hopkins University</w:t>
      </w:r>
    </w:p>
    <w:p w14:paraId="17FE2E52" w14:textId="77777777" w:rsidR="00733472" w:rsidRDefault="00733472" w:rsidP="005A138D">
      <w:pPr>
        <w:keepNext/>
        <w:keepLines/>
        <w:tabs>
          <w:tab w:val="left" w:pos="2880"/>
        </w:tabs>
        <w:rPr>
          <w:sz w:val="22"/>
          <w:szCs w:val="22"/>
        </w:rPr>
      </w:pPr>
      <w:r w:rsidRPr="005A55B9">
        <w:rPr>
          <w:sz w:val="22"/>
          <w:szCs w:val="22"/>
        </w:rPr>
        <w:tab/>
      </w:r>
      <w:r>
        <w:rPr>
          <w:sz w:val="22"/>
          <w:szCs w:val="22"/>
        </w:rPr>
        <w:t>Baltimore, Maryland</w:t>
      </w:r>
      <w:r w:rsidRPr="005A55B9">
        <w:rPr>
          <w:sz w:val="22"/>
          <w:szCs w:val="22"/>
        </w:rPr>
        <w:t xml:space="preserve"> </w:t>
      </w:r>
    </w:p>
    <w:p w14:paraId="0D43C3E7" w14:textId="77777777" w:rsidR="00024397" w:rsidRDefault="00024397" w:rsidP="00C643FA">
      <w:pPr>
        <w:tabs>
          <w:tab w:val="left" w:pos="2880"/>
        </w:tabs>
        <w:rPr>
          <w:sz w:val="22"/>
          <w:szCs w:val="22"/>
        </w:rPr>
      </w:pPr>
    </w:p>
    <w:p w14:paraId="7BBF2CA9" w14:textId="77777777" w:rsidR="00CA602D" w:rsidRPr="005A55B9" w:rsidRDefault="00CA602D" w:rsidP="002112E7">
      <w:pPr>
        <w:keepNext/>
        <w:keepLines/>
        <w:tabs>
          <w:tab w:val="left" w:pos="2880"/>
        </w:tabs>
        <w:rPr>
          <w:sz w:val="22"/>
          <w:szCs w:val="22"/>
        </w:rPr>
      </w:pPr>
      <w:r w:rsidRPr="005A55B9">
        <w:rPr>
          <w:sz w:val="22"/>
          <w:szCs w:val="22"/>
        </w:rPr>
        <w:t xml:space="preserve">2009 – </w:t>
      </w:r>
      <w:r w:rsidR="00B407D6">
        <w:rPr>
          <w:sz w:val="22"/>
          <w:szCs w:val="22"/>
        </w:rPr>
        <w:t>2014</w:t>
      </w:r>
      <w:r w:rsidRPr="005A55B9">
        <w:rPr>
          <w:sz w:val="22"/>
          <w:szCs w:val="22"/>
        </w:rPr>
        <w:tab/>
        <w:t>Forsyth Medical Center Distinguished Professor of Healthcare</w:t>
      </w:r>
    </w:p>
    <w:p w14:paraId="702154FD" w14:textId="77777777" w:rsidR="00CA602D" w:rsidRPr="005A55B9" w:rsidRDefault="00CA602D" w:rsidP="002112E7">
      <w:pPr>
        <w:keepNext/>
        <w:keepLines/>
        <w:tabs>
          <w:tab w:val="left" w:pos="2880"/>
        </w:tabs>
        <w:rPr>
          <w:sz w:val="22"/>
          <w:szCs w:val="22"/>
        </w:rPr>
      </w:pPr>
      <w:r w:rsidRPr="005A55B9">
        <w:rPr>
          <w:sz w:val="22"/>
          <w:szCs w:val="22"/>
        </w:rPr>
        <w:tab/>
        <w:t>Bryan School of Business &amp; Economics</w:t>
      </w:r>
    </w:p>
    <w:p w14:paraId="49C66904" w14:textId="77777777" w:rsidR="00CA602D" w:rsidRPr="005A55B9" w:rsidRDefault="00CA602D" w:rsidP="002112E7">
      <w:pPr>
        <w:keepNext/>
        <w:keepLines/>
        <w:tabs>
          <w:tab w:val="left" w:pos="2880"/>
        </w:tabs>
        <w:rPr>
          <w:sz w:val="22"/>
          <w:szCs w:val="22"/>
        </w:rPr>
      </w:pPr>
      <w:r w:rsidRPr="005A55B9">
        <w:rPr>
          <w:sz w:val="22"/>
          <w:szCs w:val="22"/>
        </w:rPr>
        <w:tab/>
        <w:t>The University of North Carolina Greensboro</w:t>
      </w:r>
    </w:p>
    <w:p w14:paraId="5BB7A913" w14:textId="77777777" w:rsidR="00CA602D" w:rsidRDefault="00CA602D" w:rsidP="002112E7">
      <w:pPr>
        <w:keepNext/>
        <w:keepLines/>
        <w:tabs>
          <w:tab w:val="left" w:pos="2880"/>
        </w:tabs>
        <w:rPr>
          <w:sz w:val="22"/>
          <w:szCs w:val="22"/>
        </w:rPr>
      </w:pPr>
      <w:r w:rsidRPr="005A55B9">
        <w:rPr>
          <w:sz w:val="22"/>
          <w:szCs w:val="22"/>
        </w:rPr>
        <w:tab/>
        <w:t>Greensboro, North Carolina</w:t>
      </w:r>
    </w:p>
    <w:p w14:paraId="2FDE29F3" w14:textId="77777777" w:rsidR="002112E7" w:rsidRDefault="002112E7" w:rsidP="002112E7">
      <w:pPr>
        <w:keepNext/>
        <w:keepLines/>
        <w:tabs>
          <w:tab w:val="left" w:pos="2880"/>
        </w:tabs>
        <w:rPr>
          <w:sz w:val="22"/>
          <w:szCs w:val="22"/>
        </w:rPr>
      </w:pPr>
    </w:p>
    <w:p w14:paraId="78FC2644" w14:textId="77777777" w:rsidR="002112E7" w:rsidRDefault="002112E7" w:rsidP="002112E7">
      <w:pPr>
        <w:keepNext/>
        <w:keepLines/>
        <w:tabs>
          <w:tab w:val="left" w:pos="2880"/>
        </w:tabs>
        <w:rPr>
          <w:sz w:val="22"/>
          <w:szCs w:val="22"/>
        </w:rPr>
      </w:pPr>
      <w:r>
        <w:rPr>
          <w:sz w:val="22"/>
          <w:szCs w:val="22"/>
        </w:rPr>
        <w:tab/>
        <w:t>Quality Programs Consultant</w:t>
      </w:r>
    </w:p>
    <w:p w14:paraId="7C54FA7B" w14:textId="77777777" w:rsidR="002112E7" w:rsidRDefault="002112E7" w:rsidP="002112E7">
      <w:pPr>
        <w:keepNext/>
        <w:keepLines/>
        <w:tabs>
          <w:tab w:val="left" w:pos="2880"/>
        </w:tabs>
        <w:rPr>
          <w:sz w:val="22"/>
          <w:szCs w:val="22"/>
        </w:rPr>
      </w:pPr>
      <w:r>
        <w:rPr>
          <w:sz w:val="22"/>
          <w:szCs w:val="22"/>
        </w:rPr>
        <w:tab/>
        <w:t>Cone Health System</w:t>
      </w:r>
    </w:p>
    <w:p w14:paraId="631A4395" w14:textId="77777777" w:rsidR="002112E7" w:rsidRPr="005A55B9" w:rsidRDefault="002112E7" w:rsidP="002112E7">
      <w:pPr>
        <w:keepNext/>
        <w:keepLines/>
        <w:tabs>
          <w:tab w:val="left" w:pos="2880"/>
        </w:tabs>
        <w:rPr>
          <w:sz w:val="22"/>
          <w:szCs w:val="22"/>
        </w:rPr>
      </w:pPr>
      <w:r>
        <w:rPr>
          <w:sz w:val="22"/>
          <w:szCs w:val="22"/>
        </w:rPr>
        <w:tab/>
        <w:t>Greensboro, North Carolina</w:t>
      </w:r>
    </w:p>
    <w:p w14:paraId="019F918F" w14:textId="77777777" w:rsidR="00CA602D" w:rsidRPr="005A55B9" w:rsidRDefault="00CA602D">
      <w:pPr>
        <w:tabs>
          <w:tab w:val="left" w:pos="2880"/>
        </w:tabs>
        <w:rPr>
          <w:sz w:val="22"/>
          <w:szCs w:val="22"/>
        </w:rPr>
      </w:pPr>
    </w:p>
    <w:p w14:paraId="619FDA0A" w14:textId="77777777" w:rsidR="00CA602D" w:rsidRPr="005A55B9" w:rsidRDefault="00CA602D" w:rsidP="00183341">
      <w:pPr>
        <w:keepNext/>
        <w:keepLines/>
        <w:tabs>
          <w:tab w:val="left" w:pos="2880"/>
        </w:tabs>
        <w:rPr>
          <w:sz w:val="22"/>
          <w:szCs w:val="22"/>
        </w:rPr>
      </w:pPr>
      <w:r w:rsidRPr="005A55B9">
        <w:rPr>
          <w:sz w:val="22"/>
          <w:szCs w:val="22"/>
        </w:rPr>
        <w:t>2006 – 2009</w:t>
      </w:r>
      <w:r w:rsidRPr="005A55B9">
        <w:rPr>
          <w:sz w:val="22"/>
          <w:szCs w:val="22"/>
        </w:rPr>
        <w:tab/>
        <w:t>Endowed Professorship – Jerry S. Rawls Professor</w:t>
      </w:r>
    </w:p>
    <w:p w14:paraId="4C7C893A" w14:textId="77777777" w:rsidR="00CA602D" w:rsidRPr="005A55B9" w:rsidRDefault="00CA602D" w:rsidP="00183341">
      <w:pPr>
        <w:keepNext/>
        <w:keepLines/>
        <w:tabs>
          <w:tab w:val="left" w:pos="2880"/>
        </w:tabs>
        <w:rPr>
          <w:sz w:val="22"/>
          <w:szCs w:val="22"/>
        </w:rPr>
      </w:pPr>
      <w:r w:rsidRPr="005A55B9">
        <w:rPr>
          <w:sz w:val="22"/>
          <w:szCs w:val="22"/>
        </w:rPr>
        <w:tab/>
        <w:t>Program Director – Health Organization Management</w:t>
      </w:r>
    </w:p>
    <w:p w14:paraId="60A941F9" w14:textId="77777777" w:rsidR="00CA602D" w:rsidRPr="005A55B9" w:rsidRDefault="00CA602D" w:rsidP="00183341">
      <w:pPr>
        <w:keepNext/>
        <w:keepLines/>
        <w:tabs>
          <w:tab w:val="left" w:pos="2880"/>
        </w:tabs>
        <w:rPr>
          <w:sz w:val="22"/>
          <w:szCs w:val="22"/>
        </w:rPr>
      </w:pPr>
      <w:r w:rsidRPr="005A55B9">
        <w:rPr>
          <w:sz w:val="22"/>
          <w:szCs w:val="22"/>
        </w:rPr>
        <w:tab/>
        <w:t>Director – The Center for Health Innovation, Education &amp; Research</w:t>
      </w:r>
    </w:p>
    <w:p w14:paraId="5854C75F" w14:textId="77777777" w:rsidR="00CA602D" w:rsidRPr="005A55B9" w:rsidRDefault="00CA602D" w:rsidP="00183341">
      <w:pPr>
        <w:keepNext/>
        <w:keepLines/>
        <w:tabs>
          <w:tab w:val="left" w:pos="2880"/>
        </w:tabs>
        <w:rPr>
          <w:sz w:val="22"/>
          <w:szCs w:val="22"/>
        </w:rPr>
      </w:pPr>
      <w:r w:rsidRPr="005A55B9">
        <w:rPr>
          <w:sz w:val="22"/>
          <w:szCs w:val="22"/>
        </w:rPr>
        <w:tab/>
        <w:t>Jerry S. Rawls College of Business</w:t>
      </w:r>
    </w:p>
    <w:p w14:paraId="47716027" w14:textId="77777777" w:rsidR="00CA602D" w:rsidRPr="005A55B9" w:rsidRDefault="00CA602D" w:rsidP="00183341">
      <w:pPr>
        <w:keepNext/>
        <w:keepLines/>
        <w:tabs>
          <w:tab w:val="left" w:pos="2880"/>
        </w:tabs>
        <w:rPr>
          <w:sz w:val="22"/>
          <w:szCs w:val="22"/>
        </w:rPr>
      </w:pPr>
      <w:r w:rsidRPr="005A55B9">
        <w:rPr>
          <w:sz w:val="22"/>
          <w:szCs w:val="22"/>
        </w:rPr>
        <w:tab/>
        <w:t>Texas Tech University; Lubbock, Texas</w:t>
      </w:r>
    </w:p>
    <w:p w14:paraId="63828D6F" w14:textId="77777777" w:rsidR="00CA602D" w:rsidRPr="005A55B9" w:rsidRDefault="00CA602D" w:rsidP="00183341">
      <w:pPr>
        <w:keepNext/>
        <w:keepLines/>
        <w:tabs>
          <w:tab w:val="left" w:pos="2880"/>
        </w:tabs>
        <w:rPr>
          <w:sz w:val="22"/>
          <w:szCs w:val="22"/>
        </w:rPr>
      </w:pPr>
    </w:p>
    <w:p w14:paraId="2278D04A" w14:textId="77777777" w:rsidR="00CA602D" w:rsidRPr="005A55B9" w:rsidRDefault="00CA602D" w:rsidP="00183341">
      <w:pPr>
        <w:keepNext/>
        <w:keepLines/>
        <w:tabs>
          <w:tab w:val="left" w:pos="2880"/>
        </w:tabs>
        <w:rPr>
          <w:sz w:val="22"/>
          <w:szCs w:val="22"/>
        </w:rPr>
      </w:pPr>
      <w:r w:rsidRPr="005A55B9">
        <w:rPr>
          <w:sz w:val="22"/>
          <w:szCs w:val="22"/>
        </w:rPr>
        <w:tab/>
        <w:t>Adjunct Associate Professor</w:t>
      </w:r>
    </w:p>
    <w:p w14:paraId="0FDB6F1E" w14:textId="77777777" w:rsidR="00CA602D" w:rsidRPr="005A55B9" w:rsidRDefault="00CA602D" w:rsidP="00183341">
      <w:pPr>
        <w:keepNext/>
        <w:keepLines/>
        <w:tabs>
          <w:tab w:val="left" w:pos="2880"/>
        </w:tabs>
        <w:rPr>
          <w:sz w:val="22"/>
          <w:szCs w:val="22"/>
        </w:rPr>
      </w:pPr>
      <w:r w:rsidRPr="005A55B9">
        <w:rPr>
          <w:sz w:val="22"/>
          <w:szCs w:val="22"/>
        </w:rPr>
        <w:tab/>
        <w:t>Department of Family Medicine</w:t>
      </w:r>
    </w:p>
    <w:p w14:paraId="70428945" w14:textId="77777777" w:rsidR="00CA602D" w:rsidRPr="005A55B9" w:rsidRDefault="00CA602D" w:rsidP="00183341">
      <w:pPr>
        <w:keepNext/>
        <w:keepLines/>
        <w:tabs>
          <w:tab w:val="left" w:pos="2880"/>
        </w:tabs>
        <w:rPr>
          <w:sz w:val="22"/>
          <w:szCs w:val="22"/>
        </w:rPr>
      </w:pPr>
      <w:r w:rsidRPr="005A55B9">
        <w:rPr>
          <w:sz w:val="22"/>
          <w:szCs w:val="22"/>
        </w:rPr>
        <w:tab/>
        <w:t>School of Nursing</w:t>
      </w:r>
    </w:p>
    <w:p w14:paraId="4398FED2" w14:textId="77777777" w:rsidR="00CA602D" w:rsidRPr="005A55B9" w:rsidRDefault="00CA602D" w:rsidP="00183341">
      <w:pPr>
        <w:keepNext/>
        <w:keepLines/>
        <w:tabs>
          <w:tab w:val="left" w:pos="2880"/>
        </w:tabs>
        <w:rPr>
          <w:sz w:val="22"/>
          <w:szCs w:val="22"/>
        </w:rPr>
      </w:pPr>
      <w:r w:rsidRPr="005A55B9">
        <w:rPr>
          <w:sz w:val="22"/>
          <w:szCs w:val="22"/>
        </w:rPr>
        <w:tab/>
        <w:t>Texas Tech University Health Sciences Center</w:t>
      </w:r>
    </w:p>
    <w:p w14:paraId="5F74A7B6" w14:textId="77777777" w:rsidR="00CA602D" w:rsidRPr="005A55B9" w:rsidRDefault="00CA602D">
      <w:pPr>
        <w:tabs>
          <w:tab w:val="left" w:pos="2880"/>
        </w:tabs>
        <w:rPr>
          <w:sz w:val="22"/>
          <w:szCs w:val="22"/>
        </w:rPr>
      </w:pPr>
    </w:p>
    <w:p w14:paraId="1952E0C3" w14:textId="77777777" w:rsidR="00CA602D" w:rsidRPr="005A55B9" w:rsidRDefault="00CA602D" w:rsidP="00A53CD8">
      <w:pPr>
        <w:keepNext/>
        <w:keepLines/>
        <w:tabs>
          <w:tab w:val="left" w:pos="2880"/>
        </w:tabs>
        <w:rPr>
          <w:sz w:val="22"/>
          <w:szCs w:val="22"/>
        </w:rPr>
      </w:pPr>
      <w:r w:rsidRPr="005A55B9">
        <w:rPr>
          <w:sz w:val="22"/>
          <w:szCs w:val="22"/>
        </w:rPr>
        <w:t>2004 – 2006</w:t>
      </w:r>
      <w:r w:rsidRPr="005A55B9">
        <w:rPr>
          <w:sz w:val="22"/>
          <w:szCs w:val="22"/>
        </w:rPr>
        <w:tab/>
        <w:t>Associate Professor</w:t>
      </w:r>
    </w:p>
    <w:p w14:paraId="1B85650B" w14:textId="77777777" w:rsidR="00CA602D" w:rsidRPr="005A55B9" w:rsidRDefault="00CA602D" w:rsidP="00A53CD8">
      <w:pPr>
        <w:keepNext/>
        <w:keepLines/>
        <w:tabs>
          <w:tab w:val="left" w:pos="2880"/>
        </w:tabs>
        <w:rPr>
          <w:sz w:val="22"/>
          <w:szCs w:val="22"/>
        </w:rPr>
      </w:pPr>
      <w:r w:rsidRPr="005A55B9">
        <w:rPr>
          <w:sz w:val="22"/>
          <w:szCs w:val="22"/>
        </w:rPr>
        <w:tab/>
        <w:t>The Department of Health Systems Management</w:t>
      </w:r>
    </w:p>
    <w:p w14:paraId="6782266B" w14:textId="77777777" w:rsidR="00CA602D" w:rsidRPr="005A55B9" w:rsidRDefault="00CA602D" w:rsidP="00A53CD8">
      <w:pPr>
        <w:keepNext/>
        <w:keepLines/>
        <w:tabs>
          <w:tab w:val="left" w:pos="2880"/>
        </w:tabs>
        <w:rPr>
          <w:sz w:val="22"/>
          <w:szCs w:val="22"/>
        </w:rPr>
      </w:pPr>
      <w:r w:rsidRPr="005A55B9">
        <w:rPr>
          <w:sz w:val="22"/>
          <w:szCs w:val="22"/>
        </w:rPr>
        <w:tab/>
        <w:t>School of Public Health and Tropical Medicine</w:t>
      </w:r>
    </w:p>
    <w:p w14:paraId="0708C565" w14:textId="77777777" w:rsidR="00CA602D" w:rsidRDefault="00CA602D">
      <w:pPr>
        <w:tabs>
          <w:tab w:val="left" w:pos="2880"/>
        </w:tabs>
        <w:rPr>
          <w:sz w:val="22"/>
          <w:szCs w:val="22"/>
        </w:rPr>
      </w:pPr>
      <w:r w:rsidRPr="005A55B9">
        <w:rPr>
          <w:sz w:val="22"/>
          <w:szCs w:val="22"/>
        </w:rPr>
        <w:tab/>
        <w:t>Tulane University; New Orleans, Louisiana</w:t>
      </w:r>
    </w:p>
    <w:p w14:paraId="76896418" w14:textId="77777777" w:rsidR="002112E7" w:rsidRDefault="002112E7">
      <w:pPr>
        <w:tabs>
          <w:tab w:val="left" w:pos="2880"/>
        </w:tabs>
        <w:rPr>
          <w:sz w:val="22"/>
          <w:szCs w:val="22"/>
        </w:rPr>
      </w:pPr>
    </w:p>
    <w:p w14:paraId="0FD1D399" w14:textId="77777777" w:rsidR="00CA602D" w:rsidRPr="005A55B9" w:rsidRDefault="00CA602D" w:rsidP="00616BA5">
      <w:pPr>
        <w:tabs>
          <w:tab w:val="left" w:pos="2880"/>
        </w:tabs>
        <w:rPr>
          <w:sz w:val="22"/>
          <w:szCs w:val="22"/>
        </w:rPr>
      </w:pPr>
      <w:r w:rsidRPr="005A55B9">
        <w:rPr>
          <w:sz w:val="22"/>
          <w:szCs w:val="22"/>
        </w:rPr>
        <w:t>2001 – 2004</w:t>
      </w:r>
      <w:r w:rsidRPr="005A55B9">
        <w:rPr>
          <w:sz w:val="22"/>
          <w:szCs w:val="22"/>
        </w:rPr>
        <w:tab/>
        <w:t>Endowed Professorship – Humana Research Fellow</w:t>
      </w:r>
    </w:p>
    <w:p w14:paraId="7FAF5731" w14:textId="77777777" w:rsidR="00CA602D" w:rsidRPr="005A55B9" w:rsidRDefault="00CA602D">
      <w:pPr>
        <w:tabs>
          <w:tab w:val="left" w:pos="2880"/>
        </w:tabs>
        <w:rPr>
          <w:sz w:val="22"/>
          <w:szCs w:val="22"/>
        </w:rPr>
      </w:pPr>
      <w:r w:rsidRPr="005A55B9">
        <w:rPr>
          <w:sz w:val="22"/>
          <w:szCs w:val="22"/>
        </w:rPr>
        <w:tab/>
        <w:t>The Department of Health Policy &amp; Administration</w:t>
      </w:r>
    </w:p>
    <w:p w14:paraId="04B0DF00" w14:textId="77777777" w:rsidR="00CA602D" w:rsidRPr="005A55B9" w:rsidRDefault="00CA602D">
      <w:pPr>
        <w:tabs>
          <w:tab w:val="left" w:pos="2880"/>
        </w:tabs>
        <w:rPr>
          <w:sz w:val="22"/>
          <w:szCs w:val="22"/>
        </w:rPr>
      </w:pPr>
      <w:r w:rsidRPr="005A55B9">
        <w:rPr>
          <w:sz w:val="22"/>
          <w:szCs w:val="22"/>
        </w:rPr>
        <w:tab/>
        <w:t>College of Health &amp; Human Development</w:t>
      </w:r>
    </w:p>
    <w:p w14:paraId="1067C191" w14:textId="77777777" w:rsidR="00CA602D" w:rsidRPr="005A55B9" w:rsidRDefault="00CA602D">
      <w:pPr>
        <w:tabs>
          <w:tab w:val="left" w:pos="2880"/>
        </w:tabs>
        <w:rPr>
          <w:sz w:val="22"/>
          <w:szCs w:val="22"/>
        </w:rPr>
      </w:pPr>
      <w:r w:rsidRPr="005A55B9">
        <w:rPr>
          <w:sz w:val="22"/>
          <w:szCs w:val="22"/>
        </w:rPr>
        <w:tab/>
        <w:t>The Pennsylvania State University; University Park, Pennsylvania</w:t>
      </w:r>
    </w:p>
    <w:p w14:paraId="7779A4D9" w14:textId="77777777" w:rsidR="00CA602D" w:rsidRPr="005A55B9" w:rsidRDefault="00CA602D">
      <w:pPr>
        <w:tabs>
          <w:tab w:val="left" w:pos="2880"/>
        </w:tabs>
        <w:rPr>
          <w:sz w:val="22"/>
          <w:szCs w:val="22"/>
        </w:rPr>
      </w:pPr>
    </w:p>
    <w:p w14:paraId="10B61C7C" w14:textId="77777777" w:rsidR="00CA602D" w:rsidRPr="005A55B9" w:rsidRDefault="00CA602D">
      <w:pPr>
        <w:tabs>
          <w:tab w:val="left" w:pos="2880"/>
        </w:tabs>
        <w:rPr>
          <w:sz w:val="22"/>
          <w:szCs w:val="22"/>
        </w:rPr>
      </w:pPr>
      <w:r w:rsidRPr="005A55B9">
        <w:rPr>
          <w:sz w:val="22"/>
          <w:szCs w:val="22"/>
        </w:rPr>
        <w:t>2000 – 2001</w:t>
      </w:r>
      <w:r w:rsidRPr="005A55B9">
        <w:rPr>
          <w:sz w:val="22"/>
          <w:szCs w:val="22"/>
        </w:rPr>
        <w:tab/>
        <w:t>Assistant Professor</w:t>
      </w:r>
    </w:p>
    <w:p w14:paraId="356F7A11" w14:textId="77777777" w:rsidR="00CA602D" w:rsidRPr="005A55B9" w:rsidRDefault="00CA602D">
      <w:pPr>
        <w:tabs>
          <w:tab w:val="left" w:pos="2880"/>
        </w:tabs>
        <w:rPr>
          <w:sz w:val="22"/>
          <w:szCs w:val="22"/>
        </w:rPr>
      </w:pPr>
      <w:r w:rsidRPr="005A55B9">
        <w:rPr>
          <w:sz w:val="22"/>
          <w:szCs w:val="22"/>
        </w:rPr>
        <w:tab/>
        <w:t>Department of Health Care Organization &amp; Policy</w:t>
      </w:r>
    </w:p>
    <w:p w14:paraId="10AAC0C9" w14:textId="77777777" w:rsidR="00CA602D" w:rsidRPr="005A55B9" w:rsidRDefault="00CA602D">
      <w:pPr>
        <w:tabs>
          <w:tab w:val="left" w:pos="2880"/>
        </w:tabs>
        <w:rPr>
          <w:sz w:val="22"/>
          <w:szCs w:val="22"/>
        </w:rPr>
      </w:pPr>
      <w:r w:rsidRPr="005A55B9">
        <w:rPr>
          <w:sz w:val="22"/>
          <w:szCs w:val="22"/>
        </w:rPr>
        <w:tab/>
        <w:t>School of Public Health</w:t>
      </w:r>
    </w:p>
    <w:p w14:paraId="01B293FF" w14:textId="77777777" w:rsidR="00CA602D" w:rsidRPr="005A55B9" w:rsidRDefault="00CA602D">
      <w:pPr>
        <w:tabs>
          <w:tab w:val="left" w:pos="2880"/>
        </w:tabs>
        <w:rPr>
          <w:sz w:val="22"/>
          <w:szCs w:val="22"/>
        </w:rPr>
      </w:pPr>
      <w:r w:rsidRPr="005A55B9">
        <w:rPr>
          <w:sz w:val="22"/>
          <w:szCs w:val="22"/>
        </w:rPr>
        <w:tab/>
        <w:t>University of Alabama at Birmingham; Birmingham, Alabama</w:t>
      </w:r>
    </w:p>
    <w:p w14:paraId="3AE46139" w14:textId="77777777" w:rsidR="00CA602D" w:rsidRPr="005A55B9" w:rsidRDefault="00CA602D">
      <w:pPr>
        <w:tabs>
          <w:tab w:val="left" w:pos="2880"/>
        </w:tabs>
        <w:rPr>
          <w:sz w:val="22"/>
          <w:szCs w:val="22"/>
        </w:rPr>
      </w:pPr>
    </w:p>
    <w:p w14:paraId="66729B67" w14:textId="77777777" w:rsidR="00CA602D" w:rsidRPr="005A55B9" w:rsidRDefault="00CA602D">
      <w:pPr>
        <w:tabs>
          <w:tab w:val="left" w:pos="2880"/>
        </w:tabs>
        <w:rPr>
          <w:sz w:val="22"/>
          <w:szCs w:val="22"/>
        </w:rPr>
      </w:pPr>
      <w:r w:rsidRPr="005A55B9">
        <w:rPr>
          <w:sz w:val="22"/>
          <w:szCs w:val="22"/>
        </w:rPr>
        <w:t>2000 – 2001</w:t>
      </w:r>
      <w:r w:rsidRPr="005A55B9">
        <w:rPr>
          <w:sz w:val="22"/>
          <w:szCs w:val="22"/>
        </w:rPr>
        <w:tab/>
        <w:t>Assistant Program Director and Internship Coordinator</w:t>
      </w:r>
    </w:p>
    <w:p w14:paraId="55C0AB23" w14:textId="77777777" w:rsidR="00CA602D" w:rsidRPr="005A55B9" w:rsidRDefault="00CA602D">
      <w:pPr>
        <w:tabs>
          <w:tab w:val="left" w:pos="2880"/>
        </w:tabs>
        <w:rPr>
          <w:sz w:val="22"/>
          <w:szCs w:val="22"/>
        </w:rPr>
      </w:pPr>
      <w:r w:rsidRPr="005A55B9">
        <w:rPr>
          <w:sz w:val="22"/>
          <w:szCs w:val="22"/>
        </w:rPr>
        <w:tab/>
        <w:t>Culverhouse College of Commerce &amp; Business Administration</w:t>
      </w:r>
    </w:p>
    <w:p w14:paraId="5B724D0F" w14:textId="77777777" w:rsidR="00CA602D" w:rsidRPr="005A55B9" w:rsidRDefault="00CA602D">
      <w:pPr>
        <w:tabs>
          <w:tab w:val="left" w:pos="2880"/>
        </w:tabs>
        <w:rPr>
          <w:sz w:val="22"/>
          <w:szCs w:val="22"/>
        </w:rPr>
      </w:pPr>
      <w:r w:rsidRPr="005A55B9">
        <w:rPr>
          <w:sz w:val="22"/>
          <w:szCs w:val="22"/>
        </w:rPr>
        <w:tab/>
        <w:t>University of Alabama; Tuscaloosa, Alabama</w:t>
      </w:r>
    </w:p>
    <w:p w14:paraId="4B030F24" w14:textId="77777777" w:rsidR="00CA602D" w:rsidRPr="009C2FC0" w:rsidRDefault="00DC405A" w:rsidP="005A138D">
      <w:pPr>
        <w:keepNext/>
        <w:keepLines/>
        <w:spacing w:before="480" w:after="220"/>
        <w:rPr>
          <w:b/>
          <w:sz w:val="22"/>
          <w:szCs w:val="22"/>
        </w:rPr>
      </w:pPr>
      <w:r w:rsidRPr="009C2FC0">
        <w:rPr>
          <w:b/>
          <w:sz w:val="22"/>
          <w:szCs w:val="22"/>
        </w:rPr>
        <w:lastRenderedPageBreak/>
        <w:t>PROFESSIONAL ACTIVITIES</w:t>
      </w:r>
      <w:r w:rsidR="00CA602D" w:rsidRPr="009C2FC0">
        <w:rPr>
          <w:b/>
          <w:sz w:val="22"/>
          <w:szCs w:val="22"/>
        </w:rPr>
        <w:t>:</w:t>
      </w:r>
    </w:p>
    <w:p w14:paraId="4F68B7FC" w14:textId="77777777" w:rsidR="007A6FD7" w:rsidRPr="00E83FCE" w:rsidRDefault="008F7FBF" w:rsidP="005A138D">
      <w:pPr>
        <w:keepNext/>
        <w:keepLines/>
        <w:spacing w:after="220"/>
        <w:ind w:left="720" w:hanging="720"/>
        <w:rPr>
          <w:b/>
          <w:iCs/>
          <w:sz w:val="22"/>
          <w:szCs w:val="22"/>
        </w:rPr>
      </w:pPr>
      <w:r w:rsidRPr="00E83FCE">
        <w:rPr>
          <w:b/>
          <w:iCs/>
          <w:sz w:val="22"/>
          <w:szCs w:val="22"/>
        </w:rPr>
        <w:t>Academy of Management</w:t>
      </w:r>
      <w:r w:rsidR="00266AE7" w:rsidRPr="00E83FCE">
        <w:rPr>
          <w:b/>
          <w:iCs/>
          <w:sz w:val="22"/>
          <w:szCs w:val="22"/>
        </w:rPr>
        <w:t xml:space="preserve"> </w:t>
      </w:r>
      <w:r w:rsidRPr="00E83FCE">
        <w:rPr>
          <w:b/>
          <w:iCs/>
          <w:sz w:val="22"/>
          <w:szCs w:val="22"/>
        </w:rPr>
        <w:t xml:space="preserve"> </w:t>
      </w:r>
    </w:p>
    <w:p w14:paraId="7F672B90" w14:textId="77777777" w:rsidR="008F7FBF" w:rsidRDefault="008F7FBF" w:rsidP="00E83FCE">
      <w:pPr>
        <w:ind w:left="720" w:hanging="720"/>
        <w:rPr>
          <w:sz w:val="22"/>
          <w:szCs w:val="22"/>
        </w:rPr>
      </w:pPr>
      <w:r w:rsidRPr="005A55B9">
        <w:rPr>
          <w:i/>
          <w:iCs/>
          <w:sz w:val="22"/>
          <w:szCs w:val="22"/>
        </w:rPr>
        <w:t xml:space="preserve"> </w:t>
      </w:r>
      <w:r w:rsidR="00266AE7">
        <w:rPr>
          <w:i/>
          <w:iCs/>
          <w:sz w:val="22"/>
          <w:szCs w:val="22"/>
        </w:rPr>
        <w:tab/>
      </w:r>
      <w:r w:rsidR="00266AE7">
        <w:rPr>
          <w:sz w:val="22"/>
          <w:szCs w:val="22"/>
        </w:rPr>
        <w:t xml:space="preserve">Chairperson: </w:t>
      </w:r>
      <w:r w:rsidR="00BF7E42">
        <w:rPr>
          <w:i/>
          <w:iCs/>
          <w:sz w:val="22"/>
          <w:szCs w:val="22"/>
        </w:rPr>
        <w:t>Health C</w:t>
      </w:r>
      <w:r w:rsidRPr="005A55B9">
        <w:rPr>
          <w:i/>
          <w:iCs/>
          <w:sz w:val="22"/>
          <w:szCs w:val="22"/>
        </w:rPr>
        <w:t>are Management Division</w:t>
      </w:r>
      <w:r>
        <w:rPr>
          <w:sz w:val="22"/>
          <w:szCs w:val="22"/>
        </w:rPr>
        <w:t xml:space="preserve"> (2013-2014</w:t>
      </w:r>
      <w:r w:rsidRPr="005A55B9">
        <w:rPr>
          <w:sz w:val="22"/>
          <w:szCs w:val="22"/>
        </w:rPr>
        <w:t>).</w:t>
      </w:r>
    </w:p>
    <w:p w14:paraId="33FF3E88" w14:textId="77777777" w:rsidR="0075159D" w:rsidRDefault="0075159D" w:rsidP="00E83FCE">
      <w:pPr>
        <w:ind w:left="720" w:hanging="720"/>
        <w:rPr>
          <w:sz w:val="22"/>
          <w:szCs w:val="22"/>
        </w:rPr>
      </w:pPr>
    </w:p>
    <w:p w14:paraId="620EADC3" w14:textId="77777777" w:rsidR="00CA602D" w:rsidRDefault="00CA602D" w:rsidP="00E83FCE">
      <w:pPr>
        <w:ind w:left="720"/>
        <w:rPr>
          <w:sz w:val="22"/>
          <w:szCs w:val="22"/>
        </w:rPr>
      </w:pPr>
      <w:r w:rsidRPr="005A55B9">
        <w:rPr>
          <w:sz w:val="22"/>
          <w:szCs w:val="22"/>
        </w:rPr>
        <w:t>Chairperson</w:t>
      </w:r>
      <w:r w:rsidR="00266AE7">
        <w:rPr>
          <w:sz w:val="22"/>
          <w:szCs w:val="22"/>
        </w:rPr>
        <w:t xml:space="preserve"> of the</w:t>
      </w:r>
      <w:r w:rsidR="00266AE7" w:rsidRPr="005A55B9">
        <w:rPr>
          <w:sz w:val="22"/>
          <w:szCs w:val="22"/>
        </w:rPr>
        <w:t xml:space="preserve"> </w:t>
      </w:r>
      <w:r w:rsidRPr="005A55B9">
        <w:rPr>
          <w:sz w:val="22"/>
          <w:szCs w:val="22"/>
        </w:rPr>
        <w:t xml:space="preserve">Program Committee: </w:t>
      </w:r>
      <w:r w:rsidR="00BF7E42">
        <w:rPr>
          <w:i/>
          <w:iCs/>
          <w:sz w:val="22"/>
          <w:szCs w:val="22"/>
        </w:rPr>
        <w:t>Health C</w:t>
      </w:r>
      <w:r w:rsidRPr="005A55B9">
        <w:rPr>
          <w:i/>
          <w:iCs/>
          <w:sz w:val="22"/>
          <w:szCs w:val="22"/>
        </w:rPr>
        <w:t>are Management Division</w:t>
      </w:r>
      <w:r w:rsidRPr="005A55B9">
        <w:rPr>
          <w:sz w:val="22"/>
          <w:szCs w:val="22"/>
        </w:rPr>
        <w:t xml:space="preserve"> (2011-2012).</w:t>
      </w:r>
    </w:p>
    <w:p w14:paraId="682D012E" w14:textId="77777777" w:rsidR="0075159D" w:rsidRPr="005A55B9" w:rsidRDefault="0075159D" w:rsidP="00E83FCE">
      <w:pPr>
        <w:ind w:left="720"/>
        <w:rPr>
          <w:sz w:val="22"/>
          <w:szCs w:val="22"/>
        </w:rPr>
      </w:pPr>
    </w:p>
    <w:p w14:paraId="21933EC5" w14:textId="77777777" w:rsidR="00CA602D" w:rsidRDefault="00BF7E42" w:rsidP="00E83FCE">
      <w:pPr>
        <w:ind w:left="720"/>
        <w:rPr>
          <w:sz w:val="22"/>
          <w:szCs w:val="22"/>
        </w:rPr>
      </w:pPr>
      <w:r>
        <w:rPr>
          <w:sz w:val="22"/>
          <w:szCs w:val="22"/>
        </w:rPr>
        <w:t>Chairperson of the</w:t>
      </w:r>
      <w:r w:rsidR="00CA602D" w:rsidRPr="005A55B9">
        <w:rPr>
          <w:sz w:val="22"/>
          <w:szCs w:val="22"/>
        </w:rPr>
        <w:t xml:space="preserve"> Professional Development Workshop (PDW): </w:t>
      </w:r>
      <w:r>
        <w:rPr>
          <w:i/>
          <w:iCs/>
          <w:sz w:val="22"/>
          <w:szCs w:val="22"/>
        </w:rPr>
        <w:t>Health C</w:t>
      </w:r>
      <w:r w:rsidR="00CA602D" w:rsidRPr="005A55B9">
        <w:rPr>
          <w:i/>
          <w:iCs/>
          <w:sz w:val="22"/>
          <w:szCs w:val="22"/>
        </w:rPr>
        <w:t>are Management Division</w:t>
      </w:r>
      <w:r w:rsidR="00CA602D" w:rsidRPr="005A55B9">
        <w:rPr>
          <w:sz w:val="22"/>
          <w:szCs w:val="22"/>
        </w:rPr>
        <w:t xml:space="preserve"> (2010-2011).</w:t>
      </w:r>
    </w:p>
    <w:p w14:paraId="28DBC51D" w14:textId="77777777" w:rsidR="0075159D" w:rsidRDefault="0075159D" w:rsidP="00E83FCE">
      <w:pPr>
        <w:ind w:left="720"/>
        <w:rPr>
          <w:sz w:val="22"/>
          <w:szCs w:val="22"/>
        </w:rPr>
      </w:pPr>
    </w:p>
    <w:p w14:paraId="1225B032" w14:textId="77777777" w:rsidR="00266AE7" w:rsidRDefault="00266AE7" w:rsidP="00E83FCE">
      <w:pPr>
        <w:ind w:left="720"/>
        <w:rPr>
          <w:sz w:val="22"/>
          <w:szCs w:val="22"/>
        </w:rPr>
      </w:pPr>
      <w:r w:rsidRPr="00266AE7">
        <w:rPr>
          <w:sz w:val="22"/>
          <w:szCs w:val="22"/>
        </w:rPr>
        <w:t xml:space="preserve">Member </w:t>
      </w:r>
      <w:r>
        <w:rPr>
          <w:sz w:val="22"/>
          <w:szCs w:val="22"/>
        </w:rPr>
        <w:t xml:space="preserve">of </w:t>
      </w:r>
      <w:r w:rsidRPr="00266AE7">
        <w:rPr>
          <w:sz w:val="22"/>
          <w:szCs w:val="22"/>
        </w:rPr>
        <w:t xml:space="preserve">Outstanding Paper Selection Committee. </w:t>
      </w:r>
      <w:r w:rsidR="00BF7E42">
        <w:rPr>
          <w:i/>
          <w:sz w:val="22"/>
          <w:szCs w:val="22"/>
        </w:rPr>
        <w:t>Health C</w:t>
      </w:r>
      <w:r w:rsidRPr="00E83FCE">
        <w:rPr>
          <w:i/>
          <w:sz w:val="22"/>
          <w:szCs w:val="22"/>
        </w:rPr>
        <w:t>are Management Division</w:t>
      </w:r>
      <w:r w:rsidRPr="00266AE7">
        <w:rPr>
          <w:sz w:val="22"/>
          <w:szCs w:val="22"/>
        </w:rPr>
        <w:t xml:space="preserve"> (January 2005).</w:t>
      </w:r>
    </w:p>
    <w:p w14:paraId="4AE52CA7" w14:textId="77777777" w:rsidR="0075159D" w:rsidRDefault="0075159D" w:rsidP="00E83FCE">
      <w:pPr>
        <w:ind w:left="720"/>
        <w:rPr>
          <w:sz w:val="22"/>
          <w:szCs w:val="22"/>
        </w:rPr>
      </w:pPr>
    </w:p>
    <w:p w14:paraId="54EEEF3D" w14:textId="77777777" w:rsidR="007133B6" w:rsidRDefault="00BF7E42" w:rsidP="00E83FCE">
      <w:pPr>
        <w:ind w:left="720"/>
        <w:rPr>
          <w:sz w:val="22"/>
          <w:szCs w:val="22"/>
        </w:rPr>
      </w:pPr>
      <w:r>
        <w:rPr>
          <w:sz w:val="22"/>
          <w:szCs w:val="22"/>
        </w:rPr>
        <w:t>Session Chair for t</w:t>
      </w:r>
      <w:r w:rsidR="007133B6" w:rsidRPr="007133B6">
        <w:rPr>
          <w:sz w:val="22"/>
          <w:szCs w:val="22"/>
        </w:rPr>
        <w:t xml:space="preserve">he </w:t>
      </w:r>
      <w:r>
        <w:rPr>
          <w:sz w:val="22"/>
          <w:szCs w:val="22"/>
        </w:rPr>
        <w:t xml:space="preserve">Academy of Management’s </w:t>
      </w:r>
      <w:r>
        <w:rPr>
          <w:i/>
          <w:sz w:val="22"/>
          <w:szCs w:val="22"/>
        </w:rPr>
        <w:t>Health C</w:t>
      </w:r>
      <w:r w:rsidR="007133B6" w:rsidRPr="00BF7E42">
        <w:rPr>
          <w:i/>
          <w:sz w:val="22"/>
          <w:szCs w:val="22"/>
        </w:rPr>
        <w:t xml:space="preserve">are </w:t>
      </w:r>
      <w:r w:rsidRPr="00BF7E42">
        <w:rPr>
          <w:i/>
          <w:sz w:val="22"/>
          <w:szCs w:val="22"/>
        </w:rPr>
        <w:t xml:space="preserve">Management </w:t>
      </w:r>
      <w:r w:rsidR="007133B6" w:rsidRPr="00BF7E42">
        <w:rPr>
          <w:i/>
          <w:sz w:val="22"/>
          <w:szCs w:val="22"/>
        </w:rPr>
        <w:t>Division</w:t>
      </w:r>
      <w:r w:rsidR="007133B6" w:rsidRPr="007133B6">
        <w:rPr>
          <w:sz w:val="22"/>
          <w:szCs w:val="22"/>
        </w:rPr>
        <w:t xml:space="preserve"> (August 2, 2003). Professional Development Workshop – Not Just Surviving, but Thriving: Thinking Strategically about the Dissertation Process.</w:t>
      </w:r>
    </w:p>
    <w:p w14:paraId="6D5CD891" w14:textId="77777777" w:rsidR="0075159D" w:rsidRDefault="0075159D" w:rsidP="00E83FCE">
      <w:pPr>
        <w:ind w:left="720"/>
        <w:rPr>
          <w:sz w:val="22"/>
          <w:szCs w:val="22"/>
        </w:rPr>
      </w:pPr>
    </w:p>
    <w:p w14:paraId="1DED119D" w14:textId="77777777" w:rsidR="007133B6" w:rsidRPr="005A55B9" w:rsidRDefault="007133B6" w:rsidP="00733472">
      <w:pPr>
        <w:keepNext/>
        <w:keepLines/>
        <w:ind w:left="720"/>
        <w:rPr>
          <w:sz w:val="22"/>
          <w:szCs w:val="22"/>
        </w:rPr>
      </w:pPr>
      <w:r w:rsidRPr="007133B6">
        <w:rPr>
          <w:sz w:val="22"/>
          <w:szCs w:val="22"/>
        </w:rPr>
        <w:t>Committee Membe</w:t>
      </w:r>
      <w:r w:rsidR="00BF7E42">
        <w:rPr>
          <w:sz w:val="22"/>
          <w:szCs w:val="22"/>
        </w:rPr>
        <w:t xml:space="preserve">r: Research Committee – </w:t>
      </w:r>
      <w:r w:rsidR="00BF7E42" w:rsidRPr="00BF7E42">
        <w:rPr>
          <w:i/>
          <w:sz w:val="22"/>
          <w:szCs w:val="22"/>
        </w:rPr>
        <w:t>Health C</w:t>
      </w:r>
      <w:r w:rsidRPr="00BF7E42">
        <w:rPr>
          <w:i/>
          <w:sz w:val="22"/>
          <w:szCs w:val="22"/>
        </w:rPr>
        <w:t>are Management Division</w:t>
      </w:r>
      <w:r w:rsidRPr="007133B6">
        <w:rPr>
          <w:sz w:val="22"/>
          <w:szCs w:val="22"/>
        </w:rPr>
        <w:t xml:space="preserve"> (2002 – 2006).</w:t>
      </w:r>
    </w:p>
    <w:p w14:paraId="2AC96CE8" w14:textId="77777777" w:rsidR="00266AE7" w:rsidRPr="00E83FCE" w:rsidRDefault="00266AE7" w:rsidP="00E83FCE">
      <w:pPr>
        <w:ind w:left="720" w:hanging="720"/>
        <w:rPr>
          <w:iCs/>
          <w:sz w:val="22"/>
          <w:szCs w:val="22"/>
        </w:rPr>
      </w:pPr>
    </w:p>
    <w:p w14:paraId="0C63D4F4" w14:textId="77777777" w:rsidR="00266AE7" w:rsidRDefault="00266AE7" w:rsidP="00E83FCE">
      <w:pPr>
        <w:ind w:left="720"/>
        <w:rPr>
          <w:iCs/>
          <w:sz w:val="22"/>
          <w:szCs w:val="22"/>
        </w:rPr>
      </w:pPr>
      <w:r w:rsidRPr="00E83FCE">
        <w:rPr>
          <w:iCs/>
          <w:sz w:val="22"/>
          <w:szCs w:val="22"/>
        </w:rPr>
        <w:t>National Collegiate Inventors and Innovators Alliance; E-Team Program Reviewer (2014 – Present</w:t>
      </w:r>
      <w:r>
        <w:rPr>
          <w:iCs/>
          <w:sz w:val="22"/>
          <w:szCs w:val="22"/>
        </w:rPr>
        <w:t>).</w:t>
      </w:r>
    </w:p>
    <w:p w14:paraId="6CED51DB" w14:textId="77777777" w:rsidR="0075159D" w:rsidRDefault="0075159D" w:rsidP="00E83FCE">
      <w:pPr>
        <w:ind w:left="720" w:firstLine="60"/>
        <w:rPr>
          <w:iCs/>
          <w:sz w:val="22"/>
          <w:szCs w:val="22"/>
        </w:rPr>
      </w:pPr>
    </w:p>
    <w:p w14:paraId="676A27C1" w14:textId="77777777" w:rsidR="00E83FCE" w:rsidRPr="00E83FCE" w:rsidRDefault="00E83FCE" w:rsidP="00A53CD8">
      <w:pPr>
        <w:spacing w:after="220"/>
        <w:rPr>
          <w:b/>
          <w:sz w:val="22"/>
          <w:szCs w:val="22"/>
        </w:rPr>
      </w:pPr>
      <w:r w:rsidRPr="00E83FCE">
        <w:rPr>
          <w:b/>
          <w:iCs/>
          <w:sz w:val="22"/>
          <w:szCs w:val="22"/>
        </w:rPr>
        <w:t>Association of University Programs in Health Administration</w:t>
      </w:r>
      <w:r w:rsidRPr="00E83FCE">
        <w:rPr>
          <w:b/>
          <w:sz w:val="22"/>
          <w:szCs w:val="22"/>
        </w:rPr>
        <w:t xml:space="preserve"> </w:t>
      </w:r>
    </w:p>
    <w:p w14:paraId="6E841836" w14:textId="77777777" w:rsidR="00266AE7" w:rsidRDefault="00266AE7" w:rsidP="00E83FCE">
      <w:pPr>
        <w:ind w:left="720"/>
        <w:rPr>
          <w:sz w:val="22"/>
          <w:szCs w:val="22"/>
        </w:rPr>
      </w:pPr>
      <w:r w:rsidRPr="005A55B9">
        <w:rPr>
          <w:sz w:val="22"/>
          <w:szCs w:val="22"/>
        </w:rPr>
        <w:t>Board Member</w:t>
      </w:r>
      <w:r w:rsidR="00E83FCE">
        <w:rPr>
          <w:sz w:val="22"/>
          <w:szCs w:val="22"/>
        </w:rPr>
        <w:t>:</w:t>
      </w:r>
      <w:r w:rsidRPr="005A55B9">
        <w:rPr>
          <w:sz w:val="22"/>
          <w:szCs w:val="22"/>
        </w:rPr>
        <w:t xml:space="preserve"> (2007 –2009). </w:t>
      </w:r>
    </w:p>
    <w:p w14:paraId="5CA1CE8B" w14:textId="77777777" w:rsidR="0075159D" w:rsidRDefault="0075159D" w:rsidP="00E83FCE">
      <w:pPr>
        <w:ind w:left="720"/>
        <w:rPr>
          <w:sz w:val="22"/>
          <w:szCs w:val="22"/>
        </w:rPr>
      </w:pPr>
    </w:p>
    <w:p w14:paraId="467D9F4F" w14:textId="77777777" w:rsidR="00266AE7" w:rsidRDefault="00266AE7" w:rsidP="00E83FCE">
      <w:pPr>
        <w:ind w:left="720"/>
        <w:rPr>
          <w:sz w:val="22"/>
          <w:szCs w:val="22"/>
        </w:rPr>
      </w:pPr>
      <w:r w:rsidRPr="005A55B9">
        <w:rPr>
          <w:sz w:val="22"/>
          <w:szCs w:val="22"/>
        </w:rPr>
        <w:t xml:space="preserve">Member </w:t>
      </w:r>
      <w:r>
        <w:rPr>
          <w:sz w:val="22"/>
          <w:szCs w:val="22"/>
        </w:rPr>
        <w:t xml:space="preserve">– </w:t>
      </w:r>
      <w:r w:rsidRPr="005A55B9">
        <w:rPr>
          <w:sz w:val="22"/>
          <w:szCs w:val="22"/>
        </w:rPr>
        <w:t>Finance Committee</w:t>
      </w:r>
      <w:r>
        <w:rPr>
          <w:sz w:val="22"/>
          <w:szCs w:val="22"/>
        </w:rPr>
        <w:t>.</w:t>
      </w:r>
      <w:r w:rsidRPr="005A55B9">
        <w:rPr>
          <w:sz w:val="22"/>
          <w:szCs w:val="22"/>
        </w:rPr>
        <w:t xml:space="preserve"> (2008 – </w:t>
      </w:r>
      <w:r>
        <w:rPr>
          <w:sz w:val="22"/>
          <w:szCs w:val="22"/>
        </w:rPr>
        <w:t>2012</w:t>
      </w:r>
      <w:r w:rsidRPr="005A55B9">
        <w:rPr>
          <w:sz w:val="22"/>
          <w:szCs w:val="22"/>
        </w:rPr>
        <w:t>).</w:t>
      </w:r>
    </w:p>
    <w:p w14:paraId="5C557A5B" w14:textId="77777777" w:rsidR="0075159D" w:rsidRDefault="0075159D" w:rsidP="00E83FCE">
      <w:pPr>
        <w:ind w:left="720"/>
        <w:rPr>
          <w:sz w:val="22"/>
          <w:szCs w:val="22"/>
        </w:rPr>
      </w:pPr>
    </w:p>
    <w:p w14:paraId="5643DB09" w14:textId="77777777" w:rsidR="007133B6" w:rsidRDefault="007133B6" w:rsidP="00A53CD8">
      <w:pPr>
        <w:spacing w:after="220"/>
        <w:ind w:firstLine="720"/>
        <w:rPr>
          <w:iCs/>
          <w:sz w:val="22"/>
          <w:szCs w:val="22"/>
        </w:rPr>
      </w:pPr>
      <w:r w:rsidRPr="007133B6">
        <w:rPr>
          <w:iCs/>
          <w:sz w:val="22"/>
          <w:szCs w:val="22"/>
        </w:rPr>
        <w:t>Session Chair</w:t>
      </w:r>
      <w:r>
        <w:rPr>
          <w:iCs/>
          <w:sz w:val="22"/>
          <w:szCs w:val="22"/>
        </w:rPr>
        <w:t>:</w:t>
      </w:r>
      <w:r w:rsidRPr="007133B6">
        <w:rPr>
          <w:iCs/>
          <w:sz w:val="22"/>
          <w:szCs w:val="22"/>
        </w:rPr>
        <w:t xml:space="preserve"> Strategic Thinking Forum (June 4, 2004). </w:t>
      </w:r>
    </w:p>
    <w:p w14:paraId="0436CA48" w14:textId="77777777" w:rsidR="00266AE7" w:rsidRPr="000F04D0" w:rsidRDefault="007133B6" w:rsidP="00E83FCE">
      <w:pPr>
        <w:ind w:left="720"/>
        <w:rPr>
          <w:iCs/>
          <w:sz w:val="22"/>
          <w:szCs w:val="22"/>
        </w:rPr>
      </w:pPr>
      <w:r>
        <w:rPr>
          <w:iCs/>
          <w:sz w:val="22"/>
          <w:szCs w:val="22"/>
        </w:rPr>
        <w:t xml:space="preserve">Chair: </w:t>
      </w:r>
      <w:r w:rsidRPr="007133B6">
        <w:rPr>
          <w:iCs/>
          <w:sz w:val="22"/>
          <w:szCs w:val="22"/>
        </w:rPr>
        <w:t>Strategic Planning in Federally Funded Health Care Systems – Strategic Thinking Forum (June 2003 – Present)</w:t>
      </w:r>
      <w:r w:rsidR="001D046D">
        <w:rPr>
          <w:iCs/>
          <w:sz w:val="22"/>
          <w:szCs w:val="22"/>
        </w:rPr>
        <w:t>.</w:t>
      </w:r>
      <w:r w:rsidRPr="007133B6">
        <w:rPr>
          <w:iCs/>
          <w:sz w:val="22"/>
          <w:szCs w:val="22"/>
        </w:rPr>
        <w:t xml:space="preserve"> </w:t>
      </w:r>
    </w:p>
    <w:p w14:paraId="44FACFBF" w14:textId="77777777" w:rsidR="007133B6" w:rsidRDefault="007133B6" w:rsidP="00E83FCE">
      <w:pPr>
        <w:ind w:left="720" w:hanging="720"/>
        <w:rPr>
          <w:sz w:val="22"/>
          <w:szCs w:val="22"/>
        </w:rPr>
      </w:pPr>
    </w:p>
    <w:p w14:paraId="6500B6F0" w14:textId="77777777" w:rsidR="00266AE7" w:rsidRPr="00E83FCE" w:rsidRDefault="007133B6" w:rsidP="00E83FCE">
      <w:pPr>
        <w:ind w:left="720" w:hanging="720"/>
        <w:rPr>
          <w:b/>
          <w:sz w:val="22"/>
          <w:szCs w:val="22"/>
        </w:rPr>
      </w:pPr>
      <w:r w:rsidRPr="00E83FCE">
        <w:rPr>
          <w:b/>
          <w:sz w:val="22"/>
          <w:szCs w:val="22"/>
        </w:rPr>
        <w:t xml:space="preserve">Federal and State Agencies and Committees </w:t>
      </w:r>
    </w:p>
    <w:p w14:paraId="67770C3F" w14:textId="77777777" w:rsidR="007133B6" w:rsidRPr="00266AE7" w:rsidRDefault="007133B6" w:rsidP="00E83FCE">
      <w:pPr>
        <w:ind w:left="720" w:hanging="720"/>
        <w:rPr>
          <w:sz w:val="22"/>
          <w:szCs w:val="22"/>
        </w:rPr>
      </w:pPr>
    </w:p>
    <w:p w14:paraId="5D1DBEC7" w14:textId="77777777" w:rsidR="00CA602D" w:rsidRPr="005A55B9" w:rsidRDefault="00CA602D" w:rsidP="00E83FCE">
      <w:pPr>
        <w:ind w:left="720"/>
        <w:rPr>
          <w:sz w:val="22"/>
          <w:szCs w:val="22"/>
        </w:rPr>
      </w:pPr>
      <w:r w:rsidRPr="005A55B9">
        <w:rPr>
          <w:sz w:val="22"/>
          <w:szCs w:val="22"/>
        </w:rPr>
        <w:t xml:space="preserve">Board Member: State of Texas – Gubernatorial Appointment as a Member of the </w:t>
      </w:r>
      <w:r w:rsidRPr="005A55B9">
        <w:rPr>
          <w:i/>
          <w:iCs/>
          <w:sz w:val="22"/>
          <w:szCs w:val="22"/>
        </w:rPr>
        <w:t>Texas Statewide Health Coordinating Council</w:t>
      </w:r>
      <w:r w:rsidRPr="005A55B9">
        <w:rPr>
          <w:sz w:val="22"/>
          <w:szCs w:val="22"/>
        </w:rPr>
        <w:t xml:space="preserve"> (SHCC: August 2008 – 2009).</w:t>
      </w:r>
    </w:p>
    <w:p w14:paraId="592CB5BA" w14:textId="77777777" w:rsidR="00266AE7" w:rsidRPr="005A55B9" w:rsidRDefault="00266AE7" w:rsidP="00E83FCE">
      <w:pPr>
        <w:ind w:left="720" w:hanging="720"/>
        <w:rPr>
          <w:i/>
          <w:iCs/>
          <w:sz w:val="22"/>
          <w:szCs w:val="22"/>
        </w:rPr>
      </w:pPr>
    </w:p>
    <w:p w14:paraId="23448DD1" w14:textId="77777777" w:rsidR="009C2FC0" w:rsidRDefault="007133B6" w:rsidP="00E83FCE">
      <w:pPr>
        <w:ind w:left="720" w:hanging="720"/>
        <w:rPr>
          <w:sz w:val="22"/>
          <w:szCs w:val="22"/>
        </w:rPr>
      </w:pPr>
      <w:r>
        <w:rPr>
          <w:sz w:val="22"/>
          <w:szCs w:val="22"/>
        </w:rPr>
        <w:tab/>
      </w:r>
      <w:r w:rsidR="009C2FC0" w:rsidRPr="005A55B9">
        <w:rPr>
          <w:i/>
          <w:iCs/>
          <w:sz w:val="22"/>
          <w:szCs w:val="22"/>
        </w:rPr>
        <w:t>U.S. Department of Health and Human Services</w:t>
      </w:r>
      <w:r w:rsidR="009C2FC0" w:rsidRPr="005A55B9">
        <w:rPr>
          <w:sz w:val="22"/>
          <w:szCs w:val="22"/>
        </w:rPr>
        <w:t>. – Appointed a Community Leader for Value-driven Health Care (November 2007).</w:t>
      </w:r>
    </w:p>
    <w:p w14:paraId="18015E53" w14:textId="77777777" w:rsidR="007133B6" w:rsidRPr="005A55B9" w:rsidRDefault="007133B6" w:rsidP="00E83FCE">
      <w:pPr>
        <w:ind w:left="720" w:hanging="720"/>
        <w:rPr>
          <w:i/>
          <w:iCs/>
          <w:sz w:val="22"/>
          <w:szCs w:val="22"/>
        </w:rPr>
      </w:pPr>
    </w:p>
    <w:p w14:paraId="078C5000" w14:textId="77777777" w:rsidR="009C2FC0" w:rsidRDefault="0075159D" w:rsidP="00E83FCE">
      <w:pPr>
        <w:ind w:left="720" w:hanging="720"/>
        <w:rPr>
          <w:sz w:val="22"/>
          <w:szCs w:val="22"/>
        </w:rPr>
      </w:pPr>
      <w:r>
        <w:rPr>
          <w:sz w:val="22"/>
          <w:szCs w:val="22"/>
        </w:rPr>
        <w:tab/>
      </w:r>
      <w:r w:rsidR="009C2FC0" w:rsidRPr="005A55B9">
        <w:rPr>
          <w:i/>
          <w:iCs/>
          <w:sz w:val="22"/>
          <w:szCs w:val="22"/>
        </w:rPr>
        <w:t>Health Information Technology Advisory Committee</w:t>
      </w:r>
      <w:r w:rsidR="009C2FC0" w:rsidRPr="005A55B9">
        <w:rPr>
          <w:sz w:val="22"/>
          <w:szCs w:val="22"/>
        </w:rPr>
        <w:t xml:space="preserve"> (HITAC) – Technology Subcommittee Member – March – July 2006. Formed as part of Texas State Senate Bill 45 in 79</w:t>
      </w:r>
      <w:r w:rsidR="009C2FC0" w:rsidRPr="005A55B9">
        <w:rPr>
          <w:sz w:val="22"/>
          <w:szCs w:val="22"/>
          <w:vertAlign w:val="superscript"/>
        </w:rPr>
        <w:t>th</w:t>
      </w:r>
      <w:r w:rsidR="009C2FC0" w:rsidRPr="005A55B9">
        <w:rPr>
          <w:sz w:val="22"/>
          <w:szCs w:val="22"/>
        </w:rPr>
        <w:t xml:space="preserve"> Legislative Session.</w:t>
      </w:r>
    </w:p>
    <w:p w14:paraId="2CE5CC2B" w14:textId="77777777" w:rsidR="007133B6" w:rsidRPr="005A55B9" w:rsidRDefault="007133B6" w:rsidP="00E83FCE">
      <w:pPr>
        <w:ind w:left="720" w:hanging="720"/>
        <w:rPr>
          <w:i/>
          <w:iCs/>
          <w:sz w:val="22"/>
          <w:szCs w:val="22"/>
        </w:rPr>
      </w:pPr>
    </w:p>
    <w:p w14:paraId="06D661FF" w14:textId="77777777" w:rsidR="00F13BB2" w:rsidRDefault="0075159D" w:rsidP="00E83FCE">
      <w:pPr>
        <w:ind w:left="720" w:hanging="720"/>
        <w:rPr>
          <w:sz w:val="22"/>
          <w:szCs w:val="22"/>
        </w:rPr>
      </w:pPr>
      <w:r>
        <w:rPr>
          <w:sz w:val="22"/>
          <w:szCs w:val="22"/>
        </w:rPr>
        <w:tab/>
      </w:r>
      <w:r w:rsidR="008F4B19" w:rsidRPr="005A55B9">
        <w:rPr>
          <w:sz w:val="22"/>
          <w:szCs w:val="22"/>
        </w:rPr>
        <w:t xml:space="preserve">Member </w:t>
      </w:r>
      <w:r w:rsidR="008F4B19">
        <w:rPr>
          <w:sz w:val="22"/>
          <w:szCs w:val="22"/>
        </w:rPr>
        <w:t xml:space="preserve">– </w:t>
      </w:r>
      <w:r w:rsidR="00F13BB2" w:rsidRPr="005A55B9">
        <w:rPr>
          <w:sz w:val="22"/>
          <w:szCs w:val="22"/>
        </w:rPr>
        <w:t xml:space="preserve">Finance Committee: </w:t>
      </w:r>
      <w:r w:rsidR="00F13BB2" w:rsidRPr="008F4B19">
        <w:rPr>
          <w:i/>
          <w:sz w:val="22"/>
          <w:szCs w:val="22"/>
        </w:rPr>
        <w:t>Louisiana eHealth Initiative</w:t>
      </w:r>
      <w:r w:rsidR="00F13BB2" w:rsidRPr="005A55B9">
        <w:rPr>
          <w:sz w:val="22"/>
          <w:szCs w:val="22"/>
        </w:rPr>
        <w:t xml:space="preserve"> (August 2005 – 2006).</w:t>
      </w:r>
    </w:p>
    <w:p w14:paraId="697A14FA" w14:textId="77777777" w:rsidR="007133B6" w:rsidRPr="005A55B9" w:rsidRDefault="007133B6" w:rsidP="00E83FCE">
      <w:pPr>
        <w:rPr>
          <w:sz w:val="22"/>
          <w:szCs w:val="22"/>
        </w:rPr>
      </w:pPr>
    </w:p>
    <w:p w14:paraId="0B83B482" w14:textId="77777777" w:rsidR="009C2FC0" w:rsidRDefault="0075159D" w:rsidP="00E83FCE">
      <w:pPr>
        <w:pStyle w:val="Heading2"/>
        <w:ind w:left="720" w:right="0" w:hanging="720"/>
        <w:rPr>
          <w:rFonts w:ascii="Times New Roman" w:eastAsia="Times New Roman" w:hAnsi="Times New Roman" w:cs="Times New Roman"/>
          <w:i w:val="0"/>
          <w:iCs w:val="0"/>
        </w:rPr>
      </w:pPr>
      <w:r>
        <w:tab/>
      </w:r>
      <w:r w:rsidR="009C2FC0" w:rsidRPr="005A55B9">
        <w:rPr>
          <w:rFonts w:ascii="Times New Roman" w:eastAsia="Times New Roman" w:hAnsi="Times New Roman" w:cs="Times New Roman"/>
        </w:rPr>
        <w:t xml:space="preserve">Veterans Administration </w:t>
      </w:r>
      <w:r w:rsidR="009C2FC0" w:rsidRPr="005A55B9">
        <w:rPr>
          <w:rFonts w:ascii="Times New Roman" w:eastAsia="Times New Roman" w:hAnsi="Times New Roman" w:cs="Times New Roman"/>
          <w:i w:val="0"/>
          <w:iCs w:val="0"/>
        </w:rPr>
        <w:t>– VISN 8 – Tampa Bay, FL; Miami, FL; and San Juan, PR. Strategic Thinking and Planning Sessions – Instructor / Facilitator (Spring 2002).</w:t>
      </w:r>
    </w:p>
    <w:p w14:paraId="56B0921A" w14:textId="77777777" w:rsidR="007133B6" w:rsidRPr="00E83FCE" w:rsidRDefault="007133B6" w:rsidP="00E83FCE"/>
    <w:p w14:paraId="4EE1D619" w14:textId="77777777" w:rsidR="009C2FC0" w:rsidRDefault="009C2FC0" w:rsidP="00E83FCE">
      <w:pPr>
        <w:ind w:left="720"/>
        <w:rPr>
          <w:sz w:val="22"/>
          <w:szCs w:val="22"/>
        </w:rPr>
      </w:pPr>
      <w:r w:rsidRPr="005A55B9">
        <w:rPr>
          <w:sz w:val="22"/>
          <w:szCs w:val="22"/>
        </w:rPr>
        <w:lastRenderedPageBreak/>
        <w:t xml:space="preserve">Veterans Administration </w:t>
      </w:r>
      <w:r w:rsidRPr="005A55B9">
        <w:rPr>
          <w:i/>
          <w:iCs/>
          <w:sz w:val="22"/>
          <w:szCs w:val="22"/>
        </w:rPr>
        <w:t>– Birmingham, AL – Executive Education: Invited Lecturer (Winter 1999).</w:t>
      </w:r>
    </w:p>
    <w:p w14:paraId="48DF5114" w14:textId="77777777" w:rsidR="007133B6" w:rsidRPr="00E83FCE" w:rsidRDefault="007133B6" w:rsidP="00E83FCE">
      <w:pPr>
        <w:rPr>
          <w:i/>
          <w:iCs/>
        </w:rPr>
      </w:pPr>
    </w:p>
    <w:p w14:paraId="3A36377F" w14:textId="77777777" w:rsidR="00F13BB2" w:rsidRDefault="00F13BB2" w:rsidP="00E83FCE">
      <w:pPr>
        <w:ind w:left="720"/>
        <w:rPr>
          <w:sz w:val="22"/>
          <w:szCs w:val="22"/>
        </w:rPr>
      </w:pPr>
      <w:r w:rsidRPr="005A55B9">
        <w:rPr>
          <w:sz w:val="22"/>
          <w:szCs w:val="22"/>
        </w:rPr>
        <w:t>Council Member (November 2003 – 2004). Pennsylvania Office of Rural Health’s Future Council.</w:t>
      </w:r>
    </w:p>
    <w:p w14:paraId="4CFBC4B3" w14:textId="77777777" w:rsidR="007133B6" w:rsidRPr="005A55B9" w:rsidRDefault="007133B6" w:rsidP="00E83FCE">
      <w:pPr>
        <w:ind w:left="720" w:hanging="720"/>
        <w:rPr>
          <w:sz w:val="22"/>
          <w:szCs w:val="22"/>
        </w:rPr>
      </w:pPr>
    </w:p>
    <w:p w14:paraId="71B5DE64" w14:textId="77777777" w:rsidR="007133B6" w:rsidRDefault="0075159D" w:rsidP="00E83FCE">
      <w:pPr>
        <w:ind w:left="720" w:hanging="720"/>
        <w:rPr>
          <w:sz w:val="22"/>
          <w:szCs w:val="22"/>
        </w:rPr>
      </w:pPr>
      <w:r>
        <w:rPr>
          <w:sz w:val="22"/>
          <w:szCs w:val="22"/>
        </w:rPr>
        <w:tab/>
      </w:r>
      <w:r w:rsidR="00F13BB2" w:rsidRPr="005A55B9">
        <w:rPr>
          <w:sz w:val="22"/>
          <w:szCs w:val="22"/>
        </w:rPr>
        <w:t>Session Moderator (June 18, 2003). Hospital Emergency Preparedness and Readiness. Annual Pennsylvania Rural Health Conference.</w:t>
      </w:r>
    </w:p>
    <w:p w14:paraId="69219A96" w14:textId="77777777" w:rsidR="007133B6" w:rsidRDefault="007133B6" w:rsidP="00E83FCE">
      <w:pPr>
        <w:ind w:left="720" w:hanging="720"/>
        <w:rPr>
          <w:sz w:val="22"/>
          <w:szCs w:val="22"/>
        </w:rPr>
      </w:pPr>
    </w:p>
    <w:p w14:paraId="49345ADC" w14:textId="77777777" w:rsidR="007A6FD7" w:rsidRPr="00065A87" w:rsidRDefault="00A53CD8" w:rsidP="00616BA5">
      <w:pPr>
        <w:keepNext/>
        <w:keepLines/>
        <w:spacing w:after="220"/>
        <w:ind w:left="720" w:hanging="720"/>
        <w:rPr>
          <w:b/>
          <w:sz w:val="22"/>
          <w:szCs w:val="22"/>
        </w:rPr>
      </w:pPr>
      <w:r>
        <w:rPr>
          <w:b/>
          <w:sz w:val="22"/>
          <w:szCs w:val="22"/>
        </w:rPr>
        <w:t>Other</w:t>
      </w:r>
    </w:p>
    <w:p w14:paraId="788E991D" w14:textId="77777777" w:rsidR="00D0608D" w:rsidRDefault="00767EF7" w:rsidP="00E83FCE">
      <w:pPr>
        <w:ind w:left="720"/>
        <w:rPr>
          <w:sz w:val="22"/>
          <w:szCs w:val="22"/>
        </w:rPr>
      </w:pPr>
      <w:r>
        <w:rPr>
          <w:sz w:val="22"/>
          <w:szCs w:val="22"/>
        </w:rPr>
        <w:t>President – UAB Delta Omega Public Health Honor Society</w:t>
      </w:r>
      <w:r w:rsidR="00D0608D">
        <w:rPr>
          <w:sz w:val="22"/>
          <w:szCs w:val="22"/>
        </w:rPr>
        <w:t xml:space="preserve"> (2020 – 2022)</w:t>
      </w:r>
    </w:p>
    <w:p w14:paraId="1194DCA8" w14:textId="77777777" w:rsidR="00D0608D" w:rsidRDefault="00D0608D" w:rsidP="00E83FCE">
      <w:pPr>
        <w:ind w:left="720"/>
        <w:rPr>
          <w:sz w:val="22"/>
          <w:szCs w:val="22"/>
        </w:rPr>
      </w:pPr>
    </w:p>
    <w:p w14:paraId="16E1DAE5" w14:textId="77777777" w:rsidR="00441F82" w:rsidRDefault="00441F82" w:rsidP="00E83FCE">
      <w:pPr>
        <w:ind w:left="720"/>
        <w:rPr>
          <w:sz w:val="22"/>
          <w:szCs w:val="22"/>
        </w:rPr>
      </w:pPr>
      <w:r>
        <w:rPr>
          <w:sz w:val="22"/>
          <w:szCs w:val="22"/>
        </w:rPr>
        <w:t>Sparkman Center for Global Health Scholar (2018 – Present).</w:t>
      </w:r>
    </w:p>
    <w:p w14:paraId="71975011" w14:textId="77777777" w:rsidR="00441F82" w:rsidRDefault="00441F82" w:rsidP="00E83FCE">
      <w:pPr>
        <w:ind w:left="720"/>
        <w:rPr>
          <w:sz w:val="22"/>
          <w:szCs w:val="22"/>
        </w:rPr>
      </w:pPr>
    </w:p>
    <w:p w14:paraId="54E783F3" w14:textId="77777777" w:rsidR="00CA2EF1" w:rsidRDefault="00CA2EF1" w:rsidP="00E83FCE">
      <w:pPr>
        <w:ind w:left="720"/>
        <w:rPr>
          <w:sz w:val="22"/>
          <w:szCs w:val="22"/>
        </w:rPr>
      </w:pPr>
      <w:r>
        <w:rPr>
          <w:sz w:val="22"/>
          <w:szCs w:val="22"/>
        </w:rPr>
        <w:t xml:space="preserve">Member – Information Technology Committee – Academy Health (2016-2019). </w:t>
      </w:r>
    </w:p>
    <w:p w14:paraId="50BDF125" w14:textId="77777777" w:rsidR="00CA2EF1" w:rsidRDefault="00CA2EF1" w:rsidP="00E83FCE">
      <w:pPr>
        <w:ind w:left="720"/>
        <w:rPr>
          <w:sz w:val="22"/>
          <w:szCs w:val="22"/>
        </w:rPr>
      </w:pPr>
    </w:p>
    <w:p w14:paraId="21D8F98D" w14:textId="77777777" w:rsidR="00937C80" w:rsidRDefault="00937C80" w:rsidP="00E83FCE">
      <w:pPr>
        <w:ind w:left="720"/>
        <w:rPr>
          <w:sz w:val="22"/>
          <w:szCs w:val="22"/>
        </w:rPr>
      </w:pPr>
      <w:r>
        <w:rPr>
          <w:sz w:val="22"/>
          <w:szCs w:val="22"/>
        </w:rPr>
        <w:t>Member – Delta Omega Public Health Honor Society (Alpha Chapter – Johns Hopkins Bloomberg School of Public Health).</w:t>
      </w:r>
    </w:p>
    <w:p w14:paraId="1BEA5949" w14:textId="77777777" w:rsidR="00937C80" w:rsidRDefault="00937C80" w:rsidP="00E83FCE">
      <w:pPr>
        <w:ind w:left="720"/>
        <w:rPr>
          <w:sz w:val="22"/>
          <w:szCs w:val="22"/>
        </w:rPr>
      </w:pPr>
    </w:p>
    <w:p w14:paraId="08700ECE" w14:textId="77777777" w:rsidR="007D31CA" w:rsidRPr="007D31CA" w:rsidRDefault="007D31CA" w:rsidP="00E83FCE">
      <w:pPr>
        <w:ind w:left="720"/>
        <w:rPr>
          <w:sz w:val="22"/>
          <w:szCs w:val="22"/>
        </w:rPr>
      </w:pPr>
      <w:r w:rsidRPr="007D31CA">
        <w:rPr>
          <w:sz w:val="22"/>
          <w:szCs w:val="22"/>
        </w:rPr>
        <w:t xml:space="preserve">Member </w:t>
      </w:r>
      <w:r>
        <w:rPr>
          <w:sz w:val="22"/>
          <w:szCs w:val="22"/>
        </w:rPr>
        <w:t>–</w:t>
      </w:r>
      <w:r w:rsidRPr="007D31CA">
        <w:rPr>
          <w:sz w:val="22"/>
          <w:szCs w:val="22"/>
        </w:rPr>
        <w:t xml:space="preserve"> National Council on Administrative Fellowships</w:t>
      </w:r>
      <w:r w:rsidR="007A6FD7">
        <w:rPr>
          <w:sz w:val="22"/>
          <w:szCs w:val="22"/>
        </w:rPr>
        <w:t xml:space="preserve"> </w:t>
      </w:r>
      <w:r w:rsidR="007A6FD7">
        <w:t>Benchmarks &amp; Metrics</w:t>
      </w:r>
      <w:r w:rsidRPr="007D31CA">
        <w:rPr>
          <w:sz w:val="22"/>
          <w:szCs w:val="22"/>
        </w:rPr>
        <w:t xml:space="preserve"> (2014 – Present)</w:t>
      </w:r>
    </w:p>
    <w:p w14:paraId="4DF49AAD" w14:textId="77777777" w:rsidR="007D31CA" w:rsidRPr="007D31CA" w:rsidRDefault="007D31CA" w:rsidP="00E83FCE">
      <w:pPr>
        <w:ind w:left="720"/>
        <w:rPr>
          <w:sz w:val="22"/>
          <w:szCs w:val="22"/>
        </w:rPr>
      </w:pPr>
    </w:p>
    <w:p w14:paraId="3BDEAE46" w14:textId="77777777" w:rsidR="0075159D" w:rsidRDefault="0075159D" w:rsidP="00E83FCE">
      <w:pPr>
        <w:ind w:left="720"/>
        <w:rPr>
          <w:sz w:val="22"/>
          <w:szCs w:val="22"/>
        </w:rPr>
      </w:pPr>
      <w:r w:rsidRPr="00E83FCE">
        <w:rPr>
          <w:sz w:val="22"/>
          <w:szCs w:val="22"/>
        </w:rPr>
        <w:t>C</w:t>
      </w:r>
      <w:r w:rsidR="007133B6" w:rsidRPr="007133B6">
        <w:rPr>
          <w:sz w:val="22"/>
          <w:szCs w:val="22"/>
        </w:rPr>
        <w:t xml:space="preserve">hairperson: Healthcare Technology Section, GITMA 2013 (14th Global Information Technology Management Association World Conference 2013 Kuala </w:t>
      </w:r>
      <w:proofErr w:type="spellStart"/>
      <w:r w:rsidR="007133B6" w:rsidRPr="007133B6">
        <w:rPr>
          <w:sz w:val="22"/>
          <w:szCs w:val="22"/>
        </w:rPr>
        <w:t>Lampur</w:t>
      </w:r>
      <w:proofErr w:type="spellEnd"/>
      <w:r w:rsidR="007133B6" w:rsidRPr="007133B6">
        <w:rPr>
          <w:sz w:val="22"/>
          <w:szCs w:val="22"/>
        </w:rPr>
        <w:t>, Malaysia).</w:t>
      </w:r>
    </w:p>
    <w:p w14:paraId="68D07B95" w14:textId="77777777" w:rsidR="0075159D" w:rsidRDefault="0075159D" w:rsidP="00E83FCE">
      <w:pPr>
        <w:ind w:left="720"/>
        <w:rPr>
          <w:sz w:val="22"/>
          <w:szCs w:val="22"/>
        </w:rPr>
      </w:pPr>
    </w:p>
    <w:p w14:paraId="21220043" w14:textId="77777777" w:rsidR="0075159D" w:rsidRDefault="007133B6" w:rsidP="00E83FCE">
      <w:pPr>
        <w:ind w:left="720"/>
        <w:rPr>
          <w:sz w:val="22"/>
          <w:szCs w:val="22"/>
        </w:rPr>
      </w:pPr>
      <w:r w:rsidRPr="007133B6">
        <w:rPr>
          <w:sz w:val="22"/>
          <w:szCs w:val="22"/>
        </w:rPr>
        <w:t>Member – John Snow Society (2011 – Present).</w:t>
      </w:r>
      <w:r w:rsidR="0075159D">
        <w:rPr>
          <w:sz w:val="22"/>
          <w:szCs w:val="22"/>
        </w:rPr>
        <w:t xml:space="preserve"> </w:t>
      </w:r>
    </w:p>
    <w:p w14:paraId="3070CADB" w14:textId="77777777" w:rsidR="0075159D" w:rsidRDefault="00381CF0" w:rsidP="00556850">
      <w:pPr>
        <w:spacing w:before="220"/>
        <w:ind w:left="720"/>
        <w:rPr>
          <w:sz w:val="22"/>
          <w:szCs w:val="22"/>
        </w:rPr>
      </w:pPr>
      <w:r>
        <w:rPr>
          <w:sz w:val="22"/>
          <w:szCs w:val="22"/>
        </w:rPr>
        <w:t>Session Chair</w:t>
      </w:r>
      <w:r w:rsidR="007133B6" w:rsidRPr="007133B6">
        <w:rPr>
          <w:sz w:val="22"/>
          <w:szCs w:val="22"/>
        </w:rPr>
        <w:t xml:space="preserve"> – Southern Management Association (2010).</w:t>
      </w:r>
    </w:p>
    <w:p w14:paraId="7222F618" w14:textId="77777777" w:rsidR="0075159D" w:rsidRDefault="0075159D" w:rsidP="00E83FCE">
      <w:pPr>
        <w:ind w:left="720"/>
        <w:rPr>
          <w:sz w:val="22"/>
          <w:szCs w:val="22"/>
        </w:rPr>
      </w:pPr>
    </w:p>
    <w:p w14:paraId="4247DBF2" w14:textId="77777777" w:rsidR="0075159D" w:rsidRDefault="0092680C" w:rsidP="00E83FCE">
      <w:pPr>
        <w:ind w:left="720"/>
        <w:rPr>
          <w:sz w:val="22"/>
          <w:szCs w:val="22"/>
        </w:rPr>
      </w:pPr>
      <w:r>
        <w:rPr>
          <w:sz w:val="22"/>
          <w:szCs w:val="22"/>
        </w:rPr>
        <w:t>Evaluation Team Leader</w:t>
      </w:r>
      <w:r w:rsidR="007133B6" w:rsidRPr="007133B6">
        <w:rPr>
          <w:sz w:val="22"/>
          <w:szCs w:val="22"/>
        </w:rPr>
        <w:t xml:space="preserve"> – Quality Improvement Committee Moses Cone Health System (October 2009 – </w:t>
      </w:r>
      <w:r>
        <w:rPr>
          <w:sz w:val="22"/>
          <w:szCs w:val="22"/>
        </w:rPr>
        <w:t>2014</w:t>
      </w:r>
      <w:r w:rsidR="0075159D">
        <w:rPr>
          <w:sz w:val="22"/>
          <w:szCs w:val="22"/>
        </w:rPr>
        <w:t xml:space="preserve">) </w:t>
      </w:r>
    </w:p>
    <w:p w14:paraId="59CDBC0A" w14:textId="77777777" w:rsidR="0075159D" w:rsidRDefault="0075159D" w:rsidP="00E83FCE">
      <w:pPr>
        <w:ind w:left="720"/>
        <w:rPr>
          <w:sz w:val="22"/>
          <w:szCs w:val="22"/>
        </w:rPr>
      </w:pPr>
    </w:p>
    <w:p w14:paraId="44B39F67" w14:textId="77777777" w:rsidR="0075159D" w:rsidRDefault="007133B6" w:rsidP="00E83FCE">
      <w:pPr>
        <w:ind w:left="720"/>
        <w:rPr>
          <w:sz w:val="22"/>
          <w:szCs w:val="22"/>
        </w:rPr>
      </w:pPr>
      <w:r w:rsidRPr="007133B6">
        <w:rPr>
          <w:sz w:val="22"/>
          <w:szCs w:val="22"/>
        </w:rPr>
        <w:t>Expert Panel Member –The Culture of Health Care Organizations. Texas Tech Law School’s Healthcare Mediation Series (October 3, 2006).</w:t>
      </w:r>
      <w:r w:rsidR="0075159D">
        <w:rPr>
          <w:sz w:val="22"/>
          <w:szCs w:val="22"/>
        </w:rPr>
        <w:t xml:space="preserve">  </w:t>
      </w:r>
    </w:p>
    <w:p w14:paraId="39F70F1B" w14:textId="77777777" w:rsidR="0075159D" w:rsidRDefault="0075159D" w:rsidP="00E83FCE">
      <w:pPr>
        <w:ind w:left="720"/>
        <w:rPr>
          <w:sz w:val="22"/>
          <w:szCs w:val="22"/>
        </w:rPr>
      </w:pPr>
    </w:p>
    <w:p w14:paraId="560B4CBC" w14:textId="77777777" w:rsidR="0075159D" w:rsidRDefault="007133B6" w:rsidP="00E83FCE">
      <w:pPr>
        <w:ind w:left="720"/>
        <w:rPr>
          <w:sz w:val="22"/>
          <w:szCs w:val="22"/>
        </w:rPr>
      </w:pPr>
      <w:r w:rsidRPr="007133B6">
        <w:rPr>
          <w:sz w:val="22"/>
          <w:szCs w:val="22"/>
        </w:rPr>
        <w:t>Member – Public Health Systems Initiative Review Panel. The Robert Wood Johnson Foundation (RWJF) – Changes in Health Care Financing and Organization (HCFO)(2006).</w:t>
      </w:r>
    </w:p>
    <w:p w14:paraId="0A8B9E8B" w14:textId="77777777" w:rsidR="0075159D" w:rsidRDefault="0075159D" w:rsidP="00E83FCE">
      <w:pPr>
        <w:ind w:left="720"/>
        <w:rPr>
          <w:sz w:val="22"/>
          <w:szCs w:val="22"/>
        </w:rPr>
      </w:pPr>
    </w:p>
    <w:p w14:paraId="294DF099" w14:textId="77777777" w:rsidR="0075159D" w:rsidRDefault="007133B6" w:rsidP="00E83FCE">
      <w:pPr>
        <w:ind w:left="720"/>
        <w:rPr>
          <w:sz w:val="22"/>
          <w:szCs w:val="22"/>
        </w:rPr>
      </w:pPr>
      <w:r w:rsidRPr="007133B6">
        <w:rPr>
          <w:sz w:val="22"/>
          <w:szCs w:val="22"/>
        </w:rPr>
        <w:t>Member – Higher Education and Research Committee. American College of Health Care Executives. (2005 – 2007).</w:t>
      </w:r>
      <w:r w:rsidR="0075159D">
        <w:rPr>
          <w:sz w:val="22"/>
          <w:szCs w:val="22"/>
        </w:rPr>
        <w:t xml:space="preserve"> </w:t>
      </w:r>
    </w:p>
    <w:p w14:paraId="2E13D69B" w14:textId="77777777" w:rsidR="0075159D" w:rsidRDefault="0075159D" w:rsidP="00E83FCE">
      <w:pPr>
        <w:ind w:left="720"/>
        <w:rPr>
          <w:sz w:val="22"/>
          <w:szCs w:val="22"/>
        </w:rPr>
      </w:pPr>
    </w:p>
    <w:p w14:paraId="4A1CB48D" w14:textId="77777777" w:rsidR="007133B6" w:rsidRPr="007133B6" w:rsidRDefault="007133B6" w:rsidP="00E83FCE">
      <w:pPr>
        <w:ind w:left="720"/>
        <w:rPr>
          <w:sz w:val="22"/>
          <w:szCs w:val="22"/>
        </w:rPr>
      </w:pPr>
      <w:r w:rsidRPr="007133B6">
        <w:rPr>
          <w:sz w:val="22"/>
          <w:szCs w:val="22"/>
        </w:rPr>
        <w:t>Cooper Green Public Hospital – Birmingham, AL – Executive Education: (Spring 2000 – Spring 2001).</w:t>
      </w:r>
    </w:p>
    <w:p w14:paraId="4A47608F" w14:textId="77777777" w:rsidR="00183341" w:rsidRPr="00FE3BC8" w:rsidRDefault="0075159D" w:rsidP="00C643FA">
      <w:pPr>
        <w:keepNext/>
        <w:keepLines/>
        <w:spacing w:before="480"/>
        <w:ind w:left="720" w:hanging="720"/>
        <w:rPr>
          <w:b/>
          <w:sz w:val="22"/>
          <w:szCs w:val="22"/>
        </w:rPr>
      </w:pPr>
      <w:r>
        <w:rPr>
          <w:b/>
          <w:sz w:val="22"/>
          <w:szCs w:val="22"/>
        </w:rPr>
        <w:lastRenderedPageBreak/>
        <w:t>E</w:t>
      </w:r>
      <w:r w:rsidR="00183341" w:rsidRPr="00FE3BC8">
        <w:rPr>
          <w:b/>
          <w:sz w:val="22"/>
          <w:szCs w:val="22"/>
        </w:rPr>
        <w:t>DITORIAL ACTIVITIES:</w:t>
      </w:r>
    </w:p>
    <w:p w14:paraId="2F5037E6" w14:textId="77777777" w:rsidR="00183341" w:rsidRPr="005A55B9" w:rsidRDefault="00183341" w:rsidP="00C643FA">
      <w:pPr>
        <w:keepNext/>
        <w:keepLines/>
        <w:ind w:left="720" w:hanging="720"/>
        <w:rPr>
          <w:sz w:val="22"/>
          <w:szCs w:val="22"/>
        </w:rPr>
      </w:pPr>
    </w:p>
    <w:p w14:paraId="337D4640" w14:textId="77777777" w:rsidR="00183341" w:rsidRDefault="00183341" w:rsidP="00C643FA">
      <w:pPr>
        <w:keepNext/>
        <w:keepLines/>
        <w:spacing w:after="220"/>
        <w:ind w:left="720" w:hanging="720"/>
        <w:rPr>
          <w:iCs/>
          <w:sz w:val="22"/>
          <w:szCs w:val="22"/>
        </w:rPr>
      </w:pPr>
      <w:r>
        <w:rPr>
          <w:b/>
          <w:iCs/>
          <w:sz w:val="22"/>
          <w:szCs w:val="22"/>
        </w:rPr>
        <w:t>Peer Review Activities:</w:t>
      </w:r>
    </w:p>
    <w:p w14:paraId="67FCDAF7" w14:textId="77777777" w:rsidR="00183341" w:rsidRPr="005A55B9" w:rsidRDefault="00D02274" w:rsidP="00183341">
      <w:pPr>
        <w:spacing w:after="220"/>
        <w:ind w:left="720" w:hanging="720"/>
        <w:rPr>
          <w:sz w:val="22"/>
          <w:szCs w:val="22"/>
        </w:rPr>
      </w:pPr>
      <w:r w:rsidRPr="005A55B9">
        <w:rPr>
          <w:sz w:val="22"/>
          <w:szCs w:val="22"/>
        </w:rPr>
        <w:t>Member –</w:t>
      </w:r>
      <w:r>
        <w:rPr>
          <w:sz w:val="22"/>
          <w:szCs w:val="22"/>
        </w:rPr>
        <w:t xml:space="preserve"> </w:t>
      </w:r>
      <w:r w:rsidR="00183341" w:rsidRPr="00D02274">
        <w:rPr>
          <w:i/>
          <w:sz w:val="22"/>
          <w:szCs w:val="22"/>
        </w:rPr>
        <w:t>Agency</w:t>
      </w:r>
      <w:r w:rsidR="00183341" w:rsidRPr="005A55B9">
        <w:rPr>
          <w:i/>
          <w:iCs/>
          <w:sz w:val="22"/>
          <w:szCs w:val="22"/>
        </w:rPr>
        <w:t xml:space="preserve"> for Healthcare Research and Quality</w:t>
      </w:r>
      <w:r w:rsidR="00183341" w:rsidRPr="005A55B9">
        <w:rPr>
          <w:sz w:val="22"/>
          <w:szCs w:val="22"/>
        </w:rPr>
        <w:t xml:space="preserve"> – RFA-HS-10-012: ARRA OS Recovery Act 2009 Limited Competition: Comparative Effectiveness Delivery S</w:t>
      </w:r>
      <w:r>
        <w:rPr>
          <w:sz w:val="22"/>
          <w:szCs w:val="22"/>
        </w:rPr>
        <w:t xml:space="preserve">ystem Evaluation Grants (R01). </w:t>
      </w:r>
      <w:r w:rsidR="00183341" w:rsidRPr="005A55B9">
        <w:rPr>
          <w:sz w:val="22"/>
          <w:szCs w:val="22"/>
        </w:rPr>
        <w:t>(July 2010).</w:t>
      </w:r>
    </w:p>
    <w:p w14:paraId="6A692E23" w14:textId="77777777" w:rsidR="00183341" w:rsidRDefault="00D02274" w:rsidP="00183341">
      <w:pPr>
        <w:spacing w:after="220"/>
        <w:ind w:left="720" w:hanging="720"/>
        <w:rPr>
          <w:sz w:val="22"/>
          <w:szCs w:val="22"/>
        </w:rPr>
      </w:pPr>
      <w:r>
        <w:rPr>
          <w:sz w:val="22"/>
          <w:szCs w:val="22"/>
        </w:rPr>
        <w:t>Chairperson –</w:t>
      </w:r>
      <w:r w:rsidR="00183341" w:rsidRPr="005A55B9">
        <w:rPr>
          <w:sz w:val="22"/>
          <w:szCs w:val="22"/>
        </w:rPr>
        <w:t xml:space="preserve"> </w:t>
      </w:r>
      <w:r w:rsidR="00183341" w:rsidRPr="005A55B9">
        <w:rPr>
          <w:i/>
          <w:iCs/>
          <w:sz w:val="22"/>
          <w:szCs w:val="22"/>
        </w:rPr>
        <w:t>Agency for Healthcare Research and Quality</w:t>
      </w:r>
      <w:r w:rsidR="00183341" w:rsidRPr="005A55B9">
        <w:rPr>
          <w:sz w:val="22"/>
          <w:szCs w:val="22"/>
        </w:rPr>
        <w:t xml:space="preserve"> – RFA-HS-10-014: Recovery Act 2009 Limited Competition: Accelerating Implementation of Comparative Effectiveness Findings on Clinical and Delivery System Interventions (July 2010).</w:t>
      </w:r>
    </w:p>
    <w:p w14:paraId="601BF0F2" w14:textId="77777777" w:rsidR="00183341" w:rsidRDefault="00156ED5" w:rsidP="00183341">
      <w:pPr>
        <w:spacing w:after="220"/>
        <w:ind w:left="720" w:hanging="720"/>
        <w:rPr>
          <w:sz w:val="22"/>
          <w:szCs w:val="22"/>
        </w:rPr>
      </w:pPr>
      <w:r w:rsidRPr="005A55B9">
        <w:rPr>
          <w:sz w:val="22"/>
          <w:szCs w:val="22"/>
        </w:rPr>
        <w:t xml:space="preserve">Member, Special Study Section </w:t>
      </w:r>
      <w:r w:rsidRPr="005A55B9">
        <w:rPr>
          <w:i/>
          <w:iCs/>
          <w:sz w:val="22"/>
          <w:szCs w:val="22"/>
        </w:rPr>
        <w:t xml:space="preserve">– </w:t>
      </w:r>
      <w:r w:rsidR="00183341" w:rsidRPr="005A55B9">
        <w:rPr>
          <w:i/>
          <w:iCs/>
          <w:sz w:val="22"/>
          <w:szCs w:val="22"/>
        </w:rPr>
        <w:t>National Institutes of Health</w:t>
      </w:r>
      <w:r>
        <w:rPr>
          <w:i/>
          <w:iCs/>
          <w:sz w:val="22"/>
          <w:szCs w:val="22"/>
        </w:rPr>
        <w:t>.</w:t>
      </w:r>
      <w:r w:rsidR="00183341" w:rsidRPr="005A55B9">
        <w:rPr>
          <w:i/>
          <w:iCs/>
          <w:sz w:val="22"/>
          <w:szCs w:val="22"/>
        </w:rPr>
        <w:t xml:space="preserve"> </w:t>
      </w:r>
      <w:r w:rsidR="00183341" w:rsidRPr="005A55B9">
        <w:rPr>
          <w:sz w:val="22"/>
          <w:szCs w:val="22"/>
        </w:rPr>
        <w:t>Small Busine</w:t>
      </w:r>
      <w:r>
        <w:rPr>
          <w:sz w:val="22"/>
          <w:szCs w:val="22"/>
        </w:rPr>
        <w:t>ss Innovation Research (SBIR)</w:t>
      </w:r>
      <w:r w:rsidR="00183341" w:rsidRPr="005A55B9">
        <w:rPr>
          <w:sz w:val="22"/>
          <w:szCs w:val="22"/>
        </w:rPr>
        <w:t xml:space="preserve">(2005 – </w:t>
      </w:r>
      <w:r w:rsidR="00183341">
        <w:rPr>
          <w:sz w:val="22"/>
          <w:szCs w:val="22"/>
        </w:rPr>
        <w:t>2011</w:t>
      </w:r>
      <w:r w:rsidR="00183341" w:rsidRPr="005A55B9">
        <w:rPr>
          <w:sz w:val="22"/>
          <w:szCs w:val="22"/>
        </w:rPr>
        <w:t xml:space="preserve"> – 11 Panels and 87 Full Grant Reviews).</w:t>
      </w:r>
    </w:p>
    <w:p w14:paraId="2AF753E6" w14:textId="77777777" w:rsidR="008631F5" w:rsidRPr="005A55B9" w:rsidRDefault="008631F5" w:rsidP="008631F5">
      <w:pPr>
        <w:spacing w:after="220"/>
        <w:ind w:left="720" w:hanging="720"/>
        <w:rPr>
          <w:sz w:val="22"/>
          <w:szCs w:val="22"/>
        </w:rPr>
      </w:pPr>
      <w:r w:rsidRPr="005A55B9">
        <w:rPr>
          <w:sz w:val="22"/>
          <w:szCs w:val="22"/>
        </w:rPr>
        <w:t>Member – Texas Tech Faculty Incentive Grant Review Panel. (September 2007 – 2010 – University-wide Committee).</w:t>
      </w:r>
    </w:p>
    <w:p w14:paraId="6D5A6C2E" w14:textId="77777777" w:rsidR="00F13BB2" w:rsidRPr="00D02274" w:rsidRDefault="00183341" w:rsidP="00D02274">
      <w:pPr>
        <w:spacing w:after="220"/>
        <w:ind w:left="720" w:hanging="720"/>
        <w:rPr>
          <w:sz w:val="22"/>
          <w:szCs w:val="22"/>
        </w:rPr>
      </w:pPr>
      <w:r w:rsidRPr="005A55B9">
        <w:rPr>
          <w:i/>
          <w:iCs/>
          <w:sz w:val="22"/>
          <w:szCs w:val="22"/>
        </w:rPr>
        <w:t xml:space="preserve">National Institutes of Health – </w:t>
      </w:r>
      <w:r w:rsidRPr="005A55B9">
        <w:rPr>
          <w:sz w:val="22"/>
          <w:szCs w:val="22"/>
        </w:rPr>
        <w:t>Challenge Grants (American Recovery and Reinvestment Act) – Member, Special Study Section (2009</w:t>
      </w:r>
      <w:r w:rsidR="00BF7E42">
        <w:rPr>
          <w:sz w:val="22"/>
          <w:szCs w:val="22"/>
        </w:rPr>
        <w:t>:</w:t>
      </w:r>
      <w:r w:rsidRPr="005A55B9">
        <w:rPr>
          <w:sz w:val="22"/>
          <w:szCs w:val="22"/>
        </w:rPr>
        <w:t xml:space="preserve"> 2 Panels and 10 Full Grant Reviews).</w:t>
      </w:r>
    </w:p>
    <w:p w14:paraId="40F50172" w14:textId="77777777" w:rsidR="00183341" w:rsidRDefault="00183341" w:rsidP="00183341">
      <w:pPr>
        <w:spacing w:after="220"/>
        <w:ind w:left="720" w:hanging="720"/>
        <w:rPr>
          <w:b/>
          <w:iCs/>
          <w:sz w:val="22"/>
          <w:szCs w:val="22"/>
        </w:rPr>
      </w:pPr>
      <w:r>
        <w:rPr>
          <w:b/>
          <w:iCs/>
          <w:sz w:val="22"/>
          <w:szCs w:val="22"/>
        </w:rPr>
        <w:t>Editorial Board Memberships:</w:t>
      </w:r>
    </w:p>
    <w:p w14:paraId="12453913" w14:textId="77777777" w:rsidR="009D4CF3" w:rsidRPr="009D4CF3" w:rsidRDefault="009D4CF3" w:rsidP="009D4CF3">
      <w:pPr>
        <w:spacing w:after="220"/>
        <w:ind w:left="720" w:hanging="720"/>
        <w:rPr>
          <w:sz w:val="22"/>
          <w:szCs w:val="22"/>
        </w:rPr>
      </w:pPr>
      <w:r w:rsidRPr="009D4CF3">
        <w:rPr>
          <w:i/>
          <w:sz w:val="22"/>
          <w:szCs w:val="22"/>
        </w:rPr>
        <w:t>Journal of Healthcare Management</w:t>
      </w:r>
      <w:r>
        <w:rPr>
          <w:i/>
          <w:sz w:val="22"/>
          <w:szCs w:val="22"/>
        </w:rPr>
        <w:t xml:space="preserve"> – </w:t>
      </w:r>
      <w:r>
        <w:rPr>
          <w:sz w:val="22"/>
          <w:szCs w:val="22"/>
        </w:rPr>
        <w:t>Editor (</w:t>
      </w:r>
      <w:r w:rsidRPr="009D4CF3">
        <w:rPr>
          <w:sz w:val="22"/>
          <w:szCs w:val="22"/>
        </w:rPr>
        <w:t>September 2017 – August 2020</w:t>
      </w:r>
      <w:r>
        <w:rPr>
          <w:sz w:val="22"/>
          <w:szCs w:val="22"/>
        </w:rPr>
        <w:t>)</w:t>
      </w:r>
      <w:r w:rsidRPr="009D4CF3">
        <w:rPr>
          <w:sz w:val="22"/>
          <w:szCs w:val="22"/>
        </w:rPr>
        <w:t>.</w:t>
      </w:r>
    </w:p>
    <w:p w14:paraId="04AB4C66" w14:textId="77777777" w:rsidR="009D4CF3" w:rsidRDefault="009D4CF3" w:rsidP="009D4CF3">
      <w:pPr>
        <w:spacing w:after="220"/>
        <w:ind w:left="720" w:hanging="720"/>
        <w:rPr>
          <w:sz w:val="22"/>
          <w:szCs w:val="22"/>
        </w:rPr>
      </w:pPr>
      <w:r w:rsidRPr="009D4CF3">
        <w:rPr>
          <w:i/>
          <w:sz w:val="22"/>
          <w:szCs w:val="22"/>
        </w:rPr>
        <w:t>m</w:t>
      </w:r>
      <w:r>
        <w:rPr>
          <w:i/>
          <w:sz w:val="22"/>
          <w:szCs w:val="22"/>
        </w:rPr>
        <w:t>Health.</w:t>
      </w:r>
      <w:r>
        <w:rPr>
          <w:sz w:val="22"/>
          <w:szCs w:val="22"/>
        </w:rPr>
        <w:t xml:space="preserve"> – Editorial Review Board Member (October 2017 – Present).</w:t>
      </w:r>
    </w:p>
    <w:p w14:paraId="3A9E84E6" w14:textId="77777777" w:rsidR="00183341" w:rsidRPr="005A55B9" w:rsidRDefault="00183341" w:rsidP="00183341">
      <w:pPr>
        <w:spacing w:after="220"/>
        <w:ind w:left="720" w:hanging="720"/>
        <w:rPr>
          <w:i/>
          <w:iCs/>
          <w:sz w:val="22"/>
          <w:szCs w:val="22"/>
        </w:rPr>
      </w:pPr>
      <w:r w:rsidRPr="005A55B9">
        <w:rPr>
          <w:i/>
          <w:iCs/>
          <w:sz w:val="22"/>
          <w:szCs w:val="22"/>
        </w:rPr>
        <w:t>Health Care Management Review</w:t>
      </w:r>
      <w:r w:rsidRPr="005A55B9">
        <w:rPr>
          <w:sz w:val="22"/>
          <w:szCs w:val="22"/>
        </w:rPr>
        <w:t xml:space="preserve"> – Editorial Review Board Member (October 2006 – Present).</w:t>
      </w:r>
    </w:p>
    <w:p w14:paraId="6E5D4CF5" w14:textId="77777777" w:rsidR="00183341" w:rsidRPr="005A55B9" w:rsidRDefault="00183341" w:rsidP="00183341">
      <w:pPr>
        <w:spacing w:after="220"/>
        <w:ind w:left="720" w:hanging="720"/>
        <w:rPr>
          <w:sz w:val="22"/>
          <w:szCs w:val="22"/>
        </w:rPr>
      </w:pPr>
      <w:r w:rsidRPr="009C2FC0">
        <w:rPr>
          <w:i/>
          <w:sz w:val="22"/>
          <w:szCs w:val="22"/>
        </w:rPr>
        <w:t xml:space="preserve">Advances in Healthcare Management </w:t>
      </w:r>
      <w:r>
        <w:rPr>
          <w:i/>
          <w:sz w:val="22"/>
          <w:szCs w:val="22"/>
        </w:rPr>
        <w:t xml:space="preserve">– </w:t>
      </w:r>
      <w:r w:rsidR="00D02274">
        <w:rPr>
          <w:sz w:val="22"/>
          <w:szCs w:val="22"/>
        </w:rPr>
        <w:t xml:space="preserve">Editor </w:t>
      </w:r>
      <w:r w:rsidRPr="005A55B9">
        <w:rPr>
          <w:sz w:val="22"/>
          <w:szCs w:val="22"/>
        </w:rPr>
        <w:t>(2006 – 2009).</w:t>
      </w:r>
    </w:p>
    <w:p w14:paraId="0C5E584E" w14:textId="77777777" w:rsidR="00183341" w:rsidRDefault="00183341" w:rsidP="005B2CAA">
      <w:pPr>
        <w:keepNext/>
        <w:keepLines/>
        <w:ind w:left="720" w:hanging="720"/>
        <w:rPr>
          <w:b/>
          <w:sz w:val="22"/>
          <w:szCs w:val="22"/>
        </w:rPr>
      </w:pPr>
      <w:r>
        <w:rPr>
          <w:b/>
          <w:sz w:val="22"/>
          <w:szCs w:val="22"/>
        </w:rPr>
        <w:t>Ad Hoc Reviews</w:t>
      </w:r>
      <w:r w:rsidR="0075159D">
        <w:rPr>
          <w:b/>
          <w:sz w:val="22"/>
          <w:szCs w:val="22"/>
        </w:rPr>
        <w:t xml:space="preserve"> for Peer Reviewed Journals</w:t>
      </w:r>
      <w:r>
        <w:rPr>
          <w:b/>
          <w:sz w:val="22"/>
          <w:szCs w:val="22"/>
        </w:rPr>
        <w:t>:</w:t>
      </w:r>
    </w:p>
    <w:p w14:paraId="1A6E6136" w14:textId="77777777" w:rsidR="00183341" w:rsidRDefault="00183341" w:rsidP="005B2CAA">
      <w:pPr>
        <w:keepNext/>
        <w:keepLines/>
        <w:ind w:left="720" w:hanging="720"/>
        <w:rPr>
          <w:sz w:val="22"/>
          <w:szCs w:val="22"/>
        </w:rPr>
      </w:pPr>
    </w:p>
    <w:p w14:paraId="179402ED" w14:textId="77777777" w:rsidR="0075159D" w:rsidRDefault="00183341" w:rsidP="00E83FCE">
      <w:pPr>
        <w:rPr>
          <w:iCs/>
          <w:sz w:val="22"/>
          <w:szCs w:val="22"/>
        </w:rPr>
      </w:pPr>
      <w:r w:rsidRPr="005A55B9">
        <w:rPr>
          <w:sz w:val="22"/>
          <w:szCs w:val="22"/>
        </w:rPr>
        <w:t>Ad Hoc Reviewer</w:t>
      </w:r>
      <w:r w:rsidR="0075159D">
        <w:rPr>
          <w:sz w:val="22"/>
          <w:szCs w:val="22"/>
        </w:rPr>
        <w:t xml:space="preserve"> for</w:t>
      </w:r>
      <w:r w:rsidRPr="005A55B9">
        <w:rPr>
          <w:sz w:val="22"/>
          <w:szCs w:val="22"/>
        </w:rPr>
        <w:t xml:space="preserve">: </w:t>
      </w:r>
      <w:r w:rsidRPr="005A55B9">
        <w:rPr>
          <w:i/>
          <w:iCs/>
          <w:sz w:val="22"/>
          <w:szCs w:val="22"/>
        </w:rPr>
        <w:t xml:space="preserve">Health </w:t>
      </w:r>
      <w:r>
        <w:rPr>
          <w:i/>
          <w:iCs/>
          <w:sz w:val="22"/>
          <w:szCs w:val="22"/>
        </w:rPr>
        <w:t>Care Management Systems</w:t>
      </w:r>
      <w:r w:rsidR="00266AE7">
        <w:rPr>
          <w:i/>
          <w:iCs/>
          <w:sz w:val="22"/>
          <w:szCs w:val="22"/>
        </w:rPr>
        <w:t xml:space="preserve">; </w:t>
      </w:r>
      <w:r w:rsidRPr="005A55B9">
        <w:rPr>
          <w:i/>
          <w:iCs/>
          <w:sz w:val="22"/>
          <w:szCs w:val="22"/>
        </w:rPr>
        <w:t>Health Affairs</w:t>
      </w:r>
      <w:r w:rsidR="00266AE7">
        <w:rPr>
          <w:i/>
          <w:iCs/>
          <w:sz w:val="22"/>
          <w:szCs w:val="22"/>
        </w:rPr>
        <w:t xml:space="preserve">; </w:t>
      </w:r>
      <w:r w:rsidRPr="005A55B9">
        <w:rPr>
          <w:i/>
          <w:iCs/>
          <w:sz w:val="22"/>
          <w:szCs w:val="22"/>
        </w:rPr>
        <w:t>Medical Care Research &amp; Review</w:t>
      </w:r>
      <w:r w:rsidR="007133B6">
        <w:rPr>
          <w:i/>
          <w:iCs/>
          <w:sz w:val="22"/>
          <w:szCs w:val="22"/>
        </w:rPr>
        <w:t xml:space="preserve">; </w:t>
      </w:r>
      <w:r w:rsidRPr="005A55B9">
        <w:rPr>
          <w:i/>
          <w:iCs/>
          <w:sz w:val="22"/>
          <w:szCs w:val="22"/>
        </w:rPr>
        <w:t>American Journal of Managed Care</w:t>
      </w:r>
      <w:r w:rsidR="007133B6">
        <w:rPr>
          <w:i/>
          <w:iCs/>
          <w:sz w:val="22"/>
          <w:szCs w:val="22"/>
        </w:rPr>
        <w:t>;</w:t>
      </w:r>
      <w:r w:rsidRPr="005A55B9">
        <w:rPr>
          <w:sz w:val="22"/>
          <w:szCs w:val="22"/>
        </w:rPr>
        <w:t xml:space="preserve"> </w:t>
      </w:r>
      <w:r w:rsidRPr="005A55B9">
        <w:rPr>
          <w:i/>
          <w:iCs/>
          <w:sz w:val="22"/>
          <w:szCs w:val="22"/>
        </w:rPr>
        <w:t xml:space="preserve">Journal of Healthcare </w:t>
      </w:r>
      <w:r w:rsidR="0075159D" w:rsidRPr="005A55B9">
        <w:rPr>
          <w:i/>
          <w:iCs/>
          <w:sz w:val="22"/>
          <w:szCs w:val="22"/>
        </w:rPr>
        <w:t>Management</w:t>
      </w:r>
      <w:r w:rsidR="007133B6">
        <w:rPr>
          <w:sz w:val="22"/>
          <w:szCs w:val="22"/>
        </w:rPr>
        <w:t xml:space="preserve">; </w:t>
      </w:r>
      <w:r w:rsidRPr="005A55B9">
        <w:rPr>
          <w:i/>
          <w:iCs/>
          <w:sz w:val="22"/>
          <w:szCs w:val="22"/>
        </w:rPr>
        <w:t>American Journal of Public Health</w:t>
      </w:r>
      <w:r w:rsidR="0075159D">
        <w:rPr>
          <w:sz w:val="22"/>
          <w:szCs w:val="22"/>
        </w:rPr>
        <w:t xml:space="preserve">; </w:t>
      </w:r>
      <w:r w:rsidRPr="005A55B9">
        <w:rPr>
          <w:i/>
          <w:iCs/>
          <w:sz w:val="22"/>
          <w:szCs w:val="22"/>
        </w:rPr>
        <w:t>Health Services Research</w:t>
      </w:r>
      <w:r w:rsidR="0075159D">
        <w:rPr>
          <w:i/>
          <w:iCs/>
          <w:sz w:val="22"/>
          <w:szCs w:val="22"/>
        </w:rPr>
        <w:t>;</w:t>
      </w:r>
      <w:r w:rsidRPr="005A55B9">
        <w:rPr>
          <w:sz w:val="22"/>
          <w:szCs w:val="22"/>
        </w:rPr>
        <w:t xml:space="preserve"> </w:t>
      </w:r>
      <w:r w:rsidRPr="005A55B9">
        <w:rPr>
          <w:i/>
          <w:iCs/>
          <w:sz w:val="22"/>
          <w:szCs w:val="22"/>
        </w:rPr>
        <w:t>Journal of Medical Systems</w:t>
      </w:r>
      <w:r w:rsidR="007133B6">
        <w:rPr>
          <w:sz w:val="22"/>
          <w:szCs w:val="22"/>
        </w:rPr>
        <w:t xml:space="preserve">; </w:t>
      </w:r>
      <w:r w:rsidRPr="005A55B9">
        <w:rPr>
          <w:i/>
          <w:iCs/>
          <w:sz w:val="22"/>
          <w:szCs w:val="22"/>
        </w:rPr>
        <w:t>Pediatrics</w:t>
      </w:r>
      <w:r w:rsidR="007133B6">
        <w:rPr>
          <w:sz w:val="22"/>
          <w:szCs w:val="22"/>
        </w:rPr>
        <w:t xml:space="preserve">; </w:t>
      </w:r>
      <w:r w:rsidRPr="005A55B9">
        <w:rPr>
          <w:i/>
          <w:iCs/>
          <w:sz w:val="22"/>
          <w:szCs w:val="22"/>
        </w:rPr>
        <w:t>Southern Management Association</w:t>
      </w:r>
      <w:r w:rsidR="007133B6">
        <w:rPr>
          <w:i/>
          <w:iCs/>
          <w:sz w:val="22"/>
          <w:szCs w:val="22"/>
        </w:rPr>
        <w:t xml:space="preserve">; </w:t>
      </w:r>
      <w:r w:rsidRPr="005A55B9">
        <w:rPr>
          <w:i/>
          <w:iCs/>
          <w:sz w:val="22"/>
          <w:szCs w:val="22"/>
        </w:rPr>
        <w:t>Business Economics</w:t>
      </w:r>
      <w:r w:rsidR="007133B6">
        <w:rPr>
          <w:sz w:val="22"/>
          <w:szCs w:val="22"/>
        </w:rPr>
        <w:t xml:space="preserve">; </w:t>
      </w:r>
      <w:r w:rsidRPr="005A55B9">
        <w:rPr>
          <w:i/>
          <w:iCs/>
          <w:sz w:val="22"/>
          <w:szCs w:val="22"/>
        </w:rPr>
        <w:t>Health Policy</w:t>
      </w:r>
      <w:r w:rsidRPr="005A55B9">
        <w:rPr>
          <w:sz w:val="22"/>
          <w:szCs w:val="22"/>
        </w:rPr>
        <w:t xml:space="preserve"> </w:t>
      </w:r>
      <w:r w:rsidRPr="005A55B9">
        <w:rPr>
          <w:i/>
          <w:iCs/>
          <w:sz w:val="22"/>
          <w:szCs w:val="22"/>
        </w:rPr>
        <w:t>International Journal of Healthcare Technology and Management</w:t>
      </w:r>
      <w:r w:rsidRPr="005A55B9">
        <w:rPr>
          <w:sz w:val="22"/>
          <w:szCs w:val="22"/>
        </w:rPr>
        <w:t xml:space="preserve"> </w:t>
      </w:r>
      <w:r w:rsidRPr="005A55B9">
        <w:rPr>
          <w:i/>
          <w:iCs/>
          <w:sz w:val="22"/>
          <w:szCs w:val="22"/>
        </w:rPr>
        <w:t>Information Systems Management</w:t>
      </w:r>
      <w:r w:rsidRPr="005A55B9">
        <w:rPr>
          <w:sz w:val="22"/>
          <w:szCs w:val="22"/>
        </w:rPr>
        <w:t xml:space="preserve"> </w:t>
      </w:r>
      <w:r w:rsidRPr="005A55B9">
        <w:rPr>
          <w:i/>
          <w:iCs/>
          <w:sz w:val="22"/>
          <w:szCs w:val="22"/>
        </w:rPr>
        <w:t>Nonprofit Management &amp; Leadership</w:t>
      </w:r>
      <w:r w:rsidRPr="005A55B9">
        <w:rPr>
          <w:sz w:val="22"/>
          <w:szCs w:val="22"/>
        </w:rPr>
        <w:t xml:space="preserve"> </w:t>
      </w:r>
      <w:r w:rsidRPr="005A55B9">
        <w:rPr>
          <w:i/>
          <w:iCs/>
          <w:sz w:val="22"/>
          <w:szCs w:val="22"/>
        </w:rPr>
        <w:t>Journal of Medical Systems</w:t>
      </w:r>
      <w:r w:rsidR="0075159D">
        <w:rPr>
          <w:i/>
          <w:iCs/>
          <w:sz w:val="22"/>
          <w:szCs w:val="22"/>
        </w:rPr>
        <w:t>;</w:t>
      </w:r>
      <w:r w:rsidRPr="005A55B9">
        <w:rPr>
          <w:sz w:val="22"/>
          <w:szCs w:val="22"/>
        </w:rPr>
        <w:t xml:space="preserve"> </w:t>
      </w:r>
      <w:r w:rsidRPr="005A55B9">
        <w:rPr>
          <w:i/>
          <w:iCs/>
          <w:sz w:val="22"/>
          <w:szCs w:val="22"/>
        </w:rPr>
        <w:t xml:space="preserve">The Academy of Management </w:t>
      </w:r>
      <w:r w:rsidR="0075159D" w:rsidRPr="005A55B9">
        <w:rPr>
          <w:i/>
          <w:iCs/>
          <w:sz w:val="22"/>
          <w:szCs w:val="22"/>
        </w:rPr>
        <w:t>Journal</w:t>
      </w:r>
      <w:r w:rsidR="0075159D" w:rsidRPr="005A55B9">
        <w:rPr>
          <w:sz w:val="22"/>
          <w:szCs w:val="22"/>
        </w:rPr>
        <w:t>;</w:t>
      </w:r>
      <w:r w:rsidR="0075159D">
        <w:rPr>
          <w:sz w:val="22"/>
          <w:szCs w:val="22"/>
        </w:rPr>
        <w:t xml:space="preserve"> </w:t>
      </w:r>
      <w:r w:rsidRPr="005A55B9">
        <w:rPr>
          <w:i/>
          <w:iCs/>
          <w:sz w:val="22"/>
          <w:szCs w:val="22"/>
        </w:rPr>
        <w:t>Health Care Management Review</w:t>
      </w:r>
      <w:r w:rsidR="00C44CA8">
        <w:rPr>
          <w:i/>
          <w:iCs/>
          <w:sz w:val="22"/>
          <w:szCs w:val="22"/>
        </w:rPr>
        <w:t xml:space="preserve">; </w:t>
      </w:r>
      <w:r w:rsidR="00C44CA8" w:rsidRPr="00C44CA8">
        <w:rPr>
          <w:i/>
          <w:iCs/>
          <w:sz w:val="22"/>
          <w:szCs w:val="22"/>
        </w:rPr>
        <w:t>Advances in Health Care Management</w:t>
      </w:r>
      <w:r w:rsidR="0075159D">
        <w:rPr>
          <w:i/>
          <w:iCs/>
          <w:sz w:val="22"/>
          <w:szCs w:val="22"/>
        </w:rPr>
        <w:t>.</w:t>
      </w:r>
    </w:p>
    <w:p w14:paraId="2440FB51" w14:textId="77777777" w:rsidR="00065A87" w:rsidRDefault="00C44CA8" w:rsidP="00E41B53">
      <w:pPr>
        <w:spacing w:before="220"/>
        <w:rPr>
          <w:b/>
          <w:iCs/>
          <w:sz w:val="22"/>
          <w:szCs w:val="22"/>
        </w:rPr>
      </w:pPr>
      <w:r>
        <w:rPr>
          <w:b/>
          <w:iCs/>
          <w:sz w:val="22"/>
          <w:szCs w:val="22"/>
        </w:rPr>
        <w:t>Conference Reviews</w:t>
      </w:r>
    </w:p>
    <w:p w14:paraId="6BF61542" w14:textId="77777777" w:rsidR="00641561" w:rsidRDefault="00641561" w:rsidP="00641561">
      <w:pPr>
        <w:rPr>
          <w:b/>
          <w:iCs/>
          <w:sz w:val="22"/>
          <w:szCs w:val="22"/>
        </w:rPr>
      </w:pPr>
    </w:p>
    <w:p w14:paraId="5A9A8614" w14:textId="77777777" w:rsidR="00183341" w:rsidRPr="005A55B9" w:rsidRDefault="00065A87" w:rsidP="00065A87">
      <w:pPr>
        <w:spacing w:after="220"/>
        <w:ind w:left="720" w:hanging="720"/>
        <w:rPr>
          <w:sz w:val="22"/>
          <w:szCs w:val="22"/>
        </w:rPr>
      </w:pPr>
      <w:r>
        <w:rPr>
          <w:sz w:val="22"/>
          <w:szCs w:val="22"/>
        </w:rPr>
        <w:t>Reviewer</w:t>
      </w:r>
      <w:r w:rsidR="00522DA7">
        <w:rPr>
          <w:sz w:val="22"/>
          <w:szCs w:val="22"/>
        </w:rPr>
        <w:t>:</w:t>
      </w:r>
      <w:r w:rsidRPr="00381CF0">
        <w:rPr>
          <w:sz w:val="22"/>
          <w:szCs w:val="22"/>
        </w:rPr>
        <w:t xml:space="preserve"> </w:t>
      </w:r>
      <w:r w:rsidRPr="00065A87">
        <w:rPr>
          <w:i/>
          <w:sz w:val="22"/>
          <w:szCs w:val="22"/>
        </w:rPr>
        <w:t>AcademyHealth</w:t>
      </w:r>
      <w:r>
        <w:rPr>
          <w:sz w:val="22"/>
          <w:szCs w:val="22"/>
        </w:rPr>
        <w:t xml:space="preserve"> </w:t>
      </w:r>
      <w:r w:rsidRPr="00381CF0">
        <w:rPr>
          <w:sz w:val="22"/>
          <w:szCs w:val="22"/>
        </w:rPr>
        <w:t>Annual Research Meetin</w:t>
      </w:r>
      <w:r>
        <w:rPr>
          <w:sz w:val="22"/>
          <w:szCs w:val="22"/>
        </w:rPr>
        <w:t>g Health Information Technology</w:t>
      </w:r>
      <w:r w:rsidR="00183341" w:rsidRPr="005A55B9">
        <w:rPr>
          <w:sz w:val="22"/>
          <w:szCs w:val="22"/>
        </w:rPr>
        <w:t xml:space="preserve"> </w:t>
      </w:r>
      <w:r>
        <w:rPr>
          <w:sz w:val="22"/>
          <w:szCs w:val="22"/>
        </w:rPr>
        <w:t>(</w:t>
      </w:r>
      <w:r w:rsidRPr="00381CF0">
        <w:rPr>
          <w:sz w:val="22"/>
          <w:szCs w:val="22"/>
        </w:rPr>
        <w:t>2015</w:t>
      </w:r>
      <w:r>
        <w:rPr>
          <w:sz w:val="22"/>
          <w:szCs w:val="22"/>
        </w:rPr>
        <w:t>-Present)</w:t>
      </w:r>
    </w:p>
    <w:p w14:paraId="751685E7" w14:textId="77777777" w:rsidR="00183341" w:rsidRPr="00C44CA8" w:rsidRDefault="00183341" w:rsidP="00E83FCE">
      <w:pPr>
        <w:rPr>
          <w:sz w:val="22"/>
          <w:szCs w:val="22"/>
        </w:rPr>
      </w:pPr>
      <w:r w:rsidRPr="00C44CA8">
        <w:rPr>
          <w:sz w:val="22"/>
          <w:szCs w:val="22"/>
        </w:rPr>
        <w:t>Reviewer: North American Case Research Association</w:t>
      </w:r>
      <w:r w:rsidRPr="00C44CA8">
        <w:rPr>
          <w:i/>
          <w:iCs/>
          <w:sz w:val="22"/>
          <w:szCs w:val="22"/>
        </w:rPr>
        <w:t xml:space="preserve"> </w:t>
      </w:r>
      <w:r w:rsidR="00C44CA8">
        <w:rPr>
          <w:sz w:val="22"/>
          <w:szCs w:val="22"/>
        </w:rPr>
        <w:t>(2001</w:t>
      </w:r>
      <w:r w:rsidRPr="00C44CA8">
        <w:rPr>
          <w:sz w:val="22"/>
          <w:szCs w:val="22"/>
        </w:rPr>
        <w:t xml:space="preserve"> - 2009).</w:t>
      </w:r>
    </w:p>
    <w:p w14:paraId="7C1BEA8C" w14:textId="77777777" w:rsidR="00C44CA8" w:rsidRDefault="00C44CA8" w:rsidP="00E83FCE">
      <w:pPr>
        <w:rPr>
          <w:sz w:val="22"/>
          <w:szCs w:val="22"/>
        </w:rPr>
      </w:pPr>
    </w:p>
    <w:p w14:paraId="5601F1F9" w14:textId="77777777" w:rsidR="00183341" w:rsidRPr="00C44CA8" w:rsidRDefault="00183341" w:rsidP="00E83FCE">
      <w:pPr>
        <w:rPr>
          <w:sz w:val="22"/>
          <w:szCs w:val="22"/>
        </w:rPr>
      </w:pPr>
      <w:r w:rsidRPr="00C44CA8">
        <w:rPr>
          <w:sz w:val="22"/>
          <w:szCs w:val="22"/>
        </w:rPr>
        <w:t xml:space="preserve">Reviewer: </w:t>
      </w:r>
      <w:r w:rsidR="00BF7E42">
        <w:rPr>
          <w:i/>
          <w:iCs/>
          <w:sz w:val="22"/>
          <w:szCs w:val="22"/>
        </w:rPr>
        <w:t>Academy of Management – Health C</w:t>
      </w:r>
      <w:r w:rsidRPr="00C44CA8">
        <w:rPr>
          <w:i/>
          <w:iCs/>
          <w:sz w:val="22"/>
          <w:szCs w:val="22"/>
        </w:rPr>
        <w:t>are Management Division</w:t>
      </w:r>
      <w:r w:rsidRPr="00C44CA8">
        <w:rPr>
          <w:sz w:val="22"/>
          <w:szCs w:val="22"/>
        </w:rPr>
        <w:t xml:space="preserve"> (2000 - Present).</w:t>
      </w:r>
    </w:p>
    <w:p w14:paraId="23ACB3B4" w14:textId="77777777" w:rsidR="00183341" w:rsidRPr="00C44CA8" w:rsidRDefault="00183341" w:rsidP="00E83FCE">
      <w:pPr>
        <w:rPr>
          <w:sz w:val="22"/>
          <w:szCs w:val="22"/>
        </w:rPr>
      </w:pPr>
    </w:p>
    <w:p w14:paraId="3376B67D" w14:textId="77777777" w:rsidR="00183341" w:rsidRDefault="00183341" w:rsidP="00E83FCE">
      <w:pPr>
        <w:rPr>
          <w:sz w:val="22"/>
          <w:szCs w:val="22"/>
        </w:rPr>
      </w:pPr>
      <w:r w:rsidRPr="00C44CA8">
        <w:rPr>
          <w:sz w:val="22"/>
          <w:szCs w:val="22"/>
        </w:rPr>
        <w:t xml:space="preserve">Reviewer: </w:t>
      </w:r>
      <w:r w:rsidRPr="00C44CA8">
        <w:rPr>
          <w:i/>
          <w:iCs/>
          <w:sz w:val="22"/>
          <w:szCs w:val="22"/>
        </w:rPr>
        <w:t>Academy of Management – Business Policy and Strategy Division</w:t>
      </w:r>
      <w:r w:rsidRPr="00C44CA8">
        <w:rPr>
          <w:sz w:val="22"/>
          <w:szCs w:val="22"/>
        </w:rPr>
        <w:t xml:space="preserve"> (2000 – 2003).</w:t>
      </w:r>
    </w:p>
    <w:p w14:paraId="6C43B8CB" w14:textId="77777777" w:rsidR="00C44CA8" w:rsidRPr="00C44CA8" w:rsidRDefault="00C44CA8" w:rsidP="00E83FCE">
      <w:pPr>
        <w:rPr>
          <w:sz w:val="22"/>
          <w:szCs w:val="22"/>
        </w:rPr>
      </w:pPr>
    </w:p>
    <w:p w14:paraId="7D152659" w14:textId="77777777" w:rsidR="00183341" w:rsidRDefault="00183341" w:rsidP="00E83FCE">
      <w:pPr>
        <w:spacing w:after="220"/>
        <w:rPr>
          <w:sz w:val="22"/>
          <w:szCs w:val="22"/>
        </w:rPr>
      </w:pPr>
      <w:r w:rsidRPr="00C44CA8">
        <w:rPr>
          <w:sz w:val="22"/>
          <w:szCs w:val="22"/>
        </w:rPr>
        <w:t>Session Chair and Reviewer: Healthcare Management &amp; Hospitality Division – SMA 2000.</w:t>
      </w:r>
    </w:p>
    <w:p w14:paraId="2F6D2609" w14:textId="77777777" w:rsidR="00CA602D" w:rsidRPr="009C2FC0" w:rsidRDefault="00DC405A" w:rsidP="009C2FC0">
      <w:pPr>
        <w:keepNext/>
        <w:keepLines/>
        <w:spacing w:before="480"/>
        <w:rPr>
          <w:b/>
          <w:sz w:val="22"/>
          <w:szCs w:val="22"/>
        </w:rPr>
      </w:pPr>
      <w:r w:rsidRPr="009C2FC0">
        <w:rPr>
          <w:b/>
          <w:sz w:val="22"/>
          <w:szCs w:val="22"/>
        </w:rPr>
        <w:lastRenderedPageBreak/>
        <w:t>HONORS AND</w:t>
      </w:r>
      <w:r w:rsidR="00CA602D" w:rsidRPr="009C2FC0">
        <w:rPr>
          <w:b/>
          <w:sz w:val="22"/>
          <w:szCs w:val="22"/>
        </w:rPr>
        <w:t xml:space="preserve"> AWARDS:</w:t>
      </w:r>
    </w:p>
    <w:p w14:paraId="0958EAEF" w14:textId="77777777" w:rsidR="00745D49" w:rsidRPr="00745D49" w:rsidRDefault="00745D49" w:rsidP="00745D49">
      <w:pPr>
        <w:spacing w:before="220"/>
        <w:ind w:left="720" w:hanging="720"/>
        <w:rPr>
          <w:color w:val="000000"/>
          <w:sz w:val="22"/>
          <w:szCs w:val="22"/>
        </w:rPr>
      </w:pPr>
      <w:r>
        <w:rPr>
          <w:sz w:val="22"/>
          <w:szCs w:val="22"/>
        </w:rPr>
        <w:t xml:space="preserve">First Prize – </w:t>
      </w:r>
      <w:r w:rsidRPr="00745D49">
        <w:rPr>
          <w:sz w:val="22"/>
          <w:szCs w:val="22"/>
        </w:rPr>
        <w:t>The UAB i2b2 Symposium</w:t>
      </w:r>
      <w:r>
        <w:rPr>
          <w:sz w:val="22"/>
          <w:szCs w:val="22"/>
        </w:rPr>
        <w:t>. “</w:t>
      </w:r>
      <w:r w:rsidRPr="00745D49">
        <w:rPr>
          <w:sz w:val="22"/>
          <w:szCs w:val="22"/>
        </w:rPr>
        <w:t>Substance Abuse and Smoking Choices: A comparison Between Electronic-Cigarettes Users and Tobacco Smokers</w:t>
      </w:r>
      <w:r>
        <w:rPr>
          <w:sz w:val="22"/>
          <w:szCs w:val="22"/>
        </w:rPr>
        <w:t>”</w:t>
      </w:r>
      <w:r w:rsidRPr="00745D49">
        <w:rPr>
          <w:sz w:val="22"/>
          <w:szCs w:val="22"/>
        </w:rPr>
        <w:t xml:space="preserve">. </w:t>
      </w:r>
      <w:r>
        <w:rPr>
          <w:sz w:val="22"/>
          <w:szCs w:val="22"/>
        </w:rPr>
        <w:t xml:space="preserve">Presented at The University of Alabama Birmingham. </w:t>
      </w:r>
      <w:r w:rsidRPr="00745D49">
        <w:rPr>
          <w:sz w:val="22"/>
          <w:szCs w:val="22"/>
        </w:rPr>
        <w:t>Birmingham, AL. March 2018</w:t>
      </w:r>
      <w:r>
        <w:rPr>
          <w:sz w:val="22"/>
          <w:szCs w:val="22"/>
        </w:rPr>
        <w:t>.</w:t>
      </w:r>
      <w:r w:rsidRPr="00745D49">
        <w:rPr>
          <w:sz w:val="22"/>
          <w:szCs w:val="22"/>
        </w:rPr>
        <w:t xml:space="preserve"> </w:t>
      </w:r>
      <w:r>
        <w:rPr>
          <w:sz w:val="22"/>
          <w:szCs w:val="22"/>
        </w:rPr>
        <w:t>($1,000 Prize)</w:t>
      </w:r>
      <w:r w:rsidR="007605ED">
        <w:rPr>
          <w:sz w:val="22"/>
          <w:szCs w:val="22"/>
        </w:rPr>
        <w:t>.</w:t>
      </w:r>
    </w:p>
    <w:p w14:paraId="33398720" w14:textId="77777777" w:rsidR="004C454C" w:rsidRPr="005A55B9" w:rsidRDefault="004C454C" w:rsidP="004C454C">
      <w:pPr>
        <w:spacing w:before="220"/>
        <w:ind w:left="720" w:hanging="720"/>
        <w:rPr>
          <w:sz w:val="22"/>
          <w:szCs w:val="22"/>
        </w:rPr>
      </w:pPr>
      <w:r w:rsidRPr="005A55B9">
        <w:rPr>
          <w:sz w:val="22"/>
          <w:szCs w:val="22"/>
        </w:rPr>
        <w:t>The Academy of Management’s Health Care Management Division</w:t>
      </w:r>
      <w:r>
        <w:rPr>
          <w:sz w:val="22"/>
          <w:szCs w:val="22"/>
        </w:rPr>
        <w:t xml:space="preserve"> Teaching Award 2014</w:t>
      </w:r>
      <w:r w:rsidRPr="005A55B9">
        <w:rPr>
          <w:sz w:val="22"/>
          <w:szCs w:val="22"/>
        </w:rPr>
        <w:t xml:space="preserve">. </w:t>
      </w:r>
      <w:r>
        <w:rPr>
          <w:sz w:val="22"/>
          <w:szCs w:val="22"/>
        </w:rPr>
        <w:t>Presented at the 2014 Annual Meeting in Philadelphia, PA.</w:t>
      </w:r>
    </w:p>
    <w:p w14:paraId="4101A839" w14:textId="77777777" w:rsidR="00A5653A" w:rsidRPr="00A5653A" w:rsidRDefault="00A5653A">
      <w:pPr>
        <w:spacing w:before="220"/>
        <w:ind w:left="720" w:hanging="720"/>
        <w:rPr>
          <w:sz w:val="22"/>
          <w:szCs w:val="22"/>
        </w:rPr>
      </w:pPr>
      <w:r>
        <w:rPr>
          <w:sz w:val="22"/>
          <w:szCs w:val="22"/>
        </w:rPr>
        <w:t xml:space="preserve">Stage 1 Winner – </w:t>
      </w:r>
      <w:r w:rsidRPr="00A5653A">
        <w:rPr>
          <w:sz w:val="22"/>
          <w:szCs w:val="22"/>
        </w:rPr>
        <w:t>National Collegiate Inventors &amp; Innovators Alliance (NCIIA) E-Team Program</w:t>
      </w:r>
      <w:r>
        <w:rPr>
          <w:sz w:val="22"/>
          <w:szCs w:val="22"/>
        </w:rPr>
        <w:t xml:space="preserve"> 2013. Award for: The Mobius Social Learning Information Platform. Boston, MA ($5,000 Prize).</w:t>
      </w:r>
    </w:p>
    <w:p w14:paraId="779F6520" w14:textId="77777777" w:rsidR="00CA602D" w:rsidRPr="005A55B9" w:rsidRDefault="00CA602D">
      <w:pPr>
        <w:spacing w:before="220"/>
        <w:ind w:left="720" w:hanging="720"/>
        <w:rPr>
          <w:sz w:val="22"/>
          <w:szCs w:val="22"/>
        </w:rPr>
      </w:pPr>
      <w:r w:rsidRPr="005A55B9">
        <w:rPr>
          <w:sz w:val="22"/>
          <w:szCs w:val="22"/>
        </w:rPr>
        <w:t>Latin American Management Research Fund Award 2012 – The Emerald / Latin American Council of Management Schools (CLADEA) for research entitled: “Organizational Safety Culture Survey Reliability and Validity”.</w:t>
      </w:r>
    </w:p>
    <w:p w14:paraId="38F77556" w14:textId="77777777" w:rsidR="00CA602D" w:rsidRPr="005A55B9" w:rsidRDefault="00CA602D">
      <w:pPr>
        <w:spacing w:before="220"/>
        <w:ind w:left="720" w:hanging="720"/>
        <w:rPr>
          <w:sz w:val="22"/>
          <w:szCs w:val="22"/>
        </w:rPr>
      </w:pPr>
      <w:r w:rsidRPr="005A55B9">
        <w:rPr>
          <w:sz w:val="22"/>
          <w:szCs w:val="22"/>
        </w:rPr>
        <w:t>Best Paper Award 2010 – The Southern Management Association’s Healthcare Management Track. Paper entitled: “Computerized Provider Order Entry’s Impact on Hospitals’ Total Factor Productivity”.</w:t>
      </w:r>
    </w:p>
    <w:p w14:paraId="085D2FB3" w14:textId="77777777" w:rsidR="00CA602D" w:rsidRPr="005A55B9" w:rsidRDefault="00CA602D">
      <w:pPr>
        <w:spacing w:before="220"/>
        <w:ind w:left="720" w:hanging="720"/>
        <w:rPr>
          <w:sz w:val="22"/>
          <w:szCs w:val="22"/>
        </w:rPr>
      </w:pPr>
      <w:r w:rsidRPr="005A55B9">
        <w:rPr>
          <w:sz w:val="22"/>
          <w:szCs w:val="22"/>
        </w:rPr>
        <w:t>Best Theory to Practice Paper Award 2009 – The Academy of Management’s Health Care Management Division. Paper entitled: “Assessing Differences Between Realized and Anticipated Gains from Electronic Health Record Adoption”.</w:t>
      </w:r>
    </w:p>
    <w:p w14:paraId="79FB9621" w14:textId="77777777" w:rsidR="00CA602D" w:rsidRPr="005A55B9" w:rsidRDefault="00CA602D">
      <w:pPr>
        <w:spacing w:before="220"/>
        <w:ind w:left="720" w:hanging="720"/>
        <w:rPr>
          <w:sz w:val="22"/>
          <w:szCs w:val="22"/>
        </w:rPr>
      </w:pPr>
      <w:r w:rsidRPr="005A55B9">
        <w:rPr>
          <w:sz w:val="22"/>
          <w:szCs w:val="22"/>
        </w:rPr>
        <w:t xml:space="preserve">Best Article Award 2004 – Academy of Management. For the 2003 </w:t>
      </w:r>
      <w:r w:rsidRPr="005A55B9">
        <w:rPr>
          <w:i/>
          <w:iCs/>
          <w:sz w:val="22"/>
          <w:szCs w:val="22"/>
        </w:rPr>
        <w:t xml:space="preserve">Academy of Management Executive </w:t>
      </w:r>
      <w:r w:rsidRPr="005A55B9">
        <w:rPr>
          <w:sz w:val="22"/>
          <w:szCs w:val="22"/>
        </w:rPr>
        <w:t>article: “Mitigating Risks, Visible Hands, Inevitable Disasters, and Soft Variables: Management Research that Matters to Managers”.</w:t>
      </w:r>
    </w:p>
    <w:p w14:paraId="43BB615B" w14:textId="77777777" w:rsidR="00CA602D" w:rsidRPr="005A55B9" w:rsidRDefault="00CA602D">
      <w:pPr>
        <w:spacing w:before="220"/>
        <w:ind w:left="720" w:hanging="720"/>
        <w:rPr>
          <w:sz w:val="22"/>
          <w:szCs w:val="22"/>
        </w:rPr>
      </w:pPr>
      <w:bookmarkStart w:id="0" w:name="id.8dfffb0874f5"/>
      <w:bookmarkEnd w:id="0"/>
      <w:r w:rsidRPr="005A55B9">
        <w:rPr>
          <w:sz w:val="22"/>
          <w:szCs w:val="22"/>
        </w:rPr>
        <w:t>Best Theory to Practice Paper Award 2004 – The Academy of Management’s Health Care Management Division. Paper entitled: “Tracing the Evolution of Pluralism in Community-Based Coalitions”.</w:t>
      </w:r>
    </w:p>
    <w:p w14:paraId="0692B328" w14:textId="77777777" w:rsidR="00CA602D" w:rsidRPr="005A55B9" w:rsidRDefault="00CA602D">
      <w:pPr>
        <w:spacing w:before="220"/>
        <w:ind w:left="720" w:hanging="720"/>
        <w:rPr>
          <w:sz w:val="22"/>
          <w:szCs w:val="22"/>
        </w:rPr>
      </w:pPr>
      <w:r w:rsidRPr="005A55B9">
        <w:rPr>
          <w:sz w:val="22"/>
          <w:szCs w:val="22"/>
        </w:rPr>
        <w:t>Best Paper Based on a Dissertation 2001</w:t>
      </w:r>
      <w:r w:rsidRPr="005A55B9">
        <w:rPr>
          <w:i/>
          <w:iCs/>
          <w:sz w:val="22"/>
          <w:szCs w:val="22"/>
        </w:rPr>
        <w:t xml:space="preserve"> </w:t>
      </w:r>
      <w:r w:rsidRPr="005A55B9">
        <w:rPr>
          <w:sz w:val="22"/>
          <w:szCs w:val="22"/>
        </w:rPr>
        <w:t>– The Academy of Management’s Health Care Management Division. Paper entitled: “State Health Agencies: A Configuration Approach”.</w:t>
      </w:r>
    </w:p>
    <w:p w14:paraId="44EFC9DE" w14:textId="77777777" w:rsidR="00CA602D" w:rsidRDefault="00CA602D">
      <w:pPr>
        <w:spacing w:before="220"/>
        <w:ind w:left="720" w:hanging="720"/>
        <w:rPr>
          <w:sz w:val="22"/>
          <w:szCs w:val="22"/>
        </w:rPr>
      </w:pPr>
      <w:r w:rsidRPr="005A55B9">
        <w:rPr>
          <w:sz w:val="22"/>
          <w:szCs w:val="22"/>
        </w:rPr>
        <w:t>Outstanding Reviewer Awards – The Academy of Management’s Health Care Management Division (2000, 2001, 2002, 2004, 2008).</w:t>
      </w:r>
    </w:p>
    <w:p w14:paraId="3E20164D" w14:textId="77777777" w:rsidR="00CA602D" w:rsidRPr="00FE3BC8" w:rsidRDefault="00CA602D" w:rsidP="008E5065">
      <w:pPr>
        <w:keepNext/>
        <w:keepLines/>
        <w:spacing w:before="480" w:after="220"/>
        <w:ind w:left="720" w:hanging="720"/>
        <w:rPr>
          <w:b/>
          <w:sz w:val="22"/>
          <w:szCs w:val="22"/>
        </w:rPr>
      </w:pPr>
      <w:r w:rsidRPr="00FE3BC8">
        <w:rPr>
          <w:b/>
          <w:sz w:val="22"/>
          <w:szCs w:val="22"/>
        </w:rPr>
        <w:t>PUBLICATIONS:</w:t>
      </w:r>
    </w:p>
    <w:p w14:paraId="70045AD7" w14:textId="77777777" w:rsidR="00D538BC" w:rsidRPr="00BB61C1" w:rsidRDefault="009C2FC0" w:rsidP="008E5065">
      <w:pPr>
        <w:keepNext/>
        <w:keepLines/>
        <w:spacing w:after="220"/>
        <w:ind w:left="720" w:hanging="720"/>
        <w:rPr>
          <w:b/>
          <w:sz w:val="22"/>
          <w:szCs w:val="22"/>
        </w:rPr>
      </w:pPr>
      <w:r w:rsidRPr="003C0A57">
        <w:rPr>
          <w:b/>
          <w:sz w:val="22"/>
          <w:szCs w:val="22"/>
        </w:rPr>
        <w:t>Journal Articles (</w:t>
      </w:r>
      <w:r w:rsidR="00F276C4" w:rsidRPr="00066A59">
        <w:rPr>
          <w:b/>
          <w:sz w:val="22"/>
          <w:szCs w:val="22"/>
        </w:rPr>
        <w:t xml:space="preserve">Italicized </w:t>
      </w:r>
      <w:r w:rsidR="00F276C4" w:rsidRPr="00BB61C1">
        <w:rPr>
          <w:b/>
          <w:sz w:val="22"/>
          <w:szCs w:val="22"/>
        </w:rPr>
        <w:t>author names indicate student participation</w:t>
      </w:r>
      <w:r w:rsidRPr="00BB61C1">
        <w:rPr>
          <w:b/>
          <w:sz w:val="22"/>
          <w:szCs w:val="22"/>
        </w:rPr>
        <w:t>):</w:t>
      </w:r>
    </w:p>
    <w:p w14:paraId="40B1F929" w14:textId="77777777" w:rsidR="00D508EC" w:rsidRPr="00D508EC" w:rsidRDefault="009476A9" w:rsidP="00D508EC">
      <w:pPr>
        <w:autoSpaceDE w:val="0"/>
        <w:autoSpaceDN w:val="0"/>
        <w:adjustRightInd w:val="0"/>
        <w:ind w:left="720" w:hanging="720"/>
        <w:rPr>
          <w:sz w:val="22"/>
          <w:szCs w:val="22"/>
        </w:rPr>
      </w:pPr>
      <w:r>
        <w:rPr>
          <w:sz w:val="22"/>
          <w:szCs w:val="22"/>
        </w:rPr>
        <w:t xml:space="preserve">113. </w:t>
      </w:r>
      <w:proofErr w:type="spellStart"/>
      <w:r w:rsidRPr="00483AF6">
        <w:rPr>
          <w:sz w:val="22"/>
          <w:szCs w:val="22"/>
        </w:rPr>
        <w:t>Alanazi</w:t>
      </w:r>
      <w:proofErr w:type="spellEnd"/>
      <w:r w:rsidRPr="00483AF6">
        <w:rPr>
          <w:sz w:val="22"/>
          <w:szCs w:val="22"/>
        </w:rPr>
        <w:t xml:space="preserve">, </w:t>
      </w:r>
      <w:r w:rsidR="00D508EC">
        <w:rPr>
          <w:sz w:val="22"/>
          <w:szCs w:val="22"/>
        </w:rPr>
        <w:t>A.</w:t>
      </w:r>
      <w:r w:rsidRPr="00483AF6">
        <w:rPr>
          <w:sz w:val="22"/>
          <w:szCs w:val="22"/>
        </w:rPr>
        <w:t xml:space="preserve">M.M.; </w:t>
      </w:r>
      <w:proofErr w:type="spellStart"/>
      <w:r w:rsidRPr="00483AF6">
        <w:rPr>
          <w:sz w:val="22"/>
          <w:szCs w:val="22"/>
        </w:rPr>
        <w:t>Alqahtani</w:t>
      </w:r>
      <w:proofErr w:type="spellEnd"/>
      <w:r w:rsidRPr="00483AF6">
        <w:rPr>
          <w:sz w:val="22"/>
          <w:szCs w:val="22"/>
        </w:rPr>
        <w:t>, M</w:t>
      </w:r>
      <w:r w:rsidR="00D508EC">
        <w:rPr>
          <w:sz w:val="22"/>
          <w:szCs w:val="22"/>
        </w:rPr>
        <w:t>.</w:t>
      </w:r>
      <w:r w:rsidRPr="00483AF6">
        <w:rPr>
          <w:sz w:val="22"/>
          <w:szCs w:val="22"/>
        </w:rPr>
        <w:t xml:space="preserve">M.; </w:t>
      </w:r>
      <w:proofErr w:type="spellStart"/>
      <w:r w:rsidRPr="00483AF6">
        <w:rPr>
          <w:sz w:val="22"/>
          <w:szCs w:val="22"/>
        </w:rPr>
        <w:t>Lein</w:t>
      </w:r>
      <w:proofErr w:type="spellEnd"/>
      <w:r w:rsidRPr="00483AF6">
        <w:rPr>
          <w:sz w:val="22"/>
          <w:szCs w:val="22"/>
        </w:rPr>
        <w:t>, D</w:t>
      </w:r>
      <w:r w:rsidR="00D508EC">
        <w:rPr>
          <w:sz w:val="22"/>
          <w:szCs w:val="22"/>
        </w:rPr>
        <w:t>.;</w:t>
      </w:r>
      <w:r w:rsidR="007614F9">
        <w:rPr>
          <w:sz w:val="22"/>
          <w:szCs w:val="22"/>
        </w:rPr>
        <w:t xml:space="preserve"> and</w:t>
      </w:r>
      <w:r w:rsidRPr="00483AF6">
        <w:rPr>
          <w:sz w:val="22"/>
          <w:szCs w:val="22"/>
        </w:rPr>
        <w:t xml:space="preserve"> Ford, </w:t>
      </w:r>
      <w:r w:rsidR="007614F9">
        <w:rPr>
          <w:sz w:val="22"/>
          <w:szCs w:val="22"/>
        </w:rPr>
        <w:t>E.</w:t>
      </w:r>
      <w:r w:rsidRPr="00483AF6">
        <w:rPr>
          <w:sz w:val="22"/>
          <w:szCs w:val="22"/>
        </w:rPr>
        <w:t>W</w:t>
      </w:r>
      <w:r w:rsidR="007614F9">
        <w:rPr>
          <w:sz w:val="22"/>
          <w:szCs w:val="22"/>
        </w:rPr>
        <w:t>.</w:t>
      </w:r>
      <w:r w:rsidRPr="00483AF6">
        <w:rPr>
          <w:sz w:val="22"/>
          <w:szCs w:val="22"/>
        </w:rPr>
        <w:t xml:space="preserve"> (</w:t>
      </w:r>
      <w:r>
        <w:rPr>
          <w:sz w:val="22"/>
          <w:szCs w:val="22"/>
        </w:rPr>
        <w:t>Accepted November 2020</w:t>
      </w:r>
      <w:r w:rsidRPr="00483AF6">
        <w:rPr>
          <w:sz w:val="22"/>
          <w:szCs w:val="22"/>
        </w:rPr>
        <w:t xml:space="preserve">). The Relationship Between Asthma Diagnosis and E-Cigarette Use Among Youth and Young Adults: The Mediation Effects of Anxiety, Depression, and Impulsivity and the Moderation Effects of Substance Use. </w:t>
      </w:r>
      <w:r w:rsidRPr="00D508EC">
        <w:rPr>
          <w:sz w:val="22"/>
          <w:szCs w:val="22"/>
        </w:rPr>
        <w:t>Journal of Asthma</w:t>
      </w:r>
      <w:r>
        <w:rPr>
          <w:sz w:val="22"/>
          <w:szCs w:val="22"/>
        </w:rPr>
        <w:t xml:space="preserve">. </w:t>
      </w:r>
      <w:r w:rsidR="00D508EC" w:rsidRPr="00D508EC">
        <w:rPr>
          <w:sz w:val="22"/>
          <w:szCs w:val="22"/>
        </w:rPr>
        <w:t>DOI: 10.1080/02770903.2021.1879849</w:t>
      </w:r>
    </w:p>
    <w:p w14:paraId="0017716F" w14:textId="77777777" w:rsidR="009476A9" w:rsidRPr="00483AF6" w:rsidRDefault="009476A9" w:rsidP="009476A9">
      <w:pPr>
        <w:autoSpaceDE w:val="0"/>
        <w:autoSpaceDN w:val="0"/>
        <w:adjustRightInd w:val="0"/>
        <w:ind w:left="720" w:hanging="720"/>
        <w:rPr>
          <w:sz w:val="22"/>
          <w:szCs w:val="22"/>
        </w:rPr>
      </w:pPr>
    </w:p>
    <w:p w14:paraId="1E6761C1" w14:textId="77777777" w:rsidR="00A50514" w:rsidRDefault="00A50514" w:rsidP="00A50514">
      <w:pPr>
        <w:autoSpaceDE w:val="0"/>
        <w:autoSpaceDN w:val="0"/>
        <w:adjustRightInd w:val="0"/>
        <w:ind w:left="720" w:hanging="720"/>
        <w:rPr>
          <w:sz w:val="22"/>
          <w:szCs w:val="22"/>
        </w:rPr>
      </w:pPr>
      <w:r>
        <w:rPr>
          <w:sz w:val="22"/>
          <w:szCs w:val="22"/>
        </w:rPr>
        <w:t xml:space="preserve">112. </w:t>
      </w:r>
      <w:r w:rsidRPr="00A50514">
        <w:rPr>
          <w:sz w:val="22"/>
          <w:szCs w:val="22"/>
        </w:rPr>
        <w:t>Williams</w:t>
      </w:r>
      <w:r>
        <w:rPr>
          <w:sz w:val="22"/>
          <w:szCs w:val="22"/>
        </w:rPr>
        <w:t>,</w:t>
      </w:r>
      <w:r w:rsidRPr="00A50514">
        <w:rPr>
          <w:sz w:val="22"/>
          <w:szCs w:val="22"/>
        </w:rPr>
        <w:t xml:space="preserve"> C</w:t>
      </w:r>
      <w:r>
        <w:rPr>
          <w:sz w:val="22"/>
          <w:szCs w:val="22"/>
        </w:rPr>
        <w:t>.</w:t>
      </w:r>
      <w:r w:rsidRPr="00A50514">
        <w:rPr>
          <w:sz w:val="22"/>
          <w:szCs w:val="22"/>
        </w:rPr>
        <w:t>P</w:t>
      </w:r>
      <w:r>
        <w:rPr>
          <w:sz w:val="22"/>
          <w:szCs w:val="22"/>
        </w:rPr>
        <w:t>.;</w:t>
      </w:r>
      <w:r w:rsidRPr="00A50514">
        <w:rPr>
          <w:sz w:val="22"/>
          <w:szCs w:val="22"/>
        </w:rPr>
        <w:t xml:space="preserve"> Gallagher</w:t>
      </w:r>
      <w:r>
        <w:rPr>
          <w:sz w:val="22"/>
          <w:szCs w:val="22"/>
        </w:rPr>
        <w:t>,</w:t>
      </w:r>
      <w:r w:rsidRPr="00A50514">
        <w:rPr>
          <w:sz w:val="22"/>
          <w:szCs w:val="22"/>
        </w:rPr>
        <w:t xml:space="preserve"> K</w:t>
      </w:r>
      <w:r>
        <w:rPr>
          <w:sz w:val="22"/>
          <w:szCs w:val="22"/>
        </w:rPr>
        <w:t>.</w:t>
      </w:r>
      <w:r w:rsidRPr="00A50514">
        <w:rPr>
          <w:sz w:val="22"/>
          <w:szCs w:val="22"/>
        </w:rPr>
        <w:t>D</w:t>
      </w:r>
      <w:r>
        <w:rPr>
          <w:sz w:val="22"/>
          <w:szCs w:val="22"/>
        </w:rPr>
        <w:t>.;</w:t>
      </w:r>
      <w:r w:rsidRPr="00A50514">
        <w:rPr>
          <w:sz w:val="22"/>
          <w:szCs w:val="22"/>
        </w:rPr>
        <w:t xml:space="preserve"> </w:t>
      </w:r>
      <w:proofErr w:type="spellStart"/>
      <w:r w:rsidRPr="00A50514">
        <w:rPr>
          <w:sz w:val="22"/>
          <w:szCs w:val="22"/>
        </w:rPr>
        <w:t>Deehr</w:t>
      </w:r>
      <w:proofErr w:type="spellEnd"/>
      <w:r>
        <w:rPr>
          <w:sz w:val="22"/>
          <w:szCs w:val="22"/>
        </w:rPr>
        <w:t>,</w:t>
      </w:r>
      <w:r w:rsidRPr="00A50514">
        <w:rPr>
          <w:sz w:val="22"/>
          <w:szCs w:val="22"/>
        </w:rPr>
        <w:t xml:space="preserve"> K</w:t>
      </w:r>
      <w:r>
        <w:rPr>
          <w:sz w:val="22"/>
          <w:szCs w:val="22"/>
        </w:rPr>
        <w:t>.:</w:t>
      </w:r>
      <w:r w:rsidRPr="00A50514">
        <w:rPr>
          <w:sz w:val="22"/>
          <w:szCs w:val="22"/>
        </w:rPr>
        <w:t xml:space="preserve"> </w:t>
      </w:r>
      <w:proofErr w:type="spellStart"/>
      <w:r w:rsidRPr="00A50514">
        <w:rPr>
          <w:sz w:val="22"/>
          <w:szCs w:val="22"/>
        </w:rPr>
        <w:t>Aswani</w:t>
      </w:r>
      <w:proofErr w:type="spellEnd"/>
      <w:r>
        <w:rPr>
          <w:sz w:val="22"/>
          <w:szCs w:val="22"/>
        </w:rPr>
        <w:t>,</w:t>
      </w:r>
      <w:r w:rsidRPr="00A50514">
        <w:rPr>
          <w:sz w:val="22"/>
          <w:szCs w:val="22"/>
        </w:rPr>
        <w:t xml:space="preserve"> M</w:t>
      </w:r>
      <w:r>
        <w:rPr>
          <w:sz w:val="22"/>
          <w:szCs w:val="22"/>
        </w:rPr>
        <w:t>.</w:t>
      </w:r>
      <w:r w:rsidRPr="00A50514">
        <w:rPr>
          <w:sz w:val="22"/>
          <w:szCs w:val="22"/>
        </w:rPr>
        <w:t>S</w:t>
      </w:r>
      <w:r>
        <w:rPr>
          <w:sz w:val="22"/>
          <w:szCs w:val="22"/>
        </w:rPr>
        <w:t>.;</w:t>
      </w:r>
      <w:r w:rsidRPr="00A50514">
        <w:rPr>
          <w:sz w:val="22"/>
          <w:szCs w:val="22"/>
        </w:rPr>
        <w:t xml:space="preserve"> </w:t>
      </w:r>
      <w:proofErr w:type="spellStart"/>
      <w:r w:rsidRPr="00A50514">
        <w:rPr>
          <w:sz w:val="22"/>
          <w:szCs w:val="22"/>
        </w:rPr>
        <w:t>Azuero</w:t>
      </w:r>
      <w:proofErr w:type="spellEnd"/>
      <w:r>
        <w:rPr>
          <w:sz w:val="22"/>
          <w:szCs w:val="22"/>
        </w:rPr>
        <w:t>,</w:t>
      </w:r>
      <w:r w:rsidRPr="00A50514">
        <w:rPr>
          <w:sz w:val="22"/>
          <w:szCs w:val="22"/>
        </w:rPr>
        <w:t xml:space="preserve"> </w:t>
      </w:r>
      <w:r>
        <w:rPr>
          <w:sz w:val="22"/>
          <w:szCs w:val="22"/>
        </w:rPr>
        <w:t>A.;</w:t>
      </w:r>
      <w:r w:rsidRPr="00A50514">
        <w:rPr>
          <w:sz w:val="22"/>
          <w:szCs w:val="22"/>
        </w:rPr>
        <w:t xml:space="preserve"> Daniel</w:t>
      </w:r>
      <w:r>
        <w:rPr>
          <w:sz w:val="22"/>
          <w:szCs w:val="22"/>
        </w:rPr>
        <w:t>,</w:t>
      </w:r>
      <w:r w:rsidRPr="00A50514">
        <w:rPr>
          <w:sz w:val="22"/>
          <w:szCs w:val="22"/>
        </w:rPr>
        <w:t xml:space="preserve"> C</w:t>
      </w:r>
      <w:r>
        <w:rPr>
          <w:sz w:val="22"/>
          <w:szCs w:val="22"/>
        </w:rPr>
        <w:t>.</w:t>
      </w:r>
      <w:r w:rsidRPr="00A50514">
        <w:rPr>
          <w:sz w:val="22"/>
          <w:szCs w:val="22"/>
        </w:rPr>
        <w:t>L</w:t>
      </w:r>
      <w:r>
        <w:rPr>
          <w:sz w:val="22"/>
          <w:szCs w:val="22"/>
        </w:rPr>
        <w:t>.;</w:t>
      </w:r>
      <w:r w:rsidRPr="00A50514">
        <w:rPr>
          <w:sz w:val="22"/>
          <w:szCs w:val="22"/>
        </w:rPr>
        <w:t xml:space="preserve"> Ford</w:t>
      </w:r>
      <w:r>
        <w:rPr>
          <w:sz w:val="22"/>
          <w:szCs w:val="22"/>
        </w:rPr>
        <w:t>,</w:t>
      </w:r>
      <w:r w:rsidRPr="00A50514">
        <w:rPr>
          <w:sz w:val="22"/>
          <w:szCs w:val="22"/>
        </w:rPr>
        <w:t xml:space="preserve"> E</w:t>
      </w:r>
      <w:r>
        <w:rPr>
          <w:sz w:val="22"/>
          <w:szCs w:val="22"/>
        </w:rPr>
        <w:t>.</w:t>
      </w:r>
      <w:r w:rsidRPr="00A50514">
        <w:rPr>
          <w:sz w:val="22"/>
          <w:szCs w:val="22"/>
        </w:rPr>
        <w:t>W</w:t>
      </w:r>
      <w:r>
        <w:rPr>
          <w:sz w:val="22"/>
          <w:szCs w:val="22"/>
        </w:rPr>
        <w:t>.;</w:t>
      </w:r>
      <w:r w:rsidRPr="00A50514">
        <w:rPr>
          <w:sz w:val="22"/>
          <w:szCs w:val="22"/>
        </w:rPr>
        <w:t xml:space="preserve"> Ingram</w:t>
      </w:r>
      <w:r>
        <w:rPr>
          <w:sz w:val="22"/>
          <w:szCs w:val="22"/>
        </w:rPr>
        <w:t>,</w:t>
      </w:r>
      <w:r w:rsidRPr="00A50514">
        <w:rPr>
          <w:sz w:val="22"/>
          <w:szCs w:val="22"/>
        </w:rPr>
        <w:t xml:space="preserve"> S</w:t>
      </w:r>
      <w:r>
        <w:rPr>
          <w:sz w:val="22"/>
          <w:szCs w:val="22"/>
        </w:rPr>
        <w:t>.I.;</w:t>
      </w:r>
      <w:r w:rsidRPr="00A50514">
        <w:rPr>
          <w:sz w:val="22"/>
          <w:szCs w:val="22"/>
        </w:rPr>
        <w:t xml:space="preserve"> Balch</w:t>
      </w:r>
      <w:r>
        <w:rPr>
          <w:sz w:val="22"/>
          <w:szCs w:val="22"/>
        </w:rPr>
        <w:t>,</w:t>
      </w:r>
      <w:r w:rsidRPr="00A50514">
        <w:rPr>
          <w:sz w:val="22"/>
          <w:szCs w:val="22"/>
        </w:rPr>
        <w:t xml:space="preserve"> A</w:t>
      </w:r>
      <w:r>
        <w:rPr>
          <w:sz w:val="22"/>
          <w:szCs w:val="22"/>
        </w:rPr>
        <w:t>.</w:t>
      </w:r>
      <w:r w:rsidR="007614F9">
        <w:rPr>
          <w:sz w:val="22"/>
          <w:szCs w:val="22"/>
        </w:rPr>
        <w:t>,</w:t>
      </w:r>
      <w:r w:rsidRPr="00A50514">
        <w:rPr>
          <w:sz w:val="22"/>
          <w:szCs w:val="22"/>
        </w:rPr>
        <w:t xml:space="preserve"> </w:t>
      </w:r>
      <w:r>
        <w:rPr>
          <w:sz w:val="22"/>
          <w:szCs w:val="22"/>
        </w:rPr>
        <w:t xml:space="preserve">and </w:t>
      </w:r>
      <w:proofErr w:type="spellStart"/>
      <w:r w:rsidRPr="00A50514">
        <w:rPr>
          <w:sz w:val="22"/>
          <w:szCs w:val="22"/>
        </w:rPr>
        <w:t>Rocque</w:t>
      </w:r>
      <w:proofErr w:type="spellEnd"/>
      <w:r>
        <w:rPr>
          <w:sz w:val="22"/>
          <w:szCs w:val="22"/>
        </w:rPr>
        <w:t>,</w:t>
      </w:r>
      <w:r w:rsidRPr="00A50514">
        <w:rPr>
          <w:sz w:val="22"/>
          <w:szCs w:val="22"/>
        </w:rPr>
        <w:t xml:space="preserve"> G</w:t>
      </w:r>
      <w:r>
        <w:rPr>
          <w:sz w:val="22"/>
          <w:szCs w:val="22"/>
        </w:rPr>
        <w:t>.</w:t>
      </w:r>
      <w:r w:rsidRPr="00A50514">
        <w:rPr>
          <w:sz w:val="22"/>
          <w:szCs w:val="22"/>
        </w:rPr>
        <w:t xml:space="preserve">B. </w:t>
      </w:r>
      <w:r w:rsidR="00A265CC">
        <w:rPr>
          <w:sz w:val="22"/>
          <w:szCs w:val="22"/>
        </w:rPr>
        <w:t xml:space="preserve">(Accepted 2020). </w:t>
      </w:r>
      <w:r w:rsidRPr="00A50514">
        <w:rPr>
          <w:sz w:val="22"/>
          <w:szCs w:val="22"/>
        </w:rPr>
        <w:t>Quantifying treatment preferences and their association with financial toxicity in women with breast cancer.</w:t>
      </w:r>
      <w:r w:rsidR="00A265CC">
        <w:rPr>
          <w:sz w:val="22"/>
          <w:szCs w:val="22"/>
        </w:rPr>
        <w:t xml:space="preserve"> </w:t>
      </w:r>
      <w:r w:rsidRPr="00A265CC">
        <w:rPr>
          <w:i/>
          <w:sz w:val="22"/>
          <w:szCs w:val="22"/>
        </w:rPr>
        <w:t>Cancer</w:t>
      </w:r>
      <w:r w:rsidRPr="00A50514">
        <w:rPr>
          <w:sz w:val="22"/>
          <w:szCs w:val="22"/>
        </w:rPr>
        <w:t>.</w:t>
      </w:r>
    </w:p>
    <w:p w14:paraId="7F1DE5F4" w14:textId="77777777" w:rsidR="00A50514" w:rsidRDefault="00A50514" w:rsidP="00356397">
      <w:pPr>
        <w:autoSpaceDE w:val="0"/>
        <w:autoSpaceDN w:val="0"/>
        <w:adjustRightInd w:val="0"/>
        <w:ind w:left="720" w:hanging="720"/>
        <w:rPr>
          <w:sz w:val="22"/>
          <w:szCs w:val="22"/>
        </w:rPr>
      </w:pPr>
    </w:p>
    <w:p w14:paraId="390BBC00" w14:textId="77777777" w:rsidR="00356397" w:rsidRDefault="00356397" w:rsidP="00356397">
      <w:pPr>
        <w:autoSpaceDE w:val="0"/>
        <w:autoSpaceDN w:val="0"/>
        <w:adjustRightInd w:val="0"/>
        <w:ind w:left="720" w:hanging="720"/>
        <w:rPr>
          <w:sz w:val="22"/>
          <w:szCs w:val="22"/>
        </w:rPr>
      </w:pPr>
      <w:r>
        <w:rPr>
          <w:sz w:val="22"/>
          <w:szCs w:val="22"/>
        </w:rPr>
        <w:lastRenderedPageBreak/>
        <w:t xml:space="preserve">111. </w:t>
      </w:r>
      <w:bookmarkStart w:id="1" w:name="OLE_LINK3"/>
      <w:bookmarkStart w:id="2" w:name="OLE_LINK4"/>
      <w:r>
        <w:rPr>
          <w:sz w:val="22"/>
          <w:szCs w:val="22"/>
        </w:rPr>
        <w:t xml:space="preserve">Thompson, S.C., </w:t>
      </w:r>
      <w:r w:rsidRPr="00C56302">
        <w:rPr>
          <w:sz w:val="22"/>
          <w:szCs w:val="22"/>
        </w:rPr>
        <w:t>Holmgren, A.J.</w:t>
      </w:r>
      <w:r>
        <w:rPr>
          <w:sz w:val="22"/>
          <w:szCs w:val="22"/>
        </w:rPr>
        <w:t xml:space="preserve">, and Ford, E.W. (Accepted 2020). </w:t>
      </w:r>
      <w:r w:rsidRPr="00356397">
        <w:rPr>
          <w:sz w:val="22"/>
          <w:szCs w:val="22"/>
        </w:rPr>
        <w:t>Information System Use Antecedents of Nursing Employee Turnover in a Hospital Setting</w:t>
      </w:r>
      <w:r w:rsidRPr="00C56302">
        <w:rPr>
          <w:sz w:val="22"/>
          <w:szCs w:val="22"/>
        </w:rPr>
        <w:t xml:space="preserve">. </w:t>
      </w:r>
      <w:r w:rsidRPr="00356397">
        <w:rPr>
          <w:i/>
          <w:sz w:val="22"/>
          <w:szCs w:val="22"/>
        </w:rPr>
        <w:t>Health Care Management Review</w:t>
      </w:r>
      <w:r w:rsidRPr="008975A8">
        <w:rPr>
          <w:sz w:val="22"/>
          <w:szCs w:val="22"/>
        </w:rPr>
        <w:t>.</w:t>
      </w:r>
      <w:bookmarkEnd w:id="1"/>
      <w:bookmarkEnd w:id="2"/>
    </w:p>
    <w:p w14:paraId="1238174E" w14:textId="77777777" w:rsidR="00356397" w:rsidRDefault="00356397" w:rsidP="00C56302">
      <w:pPr>
        <w:autoSpaceDE w:val="0"/>
        <w:autoSpaceDN w:val="0"/>
        <w:adjustRightInd w:val="0"/>
        <w:ind w:left="720" w:hanging="720"/>
        <w:rPr>
          <w:sz w:val="22"/>
          <w:szCs w:val="22"/>
        </w:rPr>
      </w:pPr>
    </w:p>
    <w:p w14:paraId="0CE2D3DF" w14:textId="77777777" w:rsidR="00C56302" w:rsidRDefault="00C56302" w:rsidP="00C56302">
      <w:pPr>
        <w:autoSpaceDE w:val="0"/>
        <w:autoSpaceDN w:val="0"/>
        <w:adjustRightInd w:val="0"/>
        <w:ind w:left="720" w:hanging="720"/>
        <w:rPr>
          <w:sz w:val="22"/>
          <w:szCs w:val="22"/>
        </w:rPr>
      </w:pPr>
      <w:r>
        <w:rPr>
          <w:sz w:val="22"/>
          <w:szCs w:val="22"/>
        </w:rPr>
        <w:t xml:space="preserve">110. </w:t>
      </w:r>
      <w:r w:rsidRPr="00C56302">
        <w:rPr>
          <w:sz w:val="22"/>
          <w:szCs w:val="22"/>
        </w:rPr>
        <w:t>Holmgren, A.J.</w:t>
      </w:r>
      <w:r>
        <w:rPr>
          <w:sz w:val="22"/>
          <w:szCs w:val="22"/>
        </w:rPr>
        <w:t>, Lindeman, B.M.</w:t>
      </w:r>
      <w:r w:rsidR="00356397">
        <w:rPr>
          <w:sz w:val="22"/>
          <w:szCs w:val="22"/>
        </w:rPr>
        <w:t>,</w:t>
      </w:r>
      <w:r>
        <w:rPr>
          <w:sz w:val="22"/>
          <w:szCs w:val="22"/>
        </w:rPr>
        <w:t xml:space="preserve"> and Ford, E.W. (Accepted 2020). </w:t>
      </w:r>
      <w:r w:rsidRPr="00C56302">
        <w:rPr>
          <w:sz w:val="22"/>
          <w:szCs w:val="22"/>
        </w:rPr>
        <w:t xml:space="preserve">Learning by Doing: Resident Physician Experience and Electronic Health Record Usage. </w:t>
      </w:r>
      <w:r w:rsidRPr="00356397">
        <w:rPr>
          <w:i/>
          <w:sz w:val="22"/>
          <w:szCs w:val="22"/>
        </w:rPr>
        <w:t>Academic Medicine</w:t>
      </w:r>
      <w:r w:rsidRPr="008975A8">
        <w:rPr>
          <w:sz w:val="22"/>
          <w:szCs w:val="22"/>
        </w:rPr>
        <w:t>.</w:t>
      </w:r>
    </w:p>
    <w:p w14:paraId="74E6BEE4" w14:textId="77777777" w:rsidR="00C56302" w:rsidRDefault="00C56302" w:rsidP="00937D4D">
      <w:pPr>
        <w:autoSpaceDE w:val="0"/>
        <w:autoSpaceDN w:val="0"/>
        <w:adjustRightInd w:val="0"/>
        <w:ind w:left="720" w:hanging="720"/>
        <w:rPr>
          <w:sz w:val="22"/>
          <w:szCs w:val="22"/>
        </w:rPr>
      </w:pPr>
    </w:p>
    <w:p w14:paraId="53362976" w14:textId="77777777" w:rsidR="00937D4D" w:rsidRDefault="00937D4D" w:rsidP="00937D4D">
      <w:pPr>
        <w:autoSpaceDE w:val="0"/>
        <w:autoSpaceDN w:val="0"/>
        <w:adjustRightInd w:val="0"/>
        <w:ind w:left="720" w:hanging="720"/>
        <w:rPr>
          <w:sz w:val="22"/>
          <w:szCs w:val="22"/>
        </w:rPr>
      </w:pPr>
      <w:r>
        <w:rPr>
          <w:sz w:val="22"/>
          <w:szCs w:val="22"/>
        </w:rPr>
        <w:t xml:space="preserve">109. Ford, E.W.; Chan, K.; </w:t>
      </w:r>
      <w:r w:rsidRPr="00937D4D">
        <w:rPr>
          <w:i/>
          <w:iCs/>
          <w:sz w:val="22"/>
          <w:szCs w:val="22"/>
        </w:rPr>
        <w:t>Parikh, M.</w:t>
      </w:r>
      <w:r>
        <w:rPr>
          <w:sz w:val="22"/>
          <w:szCs w:val="22"/>
        </w:rPr>
        <w:t>; Lowe, K.B.</w:t>
      </w:r>
      <w:r w:rsidR="007614F9">
        <w:rPr>
          <w:sz w:val="22"/>
          <w:szCs w:val="22"/>
        </w:rPr>
        <w:t>,</w:t>
      </w:r>
      <w:r>
        <w:rPr>
          <w:sz w:val="22"/>
          <w:szCs w:val="22"/>
        </w:rPr>
        <w:t xml:space="preserve"> and Huerta, T.R. (2020). </w:t>
      </w:r>
      <w:r w:rsidRPr="00937D4D">
        <w:rPr>
          <w:sz w:val="22"/>
          <w:szCs w:val="22"/>
        </w:rPr>
        <w:t>E-cigarette and hookah adoption patterns: Is the harm reduction theory just so</w:t>
      </w:r>
      <w:r>
        <w:rPr>
          <w:sz w:val="22"/>
          <w:szCs w:val="22"/>
        </w:rPr>
        <w:t xml:space="preserve"> </w:t>
      </w:r>
      <w:r w:rsidRPr="00937D4D">
        <w:rPr>
          <w:sz w:val="22"/>
          <w:szCs w:val="22"/>
        </w:rPr>
        <w:t>much smoke?</w:t>
      </w:r>
      <w:r>
        <w:rPr>
          <w:sz w:val="22"/>
          <w:szCs w:val="22"/>
        </w:rPr>
        <w:t xml:space="preserve"> </w:t>
      </w:r>
      <w:r w:rsidRPr="00356397">
        <w:rPr>
          <w:i/>
          <w:sz w:val="22"/>
          <w:szCs w:val="22"/>
        </w:rPr>
        <w:t>Addictive Behavior Reports</w:t>
      </w:r>
      <w:r>
        <w:rPr>
          <w:sz w:val="22"/>
          <w:szCs w:val="22"/>
        </w:rPr>
        <w:t>.</w:t>
      </w:r>
    </w:p>
    <w:p w14:paraId="5FE17ECA" w14:textId="77777777" w:rsidR="00937D4D" w:rsidRDefault="00937D4D" w:rsidP="00DE5A01">
      <w:pPr>
        <w:ind w:left="720" w:hanging="720"/>
        <w:rPr>
          <w:sz w:val="22"/>
          <w:szCs w:val="22"/>
        </w:rPr>
      </w:pPr>
    </w:p>
    <w:p w14:paraId="68C9ECF0" w14:textId="77777777" w:rsidR="003878D9" w:rsidRDefault="003878D9" w:rsidP="00DE5A01">
      <w:pPr>
        <w:ind w:left="720" w:hanging="720"/>
        <w:rPr>
          <w:sz w:val="22"/>
          <w:szCs w:val="22"/>
        </w:rPr>
      </w:pPr>
      <w:r>
        <w:rPr>
          <w:sz w:val="22"/>
          <w:szCs w:val="22"/>
        </w:rPr>
        <w:t xml:space="preserve">108. </w:t>
      </w:r>
      <w:r w:rsidRPr="003878D9">
        <w:rPr>
          <w:sz w:val="22"/>
          <w:szCs w:val="22"/>
        </w:rPr>
        <w:t xml:space="preserve">Palmieri, P. A., Leyva-Moral, J. M., Camacho-Rodriguez, D. E., </w:t>
      </w:r>
      <w:proofErr w:type="spellStart"/>
      <w:r w:rsidRPr="003878D9">
        <w:rPr>
          <w:sz w:val="22"/>
          <w:szCs w:val="22"/>
        </w:rPr>
        <w:t>Granel</w:t>
      </w:r>
      <w:proofErr w:type="spellEnd"/>
      <w:r w:rsidRPr="003878D9">
        <w:rPr>
          <w:sz w:val="22"/>
          <w:szCs w:val="22"/>
        </w:rPr>
        <w:t xml:space="preserve">-Gimenez, N., Ford, E. W., Mathieson, K. M., </w:t>
      </w:r>
      <w:r w:rsidR="00937D4D">
        <w:rPr>
          <w:sz w:val="22"/>
          <w:szCs w:val="22"/>
        </w:rPr>
        <w:t>and</w:t>
      </w:r>
      <w:r w:rsidRPr="003878D9">
        <w:rPr>
          <w:sz w:val="22"/>
          <w:szCs w:val="22"/>
        </w:rPr>
        <w:t xml:space="preserve"> </w:t>
      </w:r>
      <w:proofErr w:type="spellStart"/>
      <w:r w:rsidRPr="003878D9">
        <w:rPr>
          <w:sz w:val="22"/>
          <w:szCs w:val="22"/>
        </w:rPr>
        <w:t>Leafman</w:t>
      </w:r>
      <w:proofErr w:type="spellEnd"/>
      <w:r w:rsidRPr="003878D9">
        <w:rPr>
          <w:sz w:val="22"/>
          <w:szCs w:val="22"/>
        </w:rPr>
        <w:t xml:space="preserve">, J. S. (2020). Hospital </w:t>
      </w:r>
      <w:r w:rsidR="00356397">
        <w:rPr>
          <w:sz w:val="22"/>
          <w:szCs w:val="22"/>
        </w:rPr>
        <w:t>S</w:t>
      </w:r>
      <w:r w:rsidRPr="003878D9">
        <w:rPr>
          <w:sz w:val="22"/>
          <w:szCs w:val="22"/>
        </w:rPr>
        <w:t xml:space="preserve">urvey on </w:t>
      </w:r>
      <w:r w:rsidR="00356397">
        <w:rPr>
          <w:sz w:val="22"/>
          <w:szCs w:val="22"/>
        </w:rPr>
        <w:t>P</w:t>
      </w:r>
      <w:r w:rsidRPr="003878D9">
        <w:rPr>
          <w:sz w:val="22"/>
          <w:szCs w:val="22"/>
        </w:rPr>
        <w:t xml:space="preserve">atient </w:t>
      </w:r>
      <w:r w:rsidR="00356397">
        <w:rPr>
          <w:sz w:val="22"/>
          <w:szCs w:val="22"/>
        </w:rPr>
        <w:t>S</w:t>
      </w:r>
      <w:r w:rsidRPr="003878D9">
        <w:rPr>
          <w:sz w:val="22"/>
          <w:szCs w:val="22"/>
        </w:rPr>
        <w:t xml:space="preserve">afety </w:t>
      </w:r>
      <w:r w:rsidR="00356397">
        <w:rPr>
          <w:sz w:val="22"/>
          <w:szCs w:val="22"/>
        </w:rPr>
        <w:t>C</w:t>
      </w:r>
      <w:r w:rsidRPr="003878D9">
        <w:rPr>
          <w:sz w:val="22"/>
          <w:szCs w:val="22"/>
        </w:rPr>
        <w:t xml:space="preserve">ulture (HSOPSC): </w:t>
      </w:r>
      <w:r w:rsidR="00356397">
        <w:rPr>
          <w:sz w:val="22"/>
          <w:szCs w:val="22"/>
        </w:rPr>
        <w:t>A</w:t>
      </w:r>
      <w:r w:rsidRPr="003878D9">
        <w:rPr>
          <w:sz w:val="22"/>
          <w:szCs w:val="22"/>
        </w:rPr>
        <w:t xml:space="preserve"> </w:t>
      </w:r>
      <w:r w:rsidR="00356397">
        <w:rPr>
          <w:sz w:val="22"/>
          <w:szCs w:val="22"/>
        </w:rPr>
        <w:t>M</w:t>
      </w:r>
      <w:r w:rsidRPr="003878D9">
        <w:rPr>
          <w:sz w:val="22"/>
          <w:szCs w:val="22"/>
        </w:rPr>
        <w:t xml:space="preserve">ulti-method </w:t>
      </w:r>
      <w:r w:rsidR="00356397">
        <w:rPr>
          <w:sz w:val="22"/>
          <w:szCs w:val="22"/>
        </w:rPr>
        <w:t>A</w:t>
      </w:r>
      <w:r w:rsidRPr="003878D9">
        <w:rPr>
          <w:sz w:val="22"/>
          <w:szCs w:val="22"/>
        </w:rPr>
        <w:t xml:space="preserve">pproach for </w:t>
      </w:r>
      <w:r w:rsidR="00356397">
        <w:rPr>
          <w:sz w:val="22"/>
          <w:szCs w:val="22"/>
        </w:rPr>
        <w:t>T</w:t>
      </w:r>
      <w:r w:rsidRPr="003878D9">
        <w:rPr>
          <w:sz w:val="22"/>
          <w:szCs w:val="22"/>
        </w:rPr>
        <w:t xml:space="preserve">arget-language </w:t>
      </w:r>
      <w:r w:rsidR="00356397">
        <w:rPr>
          <w:sz w:val="22"/>
          <w:szCs w:val="22"/>
        </w:rPr>
        <w:t>I</w:t>
      </w:r>
      <w:r w:rsidRPr="003878D9">
        <w:rPr>
          <w:sz w:val="22"/>
          <w:szCs w:val="22"/>
        </w:rPr>
        <w:t xml:space="preserve">nstrument </w:t>
      </w:r>
      <w:r w:rsidR="00356397">
        <w:rPr>
          <w:sz w:val="22"/>
          <w:szCs w:val="22"/>
        </w:rPr>
        <w:t>T</w:t>
      </w:r>
      <w:r w:rsidRPr="003878D9">
        <w:rPr>
          <w:sz w:val="22"/>
          <w:szCs w:val="22"/>
        </w:rPr>
        <w:t xml:space="preserve">ranslation, </w:t>
      </w:r>
      <w:r w:rsidR="00356397">
        <w:rPr>
          <w:sz w:val="22"/>
          <w:szCs w:val="22"/>
        </w:rPr>
        <w:t>A</w:t>
      </w:r>
      <w:r w:rsidRPr="003878D9">
        <w:rPr>
          <w:sz w:val="22"/>
          <w:szCs w:val="22"/>
        </w:rPr>
        <w:t xml:space="preserve">daptation, and </w:t>
      </w:r>
      <w:r w:rsidR="00356397">
        <w:rPr>
          <w:sz w:val="22"/>
          <w:szCs w:val="22"/>
        </w:rPr>
        <w:t>V</w:t>
      </w:r>
      <w:r w:rsidRPr="003878D9">
        <w:rPr>
          <w:sz w:val="22"/>
          <w:szCs w:val="22"/>
        </w:rPr>
        <w:t xml:space="preserve">alidation to </w:t>
      </w:r>
      <w:r w:rsidR="00356397">
        <w:rPr>
          <w:sz w:val="22"/>
          <w:szCs w:val="22"/>
        </w:rPr>
        <w:t>I</w:t>
      </w:r>
      <w:r w:rsidRPr="003878D9">
        <w:rPr>
          <w:sz w:val="22"/>
          <w:szCs w:val="22"/>
        </w:rPr>
        <w:t xml:space="preserve">mprove the </w:t>
      </w:r>
      <w:r w:rsidR="00356397">
        <w:rPr>
          <w:sz w:val="22"/>
          <w:szCs w:val="22"/>
        </w:rPr>
        <w:t>E</w:t>
      </w:r>
      <w:r w:rsidRPr="003878D9">
        <w:rPr>
          <w:sz w:val="22"/>
          <w:szCs w:val="22"/>
        </w:rPr>
        <w:t xml:space="preserve">quivalence of </w:t>
      </w:r>
      <w:r w:rsidR="00356397">
        <w:rPr>
          <w:sz w:val="22"/>
          <w:szCs w:val="22"/>
        </w:rPr>
        <w:t>M</w:t>
      </w:r>
      <w:r w:rsidRPr="003878D9">
        <w:rPr>
          <w:sz w:val="22"/>
          <w:szCs w:val="22"/>
        </w:rPr>
        <w:t xml:space="preserve">eaning for </w:t>
      </w:r>
      <w:r w:rsidR="00356397">
        <w:rPr>
          <w:sz w:val="22"/>
          <w:szCs w:val="22"/>
        </w:rPr>
        <w:t>C</w:t>
      </w:r>
      <w:r w:rsidRPr="003878D9">
        <w:rPr>
          <w:sz w:val="22"/>
          <w:szCs w:val="22"/>
        </w:rPr>
        <w:t xml:space="preserve">ross-cultural </w:t>
      </w:r>
      <w:r w:rsidR="00356397">
        <w:rPr>
          <w:sz w:val="22"/>
          <w:szCs w:val="22"/>
        </w:rPr>
        <w:t>R</w:t>
      </w:r>
      <w:r w:rsidRPr="003878D9">
        <w:rPr>
          <w:sz w:val="22"/>
          <w:szCs w:val="22"/>
        </w:rPr>
        <w:t xml:space="preserve">esearch. BMC </w:t>
      </w:r>
      <w:r w:rsidR="00356397">
        <w:rPr>
          <w:sz w:val="22"/>
          <w:szCs w:val="22"/>
        </w:rPr>
        <w:t>N</w:t>
      </w:r>
      <w:r w:rsidRPr="003878D9">
        <w:rPr>
          <w:sz w:val="22"/>
          <w:szCs w:val="22"/>
        </w:rPr>
        <w:t>ursing, 19(1), 1-13.</w:t>
      </w:r>
    </w:p>
    <w:p w14:paraId="2593A00F" w14:textId="77777777" w:rsidR="003878D9" w:rsidRDefault="003878D9" w:rsidP="00DE5A01">
      <w:pPr>
        <w:ind w:left="720" w:hanging="720"/>
        <w:rPr>
          <w:sz w:val="22"/>
          <w:szCs w:val="22"/>
        </w:rPr>
      </w:pPr>
    </w:p>
    <w:p w14:paraId="2B70365E" w14:textId="77777777" w:rsidR="00DE5A01" w:rsidRPr="00DE5A01" w:rsidRDefault="00DE5A01" w:rsidP="00DE5A01">
      <w:pPr>
        <w:ind w:left="720" w:hanging="720"/>
        <w:rPr>
          <w:sz w:val="22"/>
          <w:szCs w:val="22"/>
        </w:rPr>
      </w:pPr>
      <w:r>
        <w:rPr>
          <w:sz w:val="22"/>
          <w:szCs w:val="22"/>
        </w:rPr>
        <w:t xml:space="preserve">107. </w:t>
      </w:r>
      <w:r w:rsidRPr="004F7C16">
        <w:rPr>
          <w:i/>
          <w:iCs/>
          <w:sz w:val="22"/>
          <w:szCs w:val="22"/>
        </w:rPr>
        <w:t>Patel, K.N.</w:t>
      </w:r>
      <w:r w:rsidRPr="00DE5A01">
        <w:rPr>
          <w:sz w:val="22"/>
          <w:szCs w:val="22"/>
        </w:rPr>
        <w:t>; Rucks, A.C.</w:t>
      </w:r>
      <w:r w:rsidR="007614F9">
        <w:rPr>
          <w:sz w:val="22"/>
          <w:szCs w:val="22"/>
        </w:rPr>
        <w:t>,</w:t>
      </w:r>
      <w:r w:rsidRPr="00DE5A01">
        <w:rPr>
          <w:sz w:val="22"/>
          <w:szCs w:val="22"/>
        </w:rPr>
        <w:t xml:space="preserve"> and Ford, E.W. (</w:t>
      </w:r>
      <w:r w:rsidR="00102EF6">
        <w:rPr>
          <w:sz w:val="22"/>
          <w:szCs w:val="22"/>
        </w:rPr>
        <w:t>2020</w:t>
      </w:r>
      <w:r w:rsidRPr="00DE5A01">
        <w:rPr>
          <w:sz w:val="22"/>
          <w:szCs w:val="22"/>
        </w:rPr>
        <w:t xml:space="preserve">). Consumers’ </w:t>
      </w:r>
      <w:r>
        <w:rPr>
          <w:sz w:val="22"/>
          <w:szCs w:val="22"/>
        </w:rPr>
        <w:t>E</w:t>
      </w:r>
      <w:r w:rsidRPr="00DE5A01">
        <w:rPr>
          <w:sz w:val="22"/>
          <w:szCs w:val="22"/>
        </w:rPr>
        <w:t xml:space="preserve">xposure to </w:t>
      </w:r>
      <w:r>
        <w:rPr>
          <w:sz w:val="22"/>
          <w:szCs w:val="22"/>
        </w:rPr>
        <w:t>P</w:t>
      </w:r>
      <w:r w:rsidRPr="00DE5A01">
        <w:rPr>
          <w:sz w:val="22"/>
          <w:szCs w:val="22"/>
        </w:rPr>
        <w:t xml:space="preserve">rice </w:t>
      </w:r>
      <w:r>
        <w:rPr>
          <w:sz w:val="22"/>
          <w:szCs w:val="22"/>
        </w:rPr>
        <w:t>T</w:t>
      </w:r>
      <w:r w:rsidRPr="00DE5A01">
        <w:rPr>
          <w:sz w:val="22"/>
          <w:szCs w:val="22"/>
        </w:rPr>
        <w:t xml:space="preserve">ransparency: Compliance </w:t>
      </w:r>
      <w:r>
        <w:rPr>
          <w:sz w:val="22"/>
          <w:szCs w:val="22"/>
        </w:rPr>
        <w:t>T</w:t>
      </w:r>
      <w:r w:rsidRPr="00DE5A01">
        <w:rPr>
          <w:sz w:val="22"/>
          <w:szCs w:val="22"/>
        </w:rPr>
        <w:t xml:space="preserve">esting and </w:t>
      </w:r>
      <w:r>
        <w:rPr>
          <w:sz w:val="22"/>
          <w:szCs w:val="22"/>
        </w:rPr>
        <w:t>S</w:t>
      </w:r>
      <w:r w:rsidRPr="00DE5A01">
        <w:rPr>
          <w:sz w:val="22"/>
          <w:szCs w:val="22"/>
        </w:rPr>
        <w:t xml:space="preserve">entiment </w:t>
      </w:r>
      <w:r>
        <w:rPr>
          <w:sz w:val="22"/>
          <w:szCs w:val="22"/>
        </w:rPr>
        <w:t>A</w:t>
      </w:r>
      <w:r w:rsidRPr="00DE5A01">
        <w:rPr>
          <w:sz w:val="22"/>
          <w:szCs w:val="22"/>
        </w:rPr>
        <w:t xml:space="preserve">nalysis of U.S. </w:t>
      </w:r>
      <w:r>
        <w:rPr>
          <w:sz w:val="22"/>
          <w:szCs w:val="22"/>
        </w:rPr>
        <w:t>H</w:t>
      </w:r>
      <w:r w:rsidRPr="00DE5A01">
        <w:rPr>
          <w:sz w:val="22"/>
          <w:szCs w:val="22"/>
        </w:rPr>
        <w:t xml:space="preserve">ospitals </w:t>
      </w:r>
      <w:r>
        <w:rPr>
          <w:sz w:val="22"/>
          <w:szCs w:val="22"/>
        </w:rPr>
        <w:t>D</w:t>
      </w:r>
      <w:r w:rsidRPr="00DE5A01">
        <w:rPr>
          <w:sz w:val="22"/>
          <w:szCs w:val="22"/>
        </w:rPr>
        <w:t>uring 2</w:t>
      </w:r>
      <w:r w:rsidR="00937D4D">
        <w:rPr>
          <w:sz w:val="22"/>
          <w:szCs w:val="22"/>
        </w:rPr>
        <w:t>01</w:t>
      </w:r>
      <w:r w:rsidRPr="00DE5A01">
        <w:rPr>
          <w:sz w:val="22"/>
          <w:szCs w:val="22"/>
        </w:rPr>
        <w:t xml:space="preserve">9. </w:t>
      </w:r>
      <w:r w:rsidRPr="00DE5A01">
        <w:rPr>
          <w:i/>
          <w:iCs/>
          <w:sz w:val="22"/>
          <w:szCs w:val="22"/>
        </w:rPr>
        <w:t>Advances in Healthcare Management</w:t>
      </w:r>
      <w:r w:rsidRPr="00DE5A01">
        <w:rPr>
          <w:sz w:val="22"/>
          <w:szCs w:val="22"/>
        </w:rPr>
        <w:t xml:space="preserve">. </w:t>
      </w:r>
    </w:p>
    <w:p w14:paraId="0AE2829A" w14:textId="77777777" w:rsidR="00DE5A01" w:rsidRDefault="00DE5A01" w:rsidP="0002407B">
      <w:pPr>
        <w:ind w:left="720" w:hanging="720"/>
        <w:rPr>
          <w:sz w:val="22"/>
          <w:szCs w:val="22"/>
        </w:rPr>
      </w:pPr>
    </w:p>
    <w:p w14:paraId="2EB9083E" w14:textId="77777777" w:rsidR="00830A5A" w:rsidRPr="00830A5A" w:rsidRDefault="00830A5A" w:rsidP="0002407B">
      <w:pPr>
        <w:ind w:left="720" w:hanging="720"/>
        <w:rPr>
          <w:sz w:val="22"/>
          <w:szCs w:val="22"/>
        </w:rPr>
      </w:pPr>
      <w:r>
        <w:rPr>
          <w:sz w:val="22"/>
          <w:szCs w:val="22"/>
        </w:rPr>
        <w:t xml:space="preserve">106. </w:t>
      </w:r>
      <w:r w:rsidRPr="00830A5A">
        <w:rPr>
          <w:sz w:val="22"/>
          <w:szCs w:val="22"/>
        </w:rPr>
        <w:t xml:space="preserve">Guess, K.E.; </w:t>
      </w:r>
      <w:proofErr w:type="spellStart"/>
      <w:r w:rsidRPr="00830A5A">
        <w:rPr>
          <w:sz w:val="22"/>
          <w:szCs w:val="22"/>
        </w:rPr>
        <w:t>Fifolt</w:t>
      </w:r>
      <w:proofErr w:type="spellEnd"/>
      <w:r w:rsidRPr="00830A5A">
        <w:rPr>
          <w:sz w:val="22"/>
          <w:szCs w:val="22"/>
        </w:rPr>
        <w:t xml:space="preserve">, M.; Adams, R.C.; Ford, E.W.; McCormick, L.C. (2019). </w:t>
      </w:r>
      <w:r w:rsidRPr="00830A5A">
        <w:rPr>
          <w:bCs/>
          <w:color w:val="000000" w:themeColor="text1"/>
          <w:w w:val="95"/>
          <w:sz w:val="22"/>
          <w:szCs w:val="22"/>
        </w:rPr>
        <w:t>Life</w:t>
      </w:r>
      <w:r w:rsidRPr="00830A5A">
        <w:rPr>
          <w:bCs/>
          <w:color w:val="000000" w:themeColor="text1"/>
          <w:spacing w:val="-30"/>
          <w:w w:val="95"/>
          <w:sz w:val="22"/>
          <w:szCs w:val="22"/>
        </w:rPr>
        <w:t xml:space="preserve"> </w:t>
      </w:r>
      <w:r w:rsidRPr="00830A5A">
        <w:rPr>
          <w:bCs/>
          <w:color w:val="000000" w:themeColor="text1"/>
          <w:w w:val="95"/>
          <w:sz w:val="22"/>
          <w:szCs w:val="22"/>
        </w:rPr>
        <w:t>After</w:t>
      </w:r>
      <w:r w:rsidRPr="00830A5A">
        <w:rPr>
          <w:bCs/>
          <w:color w:val="000000" w:themeColor="text1"/>
          <w:spacing w:val="-29"/>
          <w:w w:val="95"/>
          <w:sz w:val="22"/>
          <w:szCs w:val="22"/>
        </w:rPr>
        <w:t xml:space="preserve"> </w:t>
      </w:r>
      <w:r w:rsidRPr="00830A5A">
        <w:rPr>
          <w:bCs/>
          <w:color w:val="000000" w:themeColor="text1"/>
          <w:spacing w:val="-5"/>
          <w:w w:val="95"/>
          <w:sz w:val="22"/>
          <w:szCs w:val="22"/>
        </w:rPr>
        <w:t>Trauma:</w:t>
      </w:r>
      <w:r w:rsidRPr="00830A5A">
        <w:rPr>
          <w:bCs/>
          <w:color w:val="000000" w:themeColor="text1"/>
          <w:spacing w:val="-30"/>
          <w:w w:val="95"/>
          <w:sz w:val="22"/>
          <w:szCs w:val="22"/>
        </w:rPr>
        <w:t xml:space="preserve"> </w:t>
      </w:r>
      <w:r w:rsidRPr="00830A5A">
        <w:rPr>
          <w:bCs/>
          <w:color w:val="000000" w:themeColor="text1"/>
          <w:w w:val="95"/>
          <w:sz w:val="22"/>
          <w:szCs w:val="22"/>
        </w:rPr>
        <w:t>A</w:t>
      </w:r>
      <w:r w:rsidRPr="00830A5A">
        <w:rPr>
          <w:bCs/>
          <w:color w:val="000000" w:themeColor="text1"/>
          <w:spacing w:val="-29"/>
          <w:w w:val="95"/>
          <w:sz w:val="22"/>
          <w:szCs w:val="22"/>
        </w:rPr>
        <w:t xml:space="preserve"> </w:t>
      </w:r>
      <w:r w:rsidRPr="00830A5A">
        <w:rPr>
          <w:bCs/>
          <w:color w:val="000000" w:themeColor="text1"/>
          <w:w w:val="95"/>
          <w:sz w:val="22"/>
          <w:szCs w:val="22"/>
        </w:rPr>
        <w:t>Survey</w:t>
      </w:r>
      <w:r w:rsidRPr="00830A5A">
        <w:rPr>
          <w:bCs/>
          <w:color w:val="000000" w:themeColor="text1"/>
          <w:spacing w:val="-29"/>
          <w:w w:val="95"/>
          <w:sz w:val="22"/>
          <w:szCs w:val="22"/>
        </w:rPr>
        <w:t xml:space="preserve"> </w:t>
      </w:r>
      <w:r w:rsidRPr="00830A5A">
        <w:rPr>
          <w:bCs/>
          <w:color w:val="000000" w:themeColor="text1"/>
          <w:w w:val="95"/>
          <w:sz w:val="22"/>
          <w:szCs w:val="22"/>
        </w:rPr>
        <w:t>of</w:t>
      </w:r>
      <w:r w:rsidRPr="00830A5A">
        <w:rPr>
          <w:bCs/>
          <w:color w:val="000000" w:themeColor="text1"/>
          <w:spacing w:val="-30"/>
          <w:w w:val="95"/>
          <w:sz w:val="22"/>
          <w:szCs w:val="22"/>
        </w:rPr>
        <w:t xml:space="preserve"> </w:t>
      </w:r>
      <w:r w:rsidRPr="00830A5A">
        <w:rPr>
          <w:bCs/>
          <w:color w:val="000000" w:themeColor="text1"/>
          <w:w w:val="95"/>
          <w:sz w:val="22"/>
          <w:szCs w:val="22"/>
        </w:rPr>
        <w:t>Level</w:t>
      </w:r>
      <w:r w:rsidRPr="00830A5A">
        <w:rPr>
          <w:bCs/>
          <w:color w:val="000000" w:themeColor="text1"/>
          <w:spacing w:val="-29"/>
          <w:w w:val="95"/>
          <w:sz w:val="22"/>
          <w:szCs w:val="22"/>
        </w:rPr>
        <w:t xml:space="preserve"> </w:t>
      </w:r>
      <w:r w:rsidRPr="00830A5A">
        <w:rPr>
          <w:bCs/>
          <w:color w:val="000000" w:themeColor="text1"/>
          <w:w w:val="95"/>
          <w:sz w:val="22"/>
          <w:szCs w:val="22"/>
        </w:rPr>
        <w:t xml:space="preserve">1 </w:t>
      </w:r>
      <w:r w:rsidRPr="00830A5A">
        <w:rPr>
          <w:bCs/>
          <w:color w:val="000000" w:themeColor="text1"/>
          <w:w w:val="90"/>
          <w:sz w:val="22"/>
          <w:szCs w:val="22"/>
        </w:rPr>
        <w:t xml:space="preserve">Trauma Centers Regarding Posttraumatic Stress </w:t>
      </w:r>
      <w:r w:rsidRPr="00830A5A">
        <w:rPr>
          <w:bCs/>
          <w:color w:val="000000" w:themeColor="text1"/>
          <w:sz w:val="22"/>
          <w:szCs w:val="22"/>
        </w:rPr>
        <w:t>Disorder and Acute Stress Disorder</w:t>
      </w:r>
      <w:r>
        <w:rPr>
          <w:bCs/>
          <w:color w:val="000000" w:themeColor="text1"/>
          <w:sz w:val="22"/>
          <w:szCs w:val="22"/>
        </w:rPr>
        <w:t xml:space="preserve">. </w:t>
      </w:r>
      <w:r>
        <w:rPr>
          <w:bCs/>
          <w:i/>
          <w:iCs/>
          <w:color w:val="000000" w:themeColor="text1"/>
          <w:sz w:val="22"/>
          <w:szCs w:val="22"/>
        </w:rPr>
        <w:t>Journal of Trauma Nursing</w:t>
      </w:r>
      <w:r>
        <w:rPr>
          <w:bCs/>
          <w:color w:val="000000" w:themeColor="text1"/>
          <w:sz w:val="22"/>
          <w:szCs w:val="22"/>
        </w:rPr>
        <w:t>.</w:t>
      </w:r>
      <w:r w:rsidR="00937D4D">
        <w:rPr>
          <w:bCs/>
          <w:color w:val="000000" w:themeColor="text1"/>
          <w:sz w:val="22"/>
          <w:szCs w:val="22"/>
        </w:rPr>
        <w:t xml:space="preserve"> </w:t>
      </w:r>
      <w:r w:rsidR="00102EF6">
        <w:rPr>
          <w:bCs/>
          <w:color w:val="000000" w:themeColor="text1"/>
          <w:sz w:val="22"/>
          <w:szCs w:val="22"/>
        </w:rPr>
        <w:t xml:space="preserve">26(5), </w:t>
      </w:r>
      <w:r w:rsidR="00937D4D">
        <w:rPr>
          <w:bCs/>
          <w:color w:val="000000" w:themeColor="text1"/>
          <w:sz w:val="22"/>
          <w:szCs w:val="22"/>
        </w:rPr>
        <w:t>2</w:t>
      </w:r>
      <w:r w:rsidR="00102EF6">
        <w:rPr>
          <w:bCs/>
          <w:color w:val="000000" w:themeColor="text1"/>
          <w:sz w:val="22"/>
          <w:szCs w:val="22"/>
        </w:rPr>
        <w:t>23-233.</w:t>
      </w:r>
    </w:p>
    <w:p w14:paraId="0B7DF224" w14:textId="77777777" w:rsidR="00830A5A" w:rsidRPr="00830A5A" w:rsidRDefault="00830A5A" w:rsidP="0002407B">
      <w:pPr>
        <w:ind w:left="720" w:hanging="720"/>
        <w:rPr>
          <w:sz w:val="22"/>
          <w:szCs w:val="22"/>
        </w:rPr>
      </w:pPr>
    </w:p>
    <w:p w14:paraId="79BF0AB8" w14:textId="77777777" w:rsidR="00807C67" w:rsidRPr="00807C67" w:rsidRDefault="00807C67" w:rsidP="00DE5A01">
      <w:pPr>
        <w:keepNext/>
        <w:keepLines/>
        <w:ind w:left="720" w:hanging="720"/>
        <w:rPr>
          <w:sz w:val="22"/>
          <w:szCs w:val="22"/>
        </w:rPr>
      </w:pPr>
      <w:r>
        <w:rPr>
          <w:sz w:val="22"/>
          <w:szCs w:val="22"/>
        </w:rPr>
        <w:t xml:space="preserve">105. </w:t>
      </w:r>
      <w:r w:rsidRPr="00807C67">
        <w:rPr>
          <w:sz w:val="22"/>
          <w:szCs w:val="22"/>
        </w:rPr>
        <w:t>Liang</w:t>
      </w:r>
      <w:r>
        <w:rPr>
          <w:sz w:val="22"/>
          <w:szCs w:val="22"/>
        </w:rPr>
        <w:t>,</w:t>
      </w:r>
      <w:r w:rsidRPr="00807C67">
        <w:rPr>
          <w:sz w:val="22"/>
          <w:szCs w:val="22"/>
        </w:rPr>
        <w:t xml:space="preserve"> H</w:t>
      </w:r>
      <w:r>
        <w:rPr>
          <w:sz w:val="22"/>
          <w:szCs w:val="22"/>
        </w:rPr>
        <w:t>.;</w:t>
      </w:r>
      <w:r w:rsidRPr="00807C67">
        <w:rPr>
          <w:sz w:val="22"/>
          <w:szCs w:val="22"/>
        </w:rPr>
        <w:t xml:space="preserve"> Tao</w:t>
      </w:r>
      <w:r>
        <w:rPr>
          <w:sz w:val="22"/>
          <w:szCs w:val="22"/>
        </w:rPr>
        <w:t>,</w:t>
      </w:r>
      <w:r w:rsidRPr="00807C67">
        <w:rPr>
          <w:sz w:val="22"/>
          <w:szCs w:val="22"/>
        </w:rPr>
        <w:t xml:space="preserve"> L</w:t>
      </w:r>
      <w:r>
        <w:rPr>
          <w:sz w:val="22"/>
          <w:szCs w:val="22"/>
        </w:rPr>
        <w:t>.;</w:t>
      </w:r>
      <w:r w:rsidRPr="00807C67">
        <w:rPr>
          <w:sz w:val="22"/>
          <w:szCs w:val="22"/>
        </w:rPr>
        <w:t xml:space="preserve"> Ford</w:t>
      </w:r>
      <w:r>
        <w:rPr>
          <w:sz w:val="22"/>
          <w:szCs w:val="22"/>
        </w:rPr>
        <w:t>,</w:t>
      </w:r>
      <w:r w:rsidRPr="00807C67">
        <w:rPr>
          <w:sz w:val="22"/>
          <w:szCs w:val="22"/>
        </w:rPr>
        <w:t xml:space="preserve"> E</w:t>
      </w:r>
      <w:r>
        <w:rPr>
          <w:sz w:val="22"/>
          <w:szCs w:val="22"/>
        </w:rPr>
        <w:t>.</w:t>
      </w:r>
      <w:r w:rsidRPr="00807C67">
        <w:rPr>
          <w:sz w:val="22"/>
          <w:szCs w:val="22"/>
        </w:rPr>
        <w:t>W</w:t>
      </w:r>
      <w:r>
        <w:rPr>
          <w:sz w:val="22"/>
          <w:szCs w:val="22"/>
        </w:rPr>
        <w:t>.;</w:t>
      </w:r>
      <w:r w:rsidRPr="00807C67">
        <w:rPr>
          <w:sz w:val="22"/>
          <w:szCs w:val="22"/>
        </w:rPr>
        <w:t xml:space="preserve"> </w:t>
      </w:r>
      <w:proofErr w:type="spellStart"/>
      <w:r w:rsidRPr="00807C67">
        <w:rPr>
          <w:sz w:val="22"/>
          <w:szCs w:val="22"/>
        </w:rPr>
        <w:t>Beydoun</w:t>
      </w:r>
      <w:proofErr w:type="spellEnd"/>
      <w:r>
        <w:rPr>
          <w:sz w:val="22"/>
          <w:szCs w:val="22"/>
        </w:rPr>
        <w:t>,</w:t>
      </w:r>
      <w:r w:rsidRPr="00807C67">
        <w:rPr>
          <w:sz w:val="22"/>
          <w:szCs w:val="22"/>
        </w:rPr>
        <w:t xml:space="preserve"> M</w:t>
      </w:r>
      <w:r>
        <w:rPr>
          <w:sz w:val="22"/>
          <w:szCs w:val="22"/>
        </w:rPr>
        <w:t>.</w:t>
      </w:r>
      <w:r w:rsidRPr="00807C67">
        <w:rPr>
          <w:sz w:val="22"/>
          <w:szCs w:val="22"/>
        </w:rPr>
        <w:t>A</w:t>
      </w:r>
      <w:r>
        <w:rPr>
          <w:sz w:val="22"/>
          <w:szCs w:val="22"/>
        </w:rPr>
        <w:t>.</w:t>
      </w:r>
      <w:r w:rsidR="007614F9">
        <w:rPr>
          <w:sz w:val="22"/>
          <w:szCs w:val="22"/>
        </w:rPr>
        <w:t>,</w:t>
      </w:r>
      <w:r w:rsidRPr="00807C67">
        <w:rPr>
          <w:sz w:val="22"/>
          <w:szCs w:val="22"/>
        </w:rPr>
        <w:t xml:space="preserve"> </w:t>
      </w:r>
      <w:r>
        <w:rPr>
          <w:sz w:val="22"/>
          <w:szCs w:val="22"/>
        </w:rPr>
        <w:t xml:space="preserve">and </w:t>
      </w:r>
      <w:r w:rsidRPr="00807C67">
        <w:rPr>
          <w:sz w:val="22"/>
          <w:szCs w:val="22"/>
        </w:rPr>
        <w:t>Eid</w:t>
      </w:r>
      <w:r>
        <w:rPr>
          <w:sz w:val="22"/>
          <w:szCs w:val="22"/>
        </w:rPr>
        <w:t>,</w:t>
      </w:r>
      <w:r w:rsidRPr="00807C67">
        <w:rPr>
          <w:sz w:val="22"/>
          <w:szCs w:val="22"/>
        </w:rPr>
        <w:t xml:space="preserve"> S</w:t>
      </w:r>
      <w:r>
        <w:rPr>
          <w:sz w:val="22"/>
          <w:szCs w:val="22"/>
        </w:rPr>
        <w:t>.</w:t>
      </w:r>
      <w:r w:rsidRPr="00807C67">
        <w:rPr>
          <w:sz w:val="22"/>
          <w:szCs w:val="22"/>
        </w:rPr>
        <w:t xml:space="preserve">M. </w:t>
      </w:r>
      <w:r>
        <w:rPr>
          <w:sz w:val="22"/>
          <w:szCs w:val="22"/>
        </w:rPr>
        <w:t>(201</w:t>
      </w:r>
      <w:r w:rsidR="00830A5A">
        <w:rPr>
          <w:sz w:val="22"/>
          <w:szCs w:val="22"/>
        </w:rPr>
        <w:t>9</w:t>
      </w:r>
      <w:r>
        <w:rPr>
          <w:sz w:val="22"/>
          <w:szCs w:val="22"/>
        </w:rPr>
        <w:t xml:space="preserve">). </w:t>
      </w:r>
      <w:r w:rsidRPr="00807C67">
        <w:rPr>
          <w:sz w:val="22"/>
          <w:szCs w:val="22"/>
        </w:rPr>
        <w:t xml:space="preserve">The patient-centered oncology care on health care utilization and cost: A systematic review and meta-analysis. </w:t>
      </w:r>
      <w:r w:rsidRPr="00830A5A">
        <w:rPr>
          <w:i/>
          <w:iCs/>
          <w:sz w:val="22"/>
          <w:szCs w:val="22"/>
        </w:rPr>
        <w:t>Health Care Management Review</w:t>
      </w:r>
      <w:r w:rsidRPr="00807C67">
        <w:rPr>
          <w:sz w:val="22"/>
          <w:szCs w:val="22"/>
        </w:rPr>
        <w:t xml:space="preserve">. </w:t>
      </w:r>
      <w:proofErr w:type="spellStart"/>
      <w:r w:rsidRPr="00807C67">
        <w:rPr>
          <w:sz w:val="22"/>
          <w:szCs w:val="22"/>
        </w:rPr>
        <w:t>doi</w:t>
      </w:r>
      <w:proofErr w:type="spellEnd"/>
      <w:r w:rsidRPr="00807C67">
        <w:rPr>
          <w:sz w:val="22"/>
          <w:szCs w:val="22"/>
        </w:rPr>
        <w:t>: 10.1097/hmr.0000000000000226. PubMed PMID: 00004010-900000000-99691.</w:t>
      </w:r>
    </w:p>
    <w:p w14:paraId="310B252A" w14:textId="77777777" w:rsidR="00807C67" w:rsidRDefault="00807C67" w:rsidP="0002407B">
      <w:pPr>
        <w:ind w:left="720" w:hanging="720"/>
        <w:rPr>
          <w:sz w:val="22"/>
          <w:szCs w:val="22"/>
        </w:rPr>
      </w:pPr>
    </w:p>
    <w:p w14:paraId="139D7A87" w14:textId="77777777" w:rsidR="008975A8" w:rsidRDefault="0002407B" w:rsidP="008975A8">
      <w:pPr>
        <w:keepNext/>
        <w:keepLines/>
        <w:ind w:left="720" w:hanging="720"/>
        <w:rPr>
          <w:sz w:val="22"/>
          <w:szCs w:val="22"/>
        </w:rPr>
      </w:pPr>
      <w:r>
        <w:rPr>
          <w:sz w:val="22"/>
          <w:szCs w:val="22"/>
        </w:rPr>
        <w:t xml:space="preserve">104. </w:t>
      </w:r>
      <w:r w:rsidRPr="008975A8">
        <w:rPr>
          <w:sz w:val="22"/>
          <w:szCs w:val="22"/>
        </w:rPr>
        <w:t>Wu, S.S</w:t>
      </w:r>
      <w:r>
        <w:rPr>
          <w:sz w:val="22"/>
          <w:szCs w:val="22"/>
        </w:rPr>
        <w:t>.;</w:t>
      </w:r>
      <w:r w:rsidRPr="0002407B">
        <w:rPr>
          <w:sz w:val="22"/>
          <w:szCs w:val="22"/>
        </w:rPr>
        <w:t xml:space="preserve"> Chan, K</w:t>
      </w:r>
      <w:r>
        <w:rPr>
          <w:sz w:val="22"/>
          <w:szCs w:val="22"/>
        </w:rPr>
        <w:t>.S.; Bae, J.</w:t>
      </w:r>
      <w:r w:rsidR="007614F9">
        <w:rPr>
          <w:sz w:val="22"/>
          <w:szCs w:val="22"/>
        </w:rPr>
        <w:t>,</w:t>
      </w:r>
      <w:r>
        <w:rPr>
          <w:sz w:val="22"/>
          <w:szCs w:val="22"/>
        </w:rPr>
        <w:t xml:space="preserve"> and</w:t>
      </w:r>
      <w:r w:rsidRPr="0002407B">
        <w:rPr>
          <w:sz w:val="22"/>
          <w:szCs w:val="22"/>
        </w:rPr>
        <w:t xml:space="preserve"> Ford, E</w:t>
      </w:r>
      <w:r>
        <w:rPr>
          <w:sz w:val="22"/>
          <w:szCs w:val="22"/>
        </w:rPr>
        <w:t>.</w:t>
      </w:r>
      <w:r w:rsidRPr="0002407B">
        <w:rPr>
          <w:sz w:val="22"/>
          <w:szCs w:val="22"/>
        </w:rPr>
        <w:t>W.</w:t>
      </w:r>
      <w:r w:rsidR="00807C67" w:rsidRPr="00807C67">
        <w:rPr>
          <w:sz w:val="22"/>
          <w:szCs w:val="22"/>
        </w:rPr>
        <w:t xml:space="preserve"> </w:t>
      </w:r>
      <w:r w:rsidR="00807C67">
        <w:rPr>
          <w:sz w:val="22"/>
          <w:szCs w:val="22"/>
        </w:rPr>
        <w:t>(</w:t>
      </w:r>
      <w:r w:rsidR="00937D4D">
        <w:rPr>
          <w:sz w:val="22"/>
          <w:szCs w:val="22"/>
        </w:rPr>
        <w:t>2019</w:t>
      </w:r>
      <w:r w:rsidR="00807C67">
        <w:rPr>
          <w:sz w:val="22"/>
          <w:szCs w:val="22"/>
        </w:rPr>
        <w:t>)</w:t>
      </w:r>
      <w:r>
        <w:rPr>
          <w:sz w:val="22"/>
          <w:szCs w:val="22"/>
        </w:rPr>
        <w:t xml:space="preserve">. </w:t>
      </w:r>
      <w:r w:rsidRPr="0002407B">
        <w:rPr>
          <w:sz w:val="22"/>
          <w:szCs w:val="22"/>
        </w:rPr>
        <w:t>Electronic Clinical Reminder and Quality of Primary Diabetes Care.</w:t>
      </w:r>
      <w:r w:rsidRPr="008975A8">
        <w:rPr>
          <w:sz w:val="22"/>
          <w:szCs w:val="22"/>
        </w:rPr>
        <w:t xml:space="preserve"> Primary Care Diabetes</w:t>
      </w:r>
      <w:r w:rsidRPr="0002407B">
        <w:rPr>
          <w:sz w:val="22"/>
          <w:szCs w:val="22"/>
        </w:rPr>
        <w:t xml:space="preserve">. </w:t>
      </w:r>
      <w:r w:rsidR="008975A8" w:rsidRPr="008975A8">
        <w:rPr>
          <w:sz w:val="22"/>
          <w:szCs w:val="22"/>
        </w:rPr>
        <w:t>13(2), 150-157.</w:t>
      </w:r>
    </w:p>
    <w:p w14:paraId="1B723E59" w14:textId="77777777" w:rsidR="008975A8" w:rsidRPr="008975A8" w:rsidRDefault="008975A8" w:rsidP="008975A8">
      <w:pPr>
        <w:keepNext/>
        <w:keepLines/>
        <w:ind w:left="720" w:hanging="720"/>
        <w:rPr>
          <w:sz w:val="22"/>
          <w:szCs w:val="22"/>
        </w:rPr>
      </w:pPr>
    </w:p>
    <w:p w14:paraId="08CEA3BE" w14:textId="77777777" w:rsidR="008975A8" w:rsidRDefault="007521F4" w:rsidP="008975A8">
      <w:pPr>
        <w:keepNext/>
        <w:keepLines/>
        <w:ind w:left="720" w:hanging="720"/>
        <w:rPr>
          <w:sz w:val="22"/>
          <w:szCs w:val="22"/>
        </w:rPr>
      </w:pPr>
      <w:r>
        <w:rPr>
          <w:sz w:val="22"/>
          <w:szCs w:val="22"/>
        </w:rPr>
        <w:t xml:space="preserve">103. </w:t>
      </w:r>
      <w:r w:rsidRPr="00C56302">
        <w:rPr>
          <w:i/>
          <w:iCs/>
          <w:sz w:val="22"/>
          <w:szCs w:val="22"/>
        </w:rPr>
        <w:t>Holmgren, A.J.</w:t>
      </w:r>
      <w:r>
        <w:rPr>
          <w:sz w:val="22"/>
          <w:szCs w:val="22"/>
        </w:rPr>
        <w:t xml:space="preserve"> and Ford, E.W. (2018). </w:t>
      </w:r>
      <w:r w:rsidRPr="007521F4">
        <w:rPr>
          <w:sz w:val="22"/>
          <w:szCs w:val="22"/>
        </w:rPr>
        <w:t>Assessing the Impact of Health System Organizational Structure on Hospital Electronic Data Sharing</w:t>
      </w:r>
      <w:r>
        <w:rPr>
          <w:sz w:val="22"/>
          <w:szCs w:val="22"/>
        </w:rPr>
        <w:t xml:space="preserve">. </w:t>
      </w:r>
      <w:r w:rsidRPr="008975A8">
        <w:rPr>
          <w:sz w:val="22"/>
          <w:szCs w:val="22"/>
        </w:rPr>
        <w:t>Journal of the American Medical Informatics Association.</w:t>
      </w:r>
      <w:r>
        <w:rPr>
          <w:sz w:val="22"/>
          <w:szCs w:val="22"/>
        </w:rPr>
        <w:t xml:space="preserve"> </w:t>
      </w:r>
      <w:r w:rsidR="008975A8" w:rsidRPr="008975A8">
        <w:rPr>
          <w:sz w:val="22"/>
          <w:szCs w:val="22"/>
        </w:rPr>
        <w:t>25(9), 1147-1152.</w:t>
      </w:r>
    </w:p>
    <w:p w14:paraId="7A6C6778" w14:textId="77777777" w:rsidR="008975A8" w:rsidRPr="008975A8" w:rsidRDefault="008975A8" w:rsidP="008975A8">
      <w:pPr>
        <w:keepNext/>
        <w:keepLines/>
        <w:ind w:left="720" w:hanging="720"/>
        <w:rPr>
          <w:sz w:val="22"/>
          <w:szCs w:val="22"/>
        </w:rPr>
      </w:pPr>
    </w:p>
    <w:p w14:paraId="2BCA5052" w14:textId="77777777" w:rsidR="008975A8" w:rsidRPr="008975A8" w:rsidRDefault="008100BC" w:rsidP="008975A8">
      <w:pPr>
        <w:keepNext/>
        <w:keepLines/>
        <w:ind w:left="720" w:hanging="720"/>
        <w:rPr>
          <w:sz w:val="22"/>
          <w:szCs w:val="22"/>
        </w:rPr>
      </w:pPr>
      <w:r>
        <w:rPr>
          <w:sz w:val="22"/>
          <w:szCs w:val="22"/>
        </w:rPr>
        <w:t xml:space="preserve">102. </w:t>
      </w:r>
      <w:r w:rsidRPr="008100BC">
        <w:rPr>
          <w:sz w:val="22"/>
          <w:szCs w:val="22"/>
        </w:rPr>
        <w:t>Kharrazi, H</w:t>
      </w:r>
      <w:r w:rsidR="00B909E8">
        <w:rPr>
          <w:sz w:val="22"/>
          <w:szCs w:val="22"/>
        </w:rPr>
        <w:t>.H</w:t>
      </w:r>
      <w:r w:rsidRPr="008100BC">
        <w:rPr>
          <w:sz w:val="22"/>
          <w:szCs w:val="22"/>
        </w:rPr>
        <w:t xml:space="preserve">.K.; </w:t>
      </w:r>
      <w:r w:rsidRPr="00C56302">
        <w:rPr>
          <w:i/>
          <w:iCs/>
          <w:sz w:val="22"/>
          <w:szCs w:val="22"/>
        </w:rPr>
        <w:t>Gonzalez, C.P</w:t>
      </w:r>
      <w:r w:rsidRPr="008975A8">
        <w:rPr>
          <w:sz w:val="22"/>
          <w:szCs w:val="22"/>
        </w:rPr>
        <w:t>.</w:t>
      </w:r>
      <w:r w:rsidRPr="008100BC">
        <w:rPr>
          <w:sz w:val="22"/>
          <w:szCs w:val="22"/>
        </w:rPr>
        <w:t>; Lowe, K.B.; Huerta, T.R. and Ford, E.W. (2018). Forecasting the Maturation of Electronic Health Record Functions among U.S. Hospitals</w:t>
      </w:r>
      <w:r>
        <w:rPr>
          <w:sz w:val="22"/>
          <w:szCs w:val="22"/>
        </w:rPr>
        <w:t xml:space="preserve">. </w:t>
      </w:r>
      <w:r w:rsidRPr="008975A8">
        <w:rPr>
          <w:sz w:val="22"/>
          <w:szCs w:val="22"/>
        </w:rPr>
        <w:t>Journal of Medical Internet Research</w:t>
      </w:r>
      <w:r>
        <w:rPr>
          <w:sz w:val="22"/>
          <w:szCs w:val="22"/>
        </w:rPr>
        <w:t>.</w:t>
      </w:r>
      <w:r w:rsidR="008975A8">
        <w:rPr>
          <w:sz w:val="22"/>
          <w:szCs w:val="22"/>
        </w:rPr>
        <w:t xml:space="preserve"> </w:t>
      </w:r>
      <w:r w:rsidR="008975A8" w:rsidRPr="008975A8">
        <w:rPr>
          <w:sz w:val="22"/>
          <w:szCs w:val="22"/>
        </w:rPr>
        <w:t>20(8), e10458</w:t>
      </w:r>
    </w:p>
    <w:p w14:paraId="0B7818A8" w14:textId="77777777" w:rsidR="008100BC" w:rsidRPr="008100BC" w:rsidRDefault="008100BC" w:rsidP="008100BC">
      <w:pPr>
        <w:ind w:left="720" w:hanging="720"/>
        <w:rPr>
          <w:sz w:val="22"/>
          <w:szCs w:val="22"/>
        </w:rPr>
      </w:pPr>
    </w:p>
    <w:p w14:paraId="1956A7B8" w14:textId="77777777" w:rsidR="00CD56A3" w:rsidRPr="00DE51FF" w:rsidRDefault="00CD56A3" w:rsidP="00BB61C1">
      <w:pPr>
        <w:ind w:left="720" w:hanging="720"/>
        <w:rPr>
          <w:sz w:val="22"/>
          <w:szCs w:val="22"/>
        </w:rPr>
      </w:pPr>
      <w:r>
        <w:rPr>
          <w:sz w:val="22"/>
          <w:szCs w:val="22"/>
        </w:rPr>
        <w:t>101.</w:t>
      </w:r>
      <w:r w:rsidRPr="00CD56A3">
        <w:rPr>
          <w:sz w:val="22"/>
          <w:szCs w:val="22"/>
        </w:rPr>
        <w:t xml:space="preserve"> </w:t>
      </w:r>
      <w:r w:rsidRPr="00BB61C1">
        <w:rPr>
          <w:sz w:val="22"/>
          <w:szCs w:val="22"/>
        </w:rPr>
        <w:t xml:space="preserve">Ford, E.W.; </w:t>
      </w:r>
      <w:r w:rsidR="00B909E8">
        <w:rPr>
          <w:sz w:val="22"/>
          <w:szCs w:val="22"/>
        </w:rPr>
        <w:t>Lowe, K.B.</w:t>
      </w:r>
      <w:r w:rsidR="007614F9">
        <w:rPr>
          <w:sz w:val="22"/>
          <w:szCs w:val="22"/>
        </w:rPr>
        <w:t>,</w:t>
      </w:r>
      <w:r w:rsidR="00B909E8">
        <w:rPr>
          <w:sz w:val="22"/>
          <w:szCs w:val="22"/>
        </w:rPr>
        <w:t xml:space="preserve"> and </w:t>
      </w:r>
      <w:r w:rsidRPr="00BB61C1">
        <w:rPr>
          <w:sz w:val="22"/>
          <w:szCs w:val="22"/>
        </w:rPr>
        <w:t>Huerta, T.R.</w:t>
      </w:r>
      <w:r>
        <w:rPr>
          <w:sz w:val="22"/>
          <w:szCs w:val="22"/>
        </w:rPr>
        <w:t xml:space="preserve"> (2018). </w:t>
      </w:r>
      <w:r w:rsidRPr="00181C01">
        <w:rPr>
          <w:bCs/>
          <w:kern w:val="36"/>
          <w:sz w:val="22"/>
          <w:szCs w:val="22"/>
        </w:rPr>
        <w:t>A Study of Hospitals Found That Outsider CEOs Make Their Organizations More Productive in the Long Ru</w:t>
      </w:r>
      <w:r>
        <w:rPr>
          <w:bCs/>
          <w:kern w:val="36"/>
          <w:sz w:val="22"/>
          <w:szCs w:val="22"/>
        </w:rPr>
        <w:t xml:space="preserve">n. </w:t>
      </w:r>
      <w:r>
        <w:rPr>
          <w:bCs/>
          <w:i/>
          <w:kern w:val="36"/>
          <w:sz w:val="22"/>
          <w:szCs w:val="22"/>
        </w:rPr>
        <w:t xml:space="preserve">Harvard Business Review. </w:t>
      </w:r>
      <w:hyperlink r:id="rId7" w:history="1">
        <w:r w:rsidR="006E56A8" w:rsidRPr="00F608F0">
          <w:rPr>
            <w:rStyle w:val="Hyperlink"/>
            <w:bCs/>
            <w:kern w:val="36"/>
            <w:sz w:val="22"/>
            <w:szCs w:val="22"/>
          </w:rPr>
          <w:t>https://hbr.org/2018/05/a-study-of-hospitals-found-that-outsider-ceos-make-their-organizations-more-productive-in-the-long-run</w:t>
        </w:r>
      </w:hyperlink>
      <w:r w:rsidR="00DE51FF" w:rsidRPr="00DE51FF">
        <w:rPr>
          <w:bCs/>
          <w:kern w:val="36"/>
          <w:sz w:val="22"/>
          <w:szCs w:val="22"/>
        </w:rPr>
        <w:t>.</w:t>
      </w:r>
      <w:r w:rsidR="006E56A8">
        <w:rPr>
          <w:bCs/>
          <w:kern w:val="36"/>
          <w:sz w:val="22"/>
          <w:szCs w:val="22"/>
        </w:rPr>
        <w:t xml:space="preserve"> </w:t>
      </w:r>
      <w:r w:rsidR="008100BC">
        <w:rPr>
          <w:bCs/>
          <w:kern w:val="36"/>
          <w:sz w:val="22"/>
          <w:szCs w:val="22"/>
        </w:rPr>
        <w:t>Online, i</w:t>
      </w:r>
      <w:r w:rsidR="006E56A8">
        <w:rPr>
          <w:bCs/>
          <w:kern w:val="36"/>
          <w:sz w:val="22"/>
          <w:szCs w:val="22"/>
        </w:rPr>
        <w:t>nvited submission.</w:t>
      </w:r>
    </w:p>
    <w:p w14:paraId="2C6D0AA6" w14:textId="77777777" w:rsidR="00CD56A3" w:rsidRDefault="00CD56A3" w:rsidP="00BB61C1">
      <w:pPr>
        <w:ind w:left="720" w:hanging="720"/>
        <w:rPr>
          <w:sz w:val="22"/>
          <w:szCs w:val="22"/>
        </w:rPr>
      </w:pPr>
    </w:p>
    <w:p w14:paraId="6E3E3CBF" w14:textId="77777777" w:rsidR="006D0AD8" w:rsidRPr="006C7F93" w:rsidRDefault="006D0AD8" w:rsidP="00BB61C1">
      <w:pPr>
        <w:ind w:left="720" w:hanging="720"/>
        <w:rPr>
          <w:sz w:val="22"/>
          <w:szCs w:val="22"/>
        </w:rPr>
      </w:pPr>
      <w:r>
        <w:rPr>
          <w:sz w:val="22"/>
          <w:szCs w:val="22"/>
        </w:rPr>
        <w:t>100.</w:t>
      </w:r>
      <w:r w:rsidR="00647597">
        <w:rPr>
          <w:sz w:val="22"/>
          <w:szCs w:val="22"/>
        </w:rPr>
        <w:t xml:space="preserve"> </w:t>
      </w:r>
      <w:r w:rsidR="006C7F93" w:rsidRPr="001B03DF">
        <w:rPr>
          <w:sz w:val="22"/>
          <w:szCs w:val="22"/>
        </w:rPr>
        <w:t xml:space="preserve">Apathy, N.; </w:t>
      </w:r>
      <w:proofErr w:type="spellStart"/>
      <w:r w:rsidR="006C7F93" w:rsidRPr="001B03DF">
        <w:rPr>
          <w:sz w:val="22"/>
          <w:szCs w:val="22"/>
        </w:rPr>
        <w:t>Menser</w:t>
      </w:r>
      <w:proofErr w:type="spellEnd"/>
      <w:r w:rsidR="006C7F93" w:rsidRPr="001B03DF">
        <w:rPr>
          <w:sz w:val="22"/>
          <w:szCs w:val="22"/>
        </w:rPr>
        <w:t xml:space="preserve">, T.; </w:t>
      </w:r>
      <w:proofErr w:type="spellStart"/>
      <w:r w:rsidR="006C7F93" w:rsidRPr="001B03DF">
        <w:rPr>
          <w:sz w:val="22"/>
          <w:szCs w:val="22"/>
        </w:rPr>
        <w:t>Keeran</w:t>
      </w:r>
      <w:proofErr w:type="spellEnd"/>
      <w:r w:rsidR="006C7F93" w:rsidRPr="001B03DF">
        <w:rPr>
          <w:sz w:val="22"/>
          <w:szCs w:val="22"/>
        </w:rPr>
        <w:t xml:space="preserve">, L.; Ford, E.W.; </w:t>
      </w:r>
      <w:proofErr w:type="spellStart"/>
      <w:r w:rsidR="006C7F93" w:rsidRPr="001B03DF">
        <w:rPr>
          <w:sz w:val="22"/>
          <w:szCs w:val="22"/>
        </w:rPr>
        <w:t>Harle</w:t>
      </w:r>
      <w:proofErr w:type="spellEnd"/>
      <w:r w:rsidR="006C7F93" w:rsidRPr="001B03DF">
        <w:rPr>
          <w:sz w:val="22"/>
          <w:szCs w:val="22"/>
        </w:rPr>
        <w:t>, C.A.</w:t>
      </w:r>
      <w:r w:rsidR="007614F9">
        <w:rPr>
          <w:sz w:val="22"/>
          <w:szCs w:val="22"/>
        </w:rPr>
        <w:t>,</w:t>
      </w:r>
      <w:r w:rsidR="006C7F93" w:rsidRPr="001B03DF">
        <w:rPr>
          <w:sz w:val="22"/>
          <w:szCs w:val="22"/>
        </w:rPr>
        <w:t xml:space="preserve"> </w:t>
      </w:r>
      <w:r w:rsidR="00CD56A3">
        <w:rPr>
          <w:sz w:val="22"/>
          <w:szCs w:val="22"/>
        </w:rPr>
        <w:t xml:space="preserve">and </w:t>
      </w:r>
      <w:r w:rsidR="006C7F93" w:rsidRPr="001B03DF">
        <w:rPr>
          <w:sz w:val="22"/>
          <w:szCs w:val="22"/>
        </w:rPr>
        <w:t>Huerta, T.R. (</w:t>
      </w:r>
      <w:r w:rsidR="006C7F93">
        <w:rPr>
          <w:sz w:val="22"/>
          <w:szCs w:val="22"/>
        </w:rPr>
        <w:t xml:space="preserve">Accepted </w:t>
      </w:r>
      <w:r w:rsidR="008100BC">
        <w:rPr>
          <w:sz w:val="22"/>
          <w:szCs w:val="22"/>
        </w:rPr>
        <w:t xml:space="preserve">April </w:t>
      </w:r>
      <w:r w:rsidR="006C7F93">
        <w:rPr>
          <w:sz w:val="22"/>
          <w:szCs w:val="22"/>
        </w:rPr>
        <w:t>2018</w:t>
      </w:r>
      <w:r w:rsidR="006C7F93" w:rsidRPr="001B03DF">
        <w:rPr>
          <w:sz w:val="22"/>
          <w:szCs w:val="22"/>
        </w:rPr>
        <w:t xml:space="preserve">). Examining </w:t>
      </w:r>
      <w:r w:rsidR="006C7F93">
        <w:rPr>
          <w:sz w:val="22"/>
          <w:szCs w:val="22"/>
        </w:rPr>
        <w:t>C</w:t>
      </w:r>
      <w:r w:rsidR="006C7F93" w:rsidRPr="001B03DF">
        <w:rPr>
          <w:sz w:val="22"/>
          <w:szCs w:val="22"/>
        </w:rPr>
        <w:t xml:space="preserve">haracteristics </w:t>
      </w:r>
      <w:r w:rsidR="006C7F93">
        <w:rPr>
          <w:sz w:val="22"/>
          <w:szCs w:val="22"/>
        </w:rPr>
        <w:t>A</w:t>
      </w:r>
      <w:r w:rsidR="006C7F93" w:rsidRPr="001B03DF">
        <w:rPr>
          <w:sz w:val="22"/>
          <w:szCs w:val="22"/>
        </w:rPr>
        <w:t xml:space="preserve">ssociated with </w:t>
      </w:r>
      <w:r w:rsidR="006C7F93">
        <w:rPr>
          <w:sz w:val="22"/>
          <w:szCs w:val="22"/>
        </w:rPr>
        <w:t>Awareness of Direct-to-Consumer Genetic T</w:t>
      </w:r>
      <w:r w:rsidR="006C7F93" w:rsidRPr="001B03DF">
        <w:rPr>
          <w:sz w:val="22"/>
          <w:szCs w:val="22"/>
        </w:rPr>
        <w:t xml:space="preserve">ests: </w:t>
      </w:r>
      <w:r w:rsidR="006C7F93">
        <w:rPr>
          <w:sz w:val="22"/>
          <w:szCs w:val="22"/>
        </w:rPr>
        <w:t>A</w:t>
      </w:r>
      <w:r w:rsidR="006C7F93" w:rsidRPr="001B03DF">
        <w:rPr>
          <w:sz w:val="22"/>
          <w:szCs w:val="22"/>
        </w:rPr>
        <w:t xml:space="preserve"> </w:t>
      </w:r>
      <w:r w:rsidR="006C7F93">
        <w:rPr>
          <w:sz w:val="22"/>
          <w:szCs w:val="22"/>
        </w:rPr>
        <w:t>R</w:t>
      </w:r>
      <w:r w:rsidR="006C7F93" w:rsidRPr="001B03DF">
        <w:rPr>
          <w:sz w:val="22"/>
          <w:szCs w:val="22"/>
        </w:rPr>
        <w:t xml:space="preserve">epeated </w:t>
      </w:r>
      <w:r w:rsidR="006C7F93">
        <w:rPr>
          <w:sz w:val="22"/>
          <w:szCs w:val="22"/>
        </w:rPr>
        <w:t>C</w:t>
      </w:r>
      <w:r w:rsidR="006C7F93" w:rsidRPr="001B03DF">
        <w:rPr>
          <w:sz w:val="22"/>
          <w:szCs w:val="22"/>
        </w:rPr>
        <w:t>ross-</w:t>
      </w:r>
      <w:r w:rsidR="006C7F93">
        <w:rPr>
          <w:sz w:val="22"/>
          <w:szCs w:val="22"/>
        </w:rPr>
        <w:t>s</w:t>
      </w:r>
      <w:r w:rsidR="006C7F93" w:rsidRPr="001B03DF">
        <w:rPr>
          <w:sz w:val="22"/>
          <w:szCs w:val="22"/>
        </w:rPr>
        <w:t xml:space="preserve">ectional </w:t>
      </w:r>
      <w:r w:rsidR="006C7F93">
        <w:rPr>
          <w:sz w:val="22"/>
          <w:szCs w:val="22"/>
        </w:rPr>
        <w:t>A</w:t>
      </w:r>
      <w:r w:rsidR="006C7F93" w:rsidRPr="001B03DF">
        <w:rPr>
          <w:sz w:val="22"/>
          <w:szCs w:val="22"/>
        </w:rPr>
        <w:t>nalysis, 2007–2014</w:t>
      </w:r>
      <w:r w:rsidR="006C7F93">
        <w:rPr>
          <w:sz w:val="22"/>
          <w:szCs w:val="22"/>
        </w:rPr>
        <w:t xml:space="preserve">. </w:t>
      </w:r>
      <w:r w:rsidR="006C7F93">
        <w:rPr>
          <w:i/>
          <w:sz w:val="22"/>
          <w:szCs w:val="22"/>
        </w:rPr>
        <w:t>American Journal of Preventive Medicine</w:t>
      </w:r>
      <w:r w:rsidR="006C7F93">
        <w:rPr>
          <w:sz w:val="22"/>
          <w:szCs w:val="22"/>
        </w:rPr>
        <w:t xml:space="preserve">. </w:t>
      </w:r>
    </w:p>
    <w:p w14:paraId="64AD5F4D" w14:textId="77777777" w:rsidR="006D0AD8" w:rsidRDefault="006D0AD8" w:rsidP="00BB61C1">
      <w:pPr>
        <w:ind w:left="720" w:hanging="720"/>
        <w:rPr>
          <w:sz w:val="22"/>
          <w:szCs w:val="22"/>
        </w:rPr>
      </w:pPr>
    </w:p>
    <w:p w14:paraId="6A2DE6CF" w14:textId="77777777" w:rsidR="00A24199" w:rsidRDefault="00BB61C1" w:rsidP="00A24199">
      <w:pPr>
        <w:ind w:left="720" w:hanging="720"/>
      </w:pPr>
      <w:r w:rsidRPr="00BB61C1">
        <w:rPr>
          <w:sz w:val="22"/>
          <w:szCs w:val="22"/>
        </w:rPr>
        <w:lastRenderedPageBreak/>
        <w:t xml:space="preserve">99. Bae, J.; Ford, E.W.; </w:t>
      </w:r>
      <w:r w:rsidR="00B909E8">
        <w:rPr>
          <w:sz w:val="22"/>
          <w:szCs w:val="22"/>
        </w:rPr>
        <w:t>Kharrazi, H.H.K.</w:t>
      </w:r>
      <w:r w:rsidR="007614F9">
        <w:rPr>
          <w:sz w:val="22"/>
          <w:szCs w:val="22"/>
        </w:rPr>
        <w:t>,</w:t>
      </w:r>
      <w:r w:rsidR="00996EA2">
        <w:rPr>
          <w:sz w:val="22"/>
          <w:szCs w:val="22"/>
        </w:rPr>
        <w:t xml:space="preserve"> </w:t>
      </w:r>
      <w:r w:rsidRPr="00BB61C1">
        <w:rPr>
          <w:sz w:val="22"/>
          <w:szCs w:val="22"/>
        </w:rPr>
        <w:t>and Huerta, T.R. (</w:t>
      </w:r>
      <w:r w:rsidR="00A24199">
        <w:rPr>
          <w:sz w:val="22"/>
          <w:szCs w:val="22"/>
        </w:rPr>
        <w:t>2018</w:t>
      </w:r>
      <w:r w:rsidRPr="00BB61C1">
        <w:rPr>
          <w:sz w:val="22"/>
          <w:szCs w:val="22"/>
        </w:rPr>
        <w:t xml:space="preserve">). Electronic Medical Record Reminders and Smoking Cessation Activities in Primary Care. </w:t>
      </w:r>
      <w:r w:rsidRPr="00BB61C1">
        <w:rPr>
          <w:i/>
          <w:sz w:val="22"/>
          <w:szCs w:val="22"/>
        </w:rPr>
        <w:t>Addictive Behaviors</w:t>
      </w:r>
      <w:r w:rsidRPr="00BB61C1">
        <w:rPr>
          <w:sz w:val="22"/>
          <w:szCs w:val="22"/>
        </w:rPr>
        <w:t>.</w:t>
      </w:r>
      <w:r w:rsidR="00A24199">
        <w:rPr>
          <w:sz w:val="22"/>
          <w:szCs w:val="22"/>
        </w:rPr>
        <w:t xml:space="preserve"> Vol. 77, pp. 203-209. </w:t>
      </w:r>
      <w:hyperlink r:id="rId8" w:history="1">
        <w:r w:rsidR="004B4686">
          <w:rPr>
            <w:rStyle w:val="Hyperlink"/>
            <w:color w:val="auto"/>
            <w:sz w:val="22"/>
            <w:szCs w:val="22"/>
            <w:u w:val="none"/>
          </w:rPr>
          <w:t>doi:</w:t>
        </w:r>
        <w:r w:rsidR="000D3B21" w:rsidRPr="000D3B21">
          <w:rPr>
            <w:rStyle w:val="Hyperlink"/>
            <w:color w:val="auto"/>
            <w:sz w:val="22"/>
            <w:szCs w:val="22"/>
            <w:u w:val="none"/>
          </w:rPr>
          <w:t>10.1016/j.addbeh.2017.10.009</w:t>
        </w:r>
      </w:hyperlink>
    </w:p>
    <w:p w14:paraId="7DFC8B3B" w14:textId="77777777" w:rsidR="00BB61C1" w:rsidRPr="00BB61C1" w:rsidRDefault="00BB61C1" w:rsidP="00775519">
      <w:pPr>
        <w:ind w:left="720" w:hanging="720"/>
        <w:rPr>
          <w:sz w:val="22"/>
          <w:szCs w:val="22"/>
        </w:rPr>
      </w:pPr>
    </w:p>
    <w:p w14:paraId="5C76562F" w14:textId="77777777" w:rsidR="00E20936" w:rsidRPr="00E20936" w:rsidRDefault="00775519" w:rsidP="00E20936">
      <w:pPr>
        <w:ind w:left="720" w:hanging="720"/>
        <w:rPr>
          <w:sz w:val="22"/>
          <w:szCs w:val="22"/>
        </w:rPr>
      </w:pPr>
      <w:r w:rsidRPr="00BB61C1">
        <w:rPr>
          <w:sz w:val="22"/>
          <w:szCs w:val="22"/>
        </w:rPr>
        <w:t>98. Ta</w:t>
      </w:r>
      <w:r w:rsidR="00F55322">
        <w:rPr>
          <w:sz w:val="22"/>
          <w:szCs w:val="22"/>
        </w:rPr>
        <w:t xml:space="preserve">rver, W.; </w:t>
      </w:r>
      <w:proofErr w:type="spellStart"/>
      <w:r w:rsidR="00F55322">
        <w:rPr>
          <w:sz w:val="22"/>
          <w:szCs w:val="22"/>
        </w:rPr>
        <w:t>Menser</w:t>
      </w:r>
      <w:proofErr w:type="spellEnd"/>
      <w:r w:rsidR="00F55322">
        <w:rPr>
          <w:sz w:val="22"/>
          <w:szCs w:val="22"/>
        </w:rPr>
        <w:t>, T.; Hesse, B.W.;</w:t>
      </w:r>
      <w:r w:rsidRPr="00BB61C1">
        <w:rPr>
          <w:sz w:val="22"/>
          <w:szCs w:val="22"/>
        </w:rPr>
        <w:t xml:space="preserve"> Johnson, T.J.; </w:t>
      </w:r>
      <w:proofErr w:type="spellStart"/>
      <w:r w:rsidRPr="00BB61C1">
        <w:rPr>
          <w:sz w:val="22"/>
          <w:szCs w:val="22"/>
        </w:rPr>
        <w:t>Beckjord</w:t>
      </w:r>
      <w:proofErr w:type="spellEnd"/>
      <w:r w:rsidRPr="00BB61C1">
        <w:rPr>
          <w:sz w:val="22"/>
          <w:szCs w:val="22"/>
        </w:rPr>
        <w:t>, E.B.; F</w:t>
      </w:r>
      <w:r w:rsidR="00B909E8">
        <w:rPr>
          <w:sz w:val="22"/>
          <w:szCs w:val="22"/>
        </w:rPr>
        <w:t>ord, E.W.</w:t>
      </w:r>
      <w:r w:rsidR="007614F9">
        <w:rPr>
          <w:sz w:val="22"/>
          <w:szCs w:val="22"/>
        </w:rPr>
        <w:t>,</w:t>
      </w:r>
      <w:r w:rsidRPr="00BB61C1">
        <w:rPr>
          <w:sz w:val="22"/>
          <w:szCs w:val="22"/>
        </w:rPr>
        <w:t xml:space="preserve"> and Huerta, T.R. (</w:t>
      </w:r>
      <w:r w:rsidR="008100BC">
        <w:rPr>
          <w:sz w:val="22"/>
          <w:szCs w:val="22"/>
        </w:rPr>
        <w:t>2018</w:t>
      </w:r>
      <w:r w:rsidRPr="00BB61C1">
        <w:rPr>
          <w:sz w:val="22"/>
          <w:szCs w:val="22"/>
        </w:rPr>
        <w:t xml:space="preserve">). </w:t>
      </w:r>
      <w:r w:rsidR="00070BF8" w:rsidRPr="00070BF8">
        <w:rPr>
          <w:sz w:val="22"/>
          <w:szCs w:val="22"/>
        </w:rPr>
        <w:t>Growth Dynamics of Patient-Provider Internet Communication: Trend Analysis Using the Health Information National Trends Survey (2003 to 2013)</w:t>
      </w:r>
      <w:r w:rsidR="009714D5">
        <w:rPr>
          <w:sz w:val="22"/>
          <w:szCs w:val="22"/>
        </w:rPr>
        <w:t xml:space="preserve">. </w:t>
      </w:r>
      <w:r w:rsidRPr="008100BC">
        <w:rPr>
          <w:i/>
          <w:sz w:val="22"/>
          <w:szCs w:val="22"/>
        </w:rPr>
        <w:t>Journal of Medical Internet Research</w:t>
      </w:r>
      <w:r w:rsidRPr="00775519">
        <w:rPr>
          <w:sz w:val="22"/>
          <w:szCs w:val="22"/>
        </w:rPr>
        <w:t>.</w:t>
      </w:r>
      <w:r w:rsidR="008100BC">
        <w:rPr>
          <w:sz w:val="22"/>
          <w:szCs w:val="22"/>
        </w:rPr>
        <w:t xml:space="preserve"> Vol. 20(3)</w:t>
      </w:r>
      <w:r w:rsidR="00A24199">
        <w:rPr>
          <w:sz w:val="22"/>
          <w:szCs w:val="22"/>
        </w:rPr>
        <w:t xml:space="preserve"> </w:t>
      </w:r>
      <w:hyperlink r:id="rId9" w:history="1">
        <w:r w:rsidR="00E20936" w:rsidRPr="00E20936">
          <w:rPr>
            <w:sz w:val="22"/>
            <w:szCs w:val="22"/>
          </w:rPr>
          <w:t>http://dx.doi.org/10.2196/jmir.7851</w:t>
        </w:r>
      </w:hyperlink>
      <w:r w:rsidR="00E20936">
        <w:rPr>
          <w:sz w:val="22"/>
          <w:szCs w:val="22"/>
        </w:rPr>
        <w:t>.</w:t>
      </w:r>
    </w:p>
    <w:p w14:paraId="42D53DBD" w14:textId="77777777" w:rsidR="00775519" w:rsidRPr="00775519" w:rsidRDefault="00775519" w:rsidP="00E20936">
      <w:pPr>
        <w:rPr>
          <w:sz w:val="22"/>
          <w:szCs w:val="22"/>
        </w:rPr>
      </w:pPr>
    </w:p>
    <w:p w14:paraId="09AE4E62" w14:textId="77777777" w:rsidR="00A24199" w:rsidRPr="00A24199" w:rsidRDefault="00FA0C7E" w:rsidP="00A24199">
      <w:pPr>
        <w:ind w:left="720" w:hanging="720"/>
      </w:pPr>
      <w:r w:rsidRPr="00775519">
        <w:rPr>
          <w:sz w:val="22"/>
          <w:szCs w:val="22"/>
        </w:rPr>
        <w:t>97. Bae, J.; Ford, E.W</w:t>
      </w:r>
      <w:r>
        <w:rPr>
          <w:sz w:val="22"/>
          <w:szCs w:val="22"/>
        </w:rPr>
        <w:t xml:space="preserve">.; </w:t>
      </w:r>
      <w:r w:rsidRPr="000A67AA">
        <w:rPr>
          <w:i/>
          <w:sz w:val="22"/>
          <w:szCs w:val="22"/>
        </w:rPr>
        <w:t>Wu, S</w:t>
      </w:r>
      <w:r>
        <w:rPr>
          <w:sz w:val="22"/>
          <w:szCs w:val="22"/>
        </w:rPr>
        <w:t>.</w:t>
      </w:r>
      <w:r w:rsidR="007614F9">
        <w:rPr>
          <w:sz w:val="22"/>
          <w:szCs w:val="22"/>
        </w:rPr>
        <w:t>,</w:t>
      </w:r>
      <w:r>
        <w:rPr>
          <w:sz w:val="22"/>
          <w:szCs w:val="22"/>
        </w:rPr>
        <w:t xml:space="preserve"> and Huerta, T.R. (</w:t>
      </w:r>
      <w:r w:rsidRPr="00FA0C7E">
        <w:rPr>
          <w:sz w:val="22"/>
          <w:szCs w:val="22"/>
        </w:rPr>
        <w:t xml:space="preserve">2017). Electronic Reminder’s Role in Promoting Human Papillomavirus Vaccine Use. </w:t>
      </w:r>
      <w:r w:rsidRPr="00FA0C7E">
        <w:rPr>
          <w:i/>
          <w:sz w:val="22"/>
          <w:szCs w:val="22"/>
        </w:rPr>
        <w:t>American Journal of Managed Care.</w:t>
      </w:r>
      <w:r w:rsidR="00A24199">
        <w:rPr>
          <w:sz w:val="22"/>
          <w:szCs w:val="22"/>
        </w:rPr>
        <w:t xml:space="preserve"> Vol. 23. Issue. 11, pp. </w:t>
      </w:r>
      <w:r w:rsidR="00A24199" w:rsidRPr="00A24199">
        <w:t>e353-e359</w:t>
      </w:r>
      <w:r w:rsidR="00A24199">
        <w:t xml:space="preserve">. </w:t>
      </w:r>
      <w:r w:rsidR="00A24199" w:rsidRPr="000D3B21">
        <w:rPr>
          <w:sz w:val="22"/>
          <w:szCs w:val="22"/>
        </w:rPr>
        <w:t>PMID:29182355</w:t>
      </w:r>
      <w:r w:rsidR="007A5C57">
        <w:t xml:space="preserve"> </w:t>
      </w:r>
    </w:p>
    <w:p w14:paraId="7F01CD74" w14:textId="77777777" w:rsidR="00FA0C7E" w:rsidRDefault="00FA0C7E" w:rsidP="003D1F41">
      <w:pPr>
        <w:widowControl w:val="0"/>
        <w:autoSpaceDE w:val="0"/>
        <w:autoSpaceDN w:val="0"/>
        <w:adjustRightInd w:val="0"/>
        <w:ind w:left="720" w:hanging="720"/>
        <w:rPr>
          <w:sz w:val="22"/>
          <w:szCs w:val="22"/>
        </w:rPr>
      </w:pPr>
    </w:p>
    <w:p w14:paraId="0333E2C4" w14:textId="77777777" w:rsidR="00075751" w:rsidRPr="007A5C57" w:rsidRDefault="00075751" w:rsidP="003D1F41">
      <w:pPr>
        <w:widowControl w:val="0"/>
        <w:autoSpaceDE w:val="0"/>
        <w:autoSpaceDN w:val="0"/>
        <w:adjustRightInd w:val="0"/>
        <w:ind w:left="720" w:hanging="720"/>
        <w:rPr>
          <w:sz w:val="22"/>
          <w:szCs w:val="22"/>
        </w:rPr>
      </w:pPr>
      <w:r>
        <w:rPr>
          <w:sz w:val="22"/>
          <w:szCs w:val="22"/>
        </w:rPr>
        <w:t xml:space="preserve">96. </w:t>
      </w:r>
      <w:proofErr w:type="spellStart"/>
      <w:r w:rsidR="00F55322">
        <w:rPr>
          <w:sz w:val="22"/>
          <w:szCs w:val="22"/>
        </w:rPr>
        <w:t>Mazurenko</w:t>
      </w:r>
      <w:proofErr w:type="spellEnd"/>
      <w:r w:rsidR="00F55322">
        <w:rPr>
          <w:sz w:val="22"/>
          <w:szCs w:val="22"/>
        </w:rPr>
        <w:t>, O. Richter, J.P.;</w:t>
      </w:r>
      <w:r w:rsidRPr="005220C2">
        <w:rPr>
          <w:sz w:val="22"/>
          <w:szCs w:val="22"/>
        </w:rPr>
        <w:t xml:space="preserve"> </w:t>
      </w:r>
      <w:proofErr w:type="spellStart"/>
      <w:r w:rsidRPr="005220C2">
        <w:rPr>
          <w:sz w:val="22"/>
          <w:szCs w:val="22"/>
        </w:rPr>
        <w:t>Kazley</w:t>
      </w:r>
      <w:proofErr w:type="spellEnd"/>
      <w:r w:rsidRPr="005220C2">
        <w:rPr>
          <w:sz w:val="22"/>
          <w:szCs w:val="22"/>
        </w:rPr>
        <w:t>, A.S., and Ford, E.W</w:t>
      </w:r>
      <w:r>
        <w:rPr>
          <w:sz w:val="22"/>
          <w:szCs w:val="22"/>
        </w:rPr>
        <w:t>. (</w:t>
      </w:r>
      <w:r w:rsidRPr="005E0D50">
        <w:rPr>
          <w:sz w:val="22"/>
          <w:szCs w:val="22"/>
        </w:rPr>
        <w:t xml:space="preserve">Accepted </w:t>
      </w:r>
      <w:r>
        <w:rPr>
          <w:sz w:val="22"/>
          <w:szCs w:val="22"/>
        </w:rPr>
        <w:t>December</w:t>
      </w:r>
      <w:r w:rsidRPr="005E0D50">
        <w:rPr>
          <w:sz w:val="22"/>
          <w:szCs w:val="22"/>
        </w:rPr>
        <w:t xml:space="preserve"> 2016</w:t>
      </w:r>
      <w:r w:rsidRPr="006232CF">
        <w:rPr>
          <w:sz w:val="22"/>
          <w:szCs w:val="22"/>
        </w:rPr>
        <w:t xml:space="preserve">). Examination of the </w:t>
      </w:r>
      <w:r w:rsidR="00775519">
        <w:rPr>
          <w:sz w:val="22"/>
          <w:szCs w:val="22"/>
        </w:rPr>
        <w:t>Relationship Between Management and Clinician P</w:t>
      </w:r>
      <w:r w:rsidRPr="006232CF">
        <w:rPr>
          <w:sz w:val="22"/>
          <w:szCs w:val="22"/>
        </w:rPr>
        <w:t>erception</w:t>
      </w:r>
      <w:r w:rsidR="00775519">
        <w:rPr>
          <w:sz w:val="22"/>
          <w:szCs w:val="22"/>
        </w:rPr>
        <w:t>s of Patient Safety Culture and Patient S</w:t>
      </w:r>
      <w:r w:rsidRPr="006232CF">
        <w:rPr>
          <w:sz w:val="22"/>
          <w:szCs w:val="22"/>
        </w:rPr>
        <w:t xml:space="preserve">atisfaction. </w:t>
      </w:r>
      <w:r>
        <w:rPr>
          <w:i/>
          <w:sz w:val="22"/>
          <w:szCs w:val="22"/>
        </w:rPr>
        <w:t>Health Care Management Review.</w:t>
      </w:r>
      <w:r w:rsidR="007A5C57">
        <w:rPr>
          <w:i/>
          <w:sz w:val="22"/>
          <w:szCs w:val="22"/>
        </w:rPr>
        <w:t xml:space="preserve"> </w:t>
      </w:r>
      <w:r w:rsidR="007A5C57" w:rsidRPr="000D3B21">
        <w:rPr>
          <w:sz w:val="22"/>
          <w:szCs w:val="22"/>
        </w:rPr>
        <w:t xml:space="preserve">doi:10.1097/HMR.0000000000000156 </w:t>
      </w:r>
    </w:p>
    <w:p w14:paraId="788F23FC" w14:textId="77777777" w:rsidR="00075751" w:rsidRPr="007A5C57" w:rsidRDefault="00075751" w:rsidP="003D1F41">
      <w:pPr>
        <w:widowControl w:val="0"/>
        <w:autoSpaceDE w:val="0"/>
        <w:autoSpaceDN w:val="0"/>
        <w:adjustRightInd w:val="0"/>
        <w:ind w:left="720" w:hanging="720"/>
        <w:rPr>
          <w:sz w:val="22"/>
          <w:szCs w:val="22"/>
        </w:rPr>
      </w:pPr>
    </w:p>
    <w:p w14:paraId="26646FE4" w14:textId="77777777" w:rsidR="00AA01F1" w:rsidRDefault="00AA01F1" w:rsidP="003D1F41">
      <w:pPr>
        <w:widowControl w:val="0"/>
        <w:autoSpaceDE w:val="0"/>
        <w:autoSpaceDN w:val="0"/>
        <w:adjustRightInd w:val="0"/>
        <w:ind w:left="720" w:hanging="720"/>
        <w:rPr>
          <w:sz w:val="22"/>
          <w:szCs w:val="22"/>
        </w:rPr>
      </w:pPr>
      <w:r>
        <w:rPr>
          <w:sz w:val="22"/>
          <w:szCs w:val="22"/>
        </w:rPr>
        <w:t xml:space="preserve">95. </w:t>
      </w:r>
      <w:r w:rsidRPr="006232CF">
        <w:rPr>
          <w:sz w:val="22"/>
          <w:szCs w:val="22"/>
        </w:rPr>
        <w:t>Walker D</w:t>
      </w:r>
      <w:r>
        <w:rPr>
          <w:sz w:val="22"/>
          <w:szCs w:val="22"/>
        </w:rPr>
        <w:t>.</w:t>
      </w:r>
      <w:r w:rsidRPr="006232CF">
        <w:rPr>
          <w:sz w:val="22"/>
          <w:szCs w:val="22"/>
        </w:rPr>
        <w:t>M</w:t>
      </w:r>
      <w:r>
        <w:rPr>
          <w:sz w:val="22"/>
          <w:szCs w:val="22"/>
        </w:rPr>
        <w:t>.;</w:t>
      </w:r>
      <w:r w:rsidRPr="006232CF">
        <w:rPr>
          <w:sz w:val="22"/>
          <w:szCs w:val="22"/>
        </w:rPr>
        <w:t xml:space="preserve"> Johnson T</w:t>
      </w:r>
      <w:r>
        <w:rPr>
          <w:sz w:val="22"/>
          <w:szCs w:val="22"/>
        </w:rPr>
        <w:t>.;</w:t>
      </w:r>
      <w:r w:rsidRPr="006232CF">
        <w:rPr>
          <w:sz w:val="22"/>
          <w:szCs w:val="22"/>
        </w:rPr>
        <w:t xml:space="preserve"> Ford </w:t>
      </w:r>
      <w:r>
        <w:rPr>
          <w:sz w:val="22"/>
          <w:szCs w:val="22"/>
        </w:rPr>
        <w:t>E.W.</w:t>
      </w:r>
      <w:r w:rsidR="007614F9">
        <w:rPr>
          <w:sz w:val="22"/>
          <w:szCs w:val="22"/>
        </w:rPr>
        <w:t>,</w:t>
      </w:r>
      <w:r w:rsidRPr="00D31803">
        <w:rPr>
          <w:sz w:val="22"/>
          <w:szCs w:val="22"/>
        </w:rPr>
        <w:t xml:space="preserve"> and Huerta T.R. (</w:t>
      </w:r>
      <w:r w:rsidRPr="005E0D50">
        <w:rPr>
          <w:sz w:val="22"/>
          <w:szCs w:val="22"/>
        </w:rPr>
        <w:t xml:space="preserve">Accepted </w:t>
      </w:r>
      <w:r>
        <w:rPr>
          <w:sz w:val="22"/>
          <w:szCs w:val="22"/>
        </w:rPr>
        <w:t>December</w:t>
      </w:r>
      <w:r w:rsidRPr="005E0D50">
        <w:rPr>
          <w:sz w:val="22"/>
          <w:szCs w:val="22"/>
        </w:rPr>
        <w:t xml:space="preserve"> 2016</w:t>
      </w:r>
      <w:r w:rsidRPr="00D31803">
        <w:rPr>
          <w:iCs/>
          <w:sz w:val="22"/>
          <w:szCs w:val="22"/>
        </w:rPr>
        <w:t>)</w:t>
      </w:r>
      <w:r>
        <w:rPr>
          <w:sz w:val="22"/>
          <w:szCs w:val="22"/>
        </w:rPr>
        <w:t xml:space="preserve"> Trust Me, I’m a Doctor: Examining Changes in How Privacy </w:t>
      </w:r>
      <w:r w:rsidRPr="003D3015">
        <w:rPr>
          <w:sz w:val="22"/>
          <w:szCs w:val="22"/>
        </w:rPr>
        <w:t xml:space="preserve">Concerns Affect Patient Disclosure. </w:t>
      </w:r>
      <w:r w:rsidRPr="003D3015">
        <w:rPr>
          <w:i/>
          <w:iCs/>
          <w:sz w:val="22"/>
          <w:szCs w:val="22"/>
        </w:rPr>
        <w:t>Journal of the American Medical Informatics Association</w:t>
      </w:r>
      <w:r w:rsidRPr="003D3015">
        <w:rPr>
          <w:iCs/>
          <w:sz w:val="22"/>
          <w:szCs w:val="22"/>
        </w:rPr>
        <w:t>.</w:t>
      </w:r>
      <w:r w:rsidR="003D3015" w:rsidRPr="003D3015">
        <w:rPr>
          <w:iCs/>
          <w:sz w:val="22"/>
          <w:szCs w:val="22"/>
        </w:rPr>
        <w:t xml:space="preserve"> </w:t>
      </w:r>
      <w:r w:rsidR="003D3015" w:rsidRPr="003D3015">
        <w:rPr>
          <w:sz w:val="22"/>
          <w:szCs w:val="22"/>
        </w:rPr>
        <w:t>doi:10.2196/jmir.6296.</w:t>
      </w:r>
    </w:p>
    <w:p w14:paraId="76253340" w14:textId="77777777" w:rsidR="00A6103F" w:rsidRDefault="00A6103F" w:rsidP="003D1F41">
      <w:pPr>
        <w:widowControl w:val="0"/>
        <w:autoSpaceDE w:val="0"/>
        <w:autoSpaceDN w:val="0"/>
        <w:adjustRightInd w:val="0"/>
        <w:ind w:left="720" w:hanging="720"/>
        <w:rPr>
          <w:sz w:val="22"/>
          <w:szCs w:val="22"/>
        </w:rPr>
      </w:pPr>
    </w:p>
    <w:p w14:paraId="0C2C0BA6" w14:textId="77777777" w:rsidR="00A6103F" w:rsidRPr="00A6103F" w:rsidRDefault="00A6103F" w:rsidP="007614F9">
      <w:pPr>
        <w:widowControl w:val="0"/>
        <w:autoSpaceDE w:val="0"/>
        <w:autoSpaceDN w:val="0"/>
        <w:adjustRightInd w:val="0"/>
        <w:ind w:left="1440" w:hanging="720"/>
        <w:rPr>
          <w:sz w:val="22"/>
          <w:szCs w:val="22"/>
        </w:rPr>
      </w:pPr>
      <w:r w:rsidRPr="00A6103F">
        <w:rPr>
          <w:b/>
          <w:sz w:val="22"/>
          <w:szCs w:val="22"/>
        </w:rPr>
        <w:t>Best Paper in “Consumer Health Informatics and Education” Section</w:t>
      </w:r>
      <w:r w:rsidRPr="00A6103F">
        <w:rPr>
          <w:sz w:val="22"/>
          <w:szCs w:val="22"/>
        </w:rPr>
        <w:t xml:space="preserve"> –</w:t>
      </w:r>
      <w:r>
        <w:t xml:space="preserve"> </w:t>
      </w:r>
      <w:r w:rsidRPr="00A6103F">
        <w:rPr>
          <w:sz w:val="22"/>
          <w:szCs w:val="22"/>
        </w:rPr>
        <w:t>2018 Yearbook of the International Me</w:t>
      </w:r>
      <w:r>
        <w:rPr>
          <w:sz w:val="22"/>
          <w:szCs w:val="22"/>
        </w:rPr>
        <w:t xml:space="preserve">dical Informatics Association. </w:t>
      </w:r>
      <w:r w:rsidRPr="00A6103F">
        <w:rPr>
          <w:sz w:val="22"/>
          <w:szCs w:val="22"/>
        </w:rPr>
        <w:t>Paper entitled: “Trust me, I’m a doctor: Examining changes in how privacy concerns affect patient disclosure.”</w:t>
      </w:r>
    </w:p>
    <w:p w14:paraId="10C79A47" w14:textId="77777777" w:rsidR="00AA01F1" w:rsidRDefault="00AA01F1" w:rsidP="00A6103F">
      <w:pPr>
        <w:widowControl w:val="0"/>
        <w:autoSpaceDE w:val="0"/>
        <w:autoSpaceDN w:val="0"/>
        <w:adjustRightInd w:val="0"/>
        <w:rPr>
          <w:sz w:val="22"/>
          <w:szCs w:val="22"/>
        </w:rPr>
      </w:pPr>
    </w:p>
    <w:p w14:paraId="54764765" w14:textId="77777777" w:rsidR="005D7753" w:rsidRPr="005D7753" w:rsidRDefault="005E0D50" w:rsidP="005D7753">
      <w:pPr>
        <w:ind w:left="720" w:hanging="720"/>
      </w:pPr>
      <w:r>
        <w:rPr>
          <w:sz w:val="22"/>
          <w:szCs w:val="22"/>
        </w:rPr>
        <w:t>94. Chan, K.S</w:t>
      </w:r>
      <w:r w:rsidRPr="005E0D50">
        <w:rPr>
          <w:sz w:val="22"/>
          <w:szCs w:val="22"/>
        </w:rPr>
        <w:t>.; Kharrazi, H.H.K.;</w:t>
      </w:r>
      <w:r>
        <w:rPr>
          <w:sz w:val="22"/>
          <w:szCs w:val="22"/>
        </w:rPr>
        <w:t xml:space="preserve"> Parikh, M.</w:t>
      </w:r>
      <w:r w:rsidR="007614F9">
        <w:rPr>
          <w:sz w:val="22"/>
          <w:szCs w:val="22"/>
        </w:rPr>
        <w:t>,</w:t>
      </w:r>
      <w:r>
        <w:rPr>
          <w:sz w:val="22"/>
          <w:szCs w:val="22"/>
        </w:rPr>
        <w:t xml:space="preserve"> and Ford, E.W. </w:t>
      </w:r>
      <w:r w:rsidRPr="005E0D50">
        <w:rPr>
          <w:sz w:val="22"/>
          <w:szCs w:val="22"/>
        </w:rPr>
        <w:t>(2016).</w:t>
      </w:r>
      <w:r>
        <w:rPr>
          <w:sz w:val="22"/>
          <w:szCs w:val="22"/>
        </w:rPr>
        <w:t xml:space="preserve"> </w:t>
      </w:r>
      <w:r w:rsidRPr="005E0D50">
        <w:rPr>
          <w:sz w:val="22"/>
          <w:szCs w:val="22"/>
        </w:rPr>
        <w:t xml:space="preserve">Assessing Electronic </w:t>
      </w:r>
      <w:r>
        <w:rPr>
          <w:sz w:val="22"/>
          <w:szCs w:val="22"/>
        </w:rPr>
        <w:t>Health</w:t>
      </w:r>
      <w:r w:rsidRPr="005E0D50">
        <w:rPr>
          <w:sz w:val="22"/>
          <w:szCs w:val="22"/>
        </w:rPr>
        <w:t xml:space="preserve"> Record Implementation Challenges Using Item Response Theory</w:t>
      </w:r>
      <w:r>
        <w:rPr>
          <w:sz w:val="22"/>
          <w:szCs w:val="22"/>
        </w:rPr>
        <w:t xml:space="preserve">. </w:t>
      </w:r>
      <w:r>
        <w:rPr>
          <w:i/>
          <w:sz w:val="22"/>
          <w:szCs w:val="22"/>
        </w:rPr>
        <w:t>American Journal of Managed Care.</w:t>
      </w:r>
      <w:r w:rsidR="00F77526">
        <w:rPr>
          <w:i/>
          <w:sz w:val="22"/>
          <w:szCs w:val="22"/>
        </w:rPr>
        <w:t xml:space="preserve"> </w:t>
      </w:r>
      <w:r w:rsidR="00F77526">
        <w:rPr>
          <w:sz w:val="22"/>
          <w:szCs w:val="22"/>
        </w:rPr>
        <w:t xml:space="preserve">Vol. 22(12), pp. e409-e415. </w:t>
      </w:r>
      <w:r w:rsidR="005D7753" w:rsidRPr="000D3B21">
        <w:rPr>
          <w:sz w:val="22"/>
          <w:szCs w:val="22"/>
        </w:rPr>
        <w:t>PMID:27982669</w:t>
      </w:r>
    </w:p>
    <w:p w14:paraId="589DD0F8" w14:textId="77777777" w:rsidR="004B4686" w:rsidRDefault="004B4686" w:rsidP="000C7E00">
      <w:pPr>
        <w:widowControl w:val="0"/>
        <w:autoSpaceDE w:val="0"/>
        <w:autoSpaceDN w:val="0"/>
        <w:adjustRightInd w:val="0"/>
        <w:ind w:left="720" w:hanging="720"/>
        <w:rPr>
          <w:sz w:val="22"/>
          <w:szCs w:val="22"/>
        </w:rPr>
      </w:pPr>
    </w:p>
    <w:p w14:paraId="3966ADC9" w14:textId="77777777" w:rsidR="00CF13B8" w:rsidRPr="000C7E00" w:rsidRDefault="00CF13B8" w:rsidP="000C7E00">
      <w:pPr>
        <w:widowControl w:val="0"/>
        <w:autoSpaceDE w:val="0"/>
        <w:autoSpaceDN w:val="0"/>
        <w:adjustRightInd w:val="0"/>
        <w:ind w:left="720" w:hanging="720"/>
        <w:rPr>
          <w:sz w:val="22"/>
          <w:szCs w:val="22"/>
        </w:rPr>
      </w:pPr>
      <w:r w:rsidRPr="005E0D50">
        <w:rPr>
          <w:sz w:val="22"/>
          <w:szCs w:val="22"/>
        </w:rPr>
        <w:t xml:space="preserve">93. </w:t>
      </w:r>
      <w:r w:rsidR="000C7E00" w:rsidRPr="000C7E00">
        <w:rPr>
          <w:sz w:val="22"/>
          <w:szCs w:val="22"/>
        </w:rPr>
        <w:t xml:space="preserve">Huerta, T. R., Walker, D. M., Mullen, D., Johnson, T. J., </w:t>
      </w:r>
      <w:r w:rsidR="000C7E00">
        <w:rPr>
          <w:sz w:val="22"/>
          <w:szCs w:val="22"/>
        </w:rPr>
        <w:t>and</w:t>
      </w:r>
      <w:r w:rsidR="000C7E00" w:rsidRPr="000C7E00">
        <w:rPr>
          <w:sz w:val="22"/>
          <w:szCs w:val="22"/>
        </w:rPr>
        <w:t xml:space="preserve"> Ford, E. W.</w:t>
      </w:r>
      <w:r w:rsidR="000C7E00">
        <w:rPr>
          <w:sz w:val="22"/>
          <w:szCs w:val="22"/>
        </w:rPr>
        <w:t xml:space="preserve"> (2017). Trends in e-cigarette A</w:t>
      </w:r>
      <w:r w:rsidR="000C7E00" w:rsidRPr="000C7E00">
        <w:rPr>
          <w:sz w:val="22"/>
          <w:szCs w:val="22"/>
        </w:rPr>
        <w:t xml:space="preserve">wareness and </w:t>
      </w:r>
      <w:r w:rsidR="000C7E00">
        <w:rPr>
          <w:sz w:val="22"/>
          <w:szCs w:val="22"/>
        </w:rPr>
        <w:t>Perceived H</w:t>
      </w:r>
      <w:r w:rsidR="000C7E00" w:rsidRPr="000C7E00">
        <w:rPr>
          <w:sz w:val="22"/>
          <w:szCs w:val="22"/>
        </w:rPr>
        <w:t>armfulness in the U</w:t>
      </w:r>
      <w:r w:rsidR="00441F82">
        <w:rPr>
          <w:sz w:val="22"/>
          <w:szCs w:val="22"/>
        </w:rPr>
        <w:t>.</w:t>
      </w:r>
      <w:r w:rsidR="000C7E00" w:rsidRPr="000C7E00">
        <w:rPr>
          <w:sz w:val="22"/>
          <w:szCs w:val="22"/>
        </w:rPr>
        <w:t xml:space="preserve">S. </w:t>
      </w:r>
      <w:r w:rsidR="000C7E00" w:rsidRPr="000C7E00">
        <w:rPr>
          <w:i/>
          <w:sz w:val="22"/>
          <w:szCs w:val="22"/>
        </w:rPr>
        <w:t>American Journal of Preventive Medicine</w:t>
      </w:r>
      <w:r w:rsidR="000C7E00" w:rsidRPr="000C7E00">
        <w:rPr>
          <w:sz w:val="22"/>
          <w:szCs w:val="22"/>
        </w:rPr>
        <w:t>, 52(3), 339-346.</w:t>
      </w:r>
      <w:r w:rsidR="007A5C57">
        <w:rPr>
          <w:sz w:val="22"/>
          <w:szCs w:val="22"/>
        </w:rPr>
        <w:t xml:space="preserve"> </w:t>
      </w:r>
      <w:hyperlink r:id="rId10" w:tgtFrame="_blank" w:tooltip="Persistent link using digital object identifier" w:history="1">
        <w:r w:rsidR="004B4686" w:rsidRPr="004B4686">
          <w:rPr>
            <w:sz w:val="22"/>
            <w:szCs w:val="22"/>
            <w:lang w:val="en"/>
          </w:rPr>
          <w:t>doi:</w:t>
        </w:r>
        <w:r w:rsidR="000D3B21" w:rsidRPr="004B4686">
          <w:rPr>
            <w:sz w:val="22"/>
            <w:szCs w:val="22"/>
            <w:lang w:val="en"/>
          </w:rPr>
          <w:t>10.1016/j.amepre.2016.10.017</w:t>
        </w:r>
      </w:hyperlink>
      <w:r w:rsidR="00846434">
        <w:rPr>
          <w:sz w:val="22"/>
          <w:szCs w:val="22"/>
          <w:lang w:val="en"/>
        </w:rPr>
        <w:t>.</w:t>
      </w:r>
    </w:p>
    <w:p w14:paraId="3325BCE1" w14:textId="77777777" w:rsidR="00CF13B8" w:rsidRPr="00CF13B8" w:rsidRDefault="00CF13B8" w:rsidP="003D1F41">
      <w:pPr>
        <w:widowControl w:val="0"/>
        <w:autoSpaceDE w:val="0"/>
        <w:autoSpaceDN w:val="0"/>
        <w:adjustRightInd w:val="0"/>
        <w:ind w:left="720" w:hanging="720"/>
        <w:rPr>
          <w:sz w:val="22"/>
          <w:szCs w:val="22"/>
        </w:rPr>
      </w:pPr>
    </w:p>
    <w:p w14:paraId="49CBDACE" w14:textId="77777777" w:rsidR="00A40C38" w:rsidRPr="000D3B21" w:rsidRDefault="00A40C38" w:rsidP="000D3B21">
      <w:pPr>
        <w:widowControl w:val="0"/>
        <w:autoSpaceDE w:val="0"/>
        <w:autoSpaceDN w:val="0"/>
        <w:adjustRightInd w:val="0"/>
        <w:ind w:left="720" w:hanging="720"/>
        <w:rPr>
          <w:i/>
          <w:color w:val="0E0E0E"/>
          <w:sz w:val="22"/>
          <w:szCs w:val="22"/>
        </w:rPr>
      </w:pPr>
      <w:r w:rsidRPr="00CF13B8">
        <w:rPr>
          <w:sz w:val="22"/>
          <w:szCs w:val="22"/>
        </w:rPr>
        <w:t xml:space="preserve">92. </w:t>
      </w:r>
      <w:r w:rsidR="00CF13B8">
        <w:rPr>
          <w:sz w:val="22"/>
          <w:szCs w:val="22"/>
        </w:rPr>
        <w:t>Walker, D.M.;</w:t>
      </w:r>
      <w:r w:rsidRPr="00CF13B8">
        <w:rPr>
          <w:sz w:val="22"/>
          <w:szCs w:val="22"/>
        </w:rPr>
        <w:t xml:space="preserve"> Ford, E.W.</w:t>
      </w:r>
      <w:r w:rsidR="007614F9">
        <w:rPr>
          <w:sz w:val="22"/>
          <w:szCs w:val="22"/>
        </w:rPr>
        <w:t>,</w:t>
      </w:r>
      <w:r w:rsidRPr="00CF13B8">
        <w:rPr>
          <w:sz w:val="22"/>
          <w:szCs w:val="22"/>
        </w:rPr>
        <w:t xml:space="preserve"> and Huerta, T.R. (2016) </w:t>
      </w:r>
      <w:r w:rsidR="00997307" w:rsidRPr="00CF13B8">
        <w:rPr>
          <w:sz w:val="22"/>
          <w:szCs w:val="22"/>
        </w:rPr>
        <w:t xml:space="preserve">An Evaluation and Ranking of </w:t>
      </w:r>
      <w:r w:rsidRPr="00CF13B8">
        <w:rPr>
          <w:sz w:val="22"/>
          <w:szCs w:val="22"/>
        </w:rPr>
        <w:t>U</w:t>
      </w:r>
      <w:r w:rsidR="00997307" w:rsidRPr="00CF13B8">
        <w:rPr>
          <w:sz w:val="22"/>
          <w:szCs w:val="22"/>
        </w:rPr>
        <w:t>.</w:t>
      </w:r>
      <w:r w:rsidRPr="00CF13B8">
        <w:rPr>
          <w:sz w:val="22"/>
          <w:szCs w:val="22"/>
        </w:rPr>
        <w:t>S</w:t>
      </w:r>
      <w:r w:rsidR="00997307" w:rsidRPr="00CF13B8">
        <w:rPr>
          <w:sz w:val="22"/>
          <w:szCs w:val="22"/>
        </w:rPr>
        <w:t>.</w:t>
      </w:r>
      <w:r w:rsidRPr="00CF13B8">
        <w:rPr>
          <w:sz w:val="22"/>
          <w:szCs w:val="22"/>
        </w:rPr>
        <w:t xml:space="preserve"> Children’s Hospital</w:t>
      </w:r>
      <w:r w:rsidR="00CF13B8">
        <w:rPr>
          <w:sz w:val="22"/>
          <w:szCs w:val="22"/>
        </w:rPr>
        <w:t xml:space="preserve"> Websites</w:t>
      </w:r>
      <w:r w:rsidRPr="00A40C38">
        <w:rPr>
          <w:sz w:val="22"/>
          <w:szCs w:val="22"/>
        </w:rPr>
        <w:t xml:space="preserve">. </w:t>
      </w:r>
      <w:r w:rsidRPr="00A40C38">
        <w:rPr>
          <w:i/>
          <w:color w:val="0E0E0E"/>
          <w:sz w:val="22"/>
          <w:szCs w:val="22"/>
        </w:rPr>
        <w:t>Journal of Medical Internet Research</w:t>
      </w:r>
      <w:r w:rsidR="000D3B21">
        <w:rPr>
          <w:i/>
          <w:color w:val="0E0E0E"/>
          <w:sz w:val="22"/>
          <w:szCs w:val="22"/>
        </w:rPr>
        <w:t xml:space="preserve">. </w:t>
      </w:r>
      <w:r w:rsidR="004B4686">
        <w:rPr>
          <w:color w:val="0E0E0E"/>
          <w:sz w:val="22"/>
          <w:szCs w:val="22"/>
        </w:rPr>
        <w:t>doi:</w:t>
      </w:r>
      <w:r w:rsidR="000D3B21" w:rsidRPr="000D3B21">
        <w:rPr>
          <w:color w:val="0E0E0E"/>
          <w:sz w:val="22"/>
          <w:szCs w:val="22"/>
        </w:rPr>
        <w:t>10.2196/jmir.5799</w:t>
      </w:r>
    </w:p>
    <w:p w14:paraId="2C95ED39" w14:textId="77777777" w:rsidR="00A40C38" w:rsidRPr="00A40C38" w:rsidRDefault="00A40C38" w:rsidP="003D1F41">
      <w:pPr>
        <w:widowControl w:val="0"/>
        <w:autoSpaceDE w:val="0"/>
        <w:autoSpaceDN w:val="0"/>
        <w:adjustRightInd w:val="0"/>
        <w:ind w:left="720" w:hanging="720"/>
        <w:rPr>
          <w:sz w:val="22"/>
          <w:szCs w:val="22"/>
        </w:rPr>
      </w:pPr>
    </w:p>
    <w:p w14:paraId="0EBA7C20" w14:textId="77777777" w:rsidR="003E5AB4" w:rsidRPr="003E5AB4" w:rsidRDefault="003E5AB4" w:rsidP="000D3B21">
      <w:pPr>
        <w:widowControl w:val="0"/>
        <w:autoSpaceDE w:val="0"/>
        <w:autoSpaceDN w:val="0"/>
        <w:adjustRightInd w:val="0"/>
        <w:ind w:left="720" w:hanging="720"/>
        <w:rPr>
          <w:sz w:val="22"/>
          <w:szCs w:val="22"/>
        </w:rPr>
      </w:pPr>
      <w:r w:rsidRPr="003E5AB4">
        <w:rPr>
          <w:sz w:val="22"/>
          <w:szCs w:val="22"/>
        </w:rPr>
        <w:t xml:space="preserve">91. </w:t>
      </w:r>
      <w:r w:rsidR="00CF13B8">
        <w:rPr>
          <w:sz w:val="22"/>
          <w:szCs w:val="22"/>
        </w:rPr>
        <w:t>Richter, J.P.;</w:t>
      </w:r>
      <w:r w:rsidRPr="003E5AB4">
        <w:rPr>
          <w:sz w:val="22"/>
          <w:szCs w:val="22"/>
        </w:rPr>
        <w:t xml:space="preserve"> </w:t>
      </w:r>
      <w:proofErr w:type="spellStart"/>
      <w:r w:rsidRPr="003E5AB4">
        <w:rPr>
          <w:sz w:val="22"/>
          <w:szCs w:val="22"/>
        </w:rPr>
        <w:t>Mazurenko</w:t>
      </w:r>
      <w:proofErr w:type="spellEnd"/>
      <w:r w:rsidRPr="003E5AB4">
        <w:rPr>
          <w:sz w:val="22"/>
          <w:szCs w:val="22"/>
        </w:rPr>
        <w:t>, O.</w:t>
      </w:r>
      <w:r w:rsidR="00CF13B8">
        <w:rPr>
          <w:sz w:val="22"/>
          <w:szCs w:val="22"/>
        </w:rPr>
        <w:t>;</w:t>
      </w:r>
      <w:r w:rsidRPr="003E5AB4">
        <w:rPr>
          <w:sz w:val="22"/>
          <w:szCs w:val="22"/>
        </w:rPr>
        <w:t xml:space="preserve"> </w:t>
      </w:r>
      <w:proofErr w:type="spellStart"/>
      <w:r w:rsidRPr="003E5AB4">
        <w:rPr>
          <w:sz w:val="22"/>
          <w:szCs w:val="22"/>
        </w:rPr>
        <w:t>Kazley</w:t>
      </w:r>
      <w:proofErr w:type="spellEnd"/>
      <w:r w:rsidRPr="003E5AB4">
        <w:rPr>
          <w:sz w:val="22"/>
          <w:szCs w:val="22"/>
        </w:rPr>
        <w:t>, A.S. and Ford, E.W</w:t>
      </w:r>
      <w:r>
        <w:rPr>
          <w:sz w:val="22"/>
          <w:szCs w:val="22"/>
        </w:rPr>
        <w:t>.</w:t>
      </w:r>
      <w:r w:rsidRPr="003E5AB4">
        <w:rPr>
          <w:sz w:val="22"/>
          <w:szCs w:val="22"/>
        </w:rPr>
        <w:t xml:space="preserve"> (2016). How Differences Between Manager and Clinician Perceptions of Safety Culture Impact Hospital Processes of Care. </w:t>
      </w:r>
      <w:r w:rsidRPr="001D046D">
        <w:rPr>
          <w:i/>
          <w:sz w:val="22"/>
          <w:szCs w:val="22"/>
        </w:rPr>
        <w:t>Journal of Patient Safety</w:t>
      </w:r>
      <w:r w:rsidRPr="003E5AB4">
        <w:rPr>
          <w:sz w:val="22"/>
          <w:szCs w:val="22"/>
        </w:rPr>
        <w:t>.</w:t>
      </w:r>
      <w:r w:rsidR="004B4686">
        <w:rPr>
          <w:sz w:val="22"/>
          <w:szCs w:val="22"/>
        </w:rPr>
        <w:t xml:space="preserve"> doi:</w:t>
      </w:r>
      <w:r w:rsidR="000D3B21" w:rsidRPr="000D3B21">
        <w:rPr>
          <w:sz w:val="22"/>
          <w:szCs w:val="22"/>
        </w:rPr>
        <w:t>10.1097/PTS.0000000000000320</w:t>
      </w:r>
    </w:p>
    <w:p w14:paraId="233897FE" w14:textId="77777777" w:rsidR="003E5AB4" w:rsidRPr="003E5AB4" w:rsidRDefault="003E5AB4" w:rsidP="003D1F41">
      <w:pPr>
        <w:widowControl w:val="0"/>
        <w:autoSpaceDE w:val="0"/>
        <w:autoSpaceDN w:val="0"/>
        <w:adjustRightInd w:val="0"/>
        <w:ind w:left="720" w:hanging="720"/>
        <w:rPr>
          <w:sz w:val="22"/>
          <w:szCs w:val="22"/>
        </w:rPr>
      </w:pPr>
    </w:p>
    <w:p w14:paraId="4D2B9FDF" w14:textId="77777777" w:rsidR="00066A59" w:rsidRPr="00FE4F91" w:rsidRDefault="00066A59" w:rsidP="003D1F41">
      <w:pPr>
        <w:widowControl w:val="0"/>
        <w:autoSpaceDE w:val="0"/>
        <w:autoSpaceDN w:val="0"/>
        <w:adjustRightInd w:val="0"/>
        <w:ind w:left="720" w:hanging="720"/>
        <w:rPr>
          <w:sz w:val="22"/>
          <w:szCs w:val="22"/>
        </w:rPr>
      </w:pPr>
      <w:r w:rsidRPr="003E5AB4">
        <w:rPr>
          <w:sz w:val="22"/>
          <w:szCs w:val="22"/>
        </w:rPr>
        <w:t>90. Huerta, T.R.</w:t>
      </w:r>
      <w:r w:rsidR="00CF13B8">
        <w:rPr>
          <w:sz w:val="22"/>
          <w:szCs w:val="22"/>
        </w:rPr>
        <w:t>;</w:t>
      </w:r>
      <w:r w:rsidRPr="003E5AB4">
        <w:rPr>
          <w:sz w:val="22"/>
          <w:szCs w:val="22"/>
        </w:rPr>
        <w:t xml:space="preserve"> Walker, D.M.</w:t>
      </w:r>
      <w:r w:rsidR="00CF13B8">
        <w:rPr>
          <w:sz w:val="22"/>
          <w:szCs w:val="22"/>
        </w:rPr>
        <w:t>;</w:t>
      </w:r>
      <w:r w:rsidRPr="003E5AB4">
        <w:rPr>
          <w:sz w:val="22"/>
          <w:szCs w:val="22"/>
        </w:rPr>
        <w:t xml:space="preserve"> Johnson, T.</w:t>
      </w:r>
      <w:r w:rsidR="007614F9">
        <w:rPr>
          <w:sz w:val="22"/>
          <w:szCs w:val="22"/>
        </w:rPr>
        <w:t>,</w:t>
      </w:r>
      <w:r w:rsidRPr="003E5AB4">
        <w:rPr>
          <w:sz w:val="22"/>
          <w:szCs w:val="22"/>
        </w:rPr>
        <w:t xml:space="preserve"> and Ford, E.W. (Accepted May</w:t>
      </w:r>
      <w:r w:rsidR="00A47A4C" w:rsidRPr="003E5AB4">
        <w:rPr>
          <w:sz w:val="22"/>
          <w:szCs w:val="22"/>
        </w:rPr>
        <w:t xml:space="preserve"> 2016</w:t>
      </w:r>
      <w:r w:rsidRPr="003E5AB4">
        <w:rPr>
          <w:sz w:val="22"/>
          <w:szCs w:val="22"/>
        </w:rPr>
        <w:t>). A Time Series Analysis of Cancer-related Information Seeking: Hints from the</w:t>
      </w:r>
      <w:r w:rsidRPr="00212010">
        <w:rPr>
          <w:sz w:val="22"/>
          <w:szCs w:val="22"/>
        </w:rPr>
        <w:t xml:space="preserve"> Health Information National Trends Survey (HINTS) 2003 – 2014. </w:t>
      </w:r>
      <w:r w:rsidR="00212010" w:rsidRPr="00212010">
        <w:rPr>
          <w:i/>
          <w:sz w:val="22"/>
          <w:szCs w:val="22"/>
        </w:rPr>
        <w:t>Journal of Health Communication</w:t>
      </w:r>
      <w:r w:rsidR="00212010">
        <w:rPr>
          <w:i/>
          <w:sz w:val="22"/>
          <w:szCs w:val="22"/>
        </w:rPr>
        <w:t>.</w:t>
      </w:r>
      <w:r w:rsidR="004B4686">
        <w:rPr>
          <w:i/>
          <w:sz w:val="22"/>
          <w:szCs w:val="22"/>
        </w:rPr>
        <w:t xml:space="preserve"> </w:t>
      </w:r>
      <w:r w:rsidR="004B4686">
        <w:rPr>
          <w:sz w:val="22"/>
          <w:szCs w:val="22"/>
        </w:rPr>
        <w:t>doi:</w:t>
      </w:r>
      <w:r w:rsidR="00FE4F91" w:rsidRPr="00FE4F91">
        <w:rPr>
          <w:sz w:val="22"/>
          <w:szCs w:val="22"/>
        </w:rPr>
        <w:t>10.1080/10810730.2016.1204381</w:t>
      </w:r>
    </w:p>
    <w:p w14:paraId="1DA11B7C" w14:textId="77777777" w:rsidR="00066A59" w:rsidRPr="00212010" w:rsidRDefault="00066A59" w:rsidP="003D1F41">
      <w:pPr>
        <w:widowControl w:val="0"/>
        <w:autoSpaceDE w:val="0"/>
        <w:autoSpaceDN w:val="0"/>
        <w:adjustRightInd w:val="0"/>
        <w:ind w:left="720" w:hanging="720"/>
        <w:rPr>
          <w:sz w:val="22"/>
          <w:szCs w:val="22"/>
        </w:rPr>
      </w:pPr>
    </w:p>
    <w:p w14:paraId="48A825FC" w14:textId="77777777" w:rsidR="003D1F41" w:rsidRDefault="003D1F41" w:rsidP="00CD0C38">
      <w:pPr>
        <w:widowControl w:val="0"/>
        <w:autoSpaceDE w:val="0"/>
        <w:autoSpaceDN w:val="0"/>
        <w:adjustRightInd w:val="0"/>
        <w:ind w:left="720" w:hanging="720"/>
        <w:rPr>
          <w:sz w:val="22"/>
          <w:szCs w:val="22"/>
        </w:rPr>
      </w:pPr>
      <w:r w:rsidRPr="00066A59">
        <w:rPr>
          <w:sz w:val="22"/>
          <w:szCs w:val="22"/>
        </w:rPr>
        <w:t xml:space="preserve">89. </w:t>
      </w:r>
      <w:proofErr w:type="spellStart"/>
      <w:r w:rsidRPr="00066A59">
        <w:rPr>
          <w:sz w:val="22"/>
          <w:szCs w:val="22"/>
        </w:rPr>
        <w:t>Mazurenko</w:t>
      </w:r>
      <w:proofErr w:type="spellEnd"/>
      <w:r w:rsidRPr="00066A59">
        <w:rPr>
          <w:sz w:val="22"/>
          <w:szCs w:val="22"/>
        </w:rPr>
        <w:t>, O.</w:t>
      </w:r>
      <w:r w:rsidR="00CF13B8">
        <w:rPr>
          <w:sz w:val="22"/>
          <w:szCs w:val="22"/>
        </w:rPr>
        <w:t>;</w:t>
      </w:r>
      <w:r w:rsidRPr="00066A59">
        <w:rPr>
          <w:sz w:val="22"/>
          <w:szCs w:val="22"/>
        </w:rPr>
        <w:t xml:space="preserve"> Richter, J.P.</w:t>
      </w:r>
      <w:r w:rsidR="00CF13B8">
        <w:rPr>
          <w:sz w:val="22"/>
          <w:szCs w:val="22"/>
        </w:rPr>
        <w:t>;</w:t>
      </w:r>
      <w:r w:rsidRPr="00066A59">
        <w:rPr>
          <w:sz w:val="22"/>
          <w:szCs w:val="22"/>
        </w:rPr>
        <w:t xml:space="preserve"> </w:t>
      </w:r>
      <w:proofErr w:type="spellStart"/>
      <w:r w:rsidRPr="00066A59">
        <w:rPr>
          <w:sz w:val="22"/>
          <w:szCs w:val="22"/>
        </w:rPr>
        <w:t>Kazley</w:t>
      </w:r>
      <w:proofErr w:type="spellEnd"/>
      <w:r w:rsidRPr="00066A59">
        <w:rPr>
          <w:sz w:val="22"/>
          <w:szCs w:val="22"/>
        </w:rPr>
        <w:t>, A.S.</w:t>
      </w:r>
      <w:r w:rsidR="007614F9">
        <w:rPr>
          <w:sz w:val="22"/>
          <w:szCs w:val="22"/>
        </w:rPr>
        <w:t>,</w:t>
      </w:r>
      <w:r w:rsidRPr="00066A59">
        <w:rPr>
          <w:sz w:val="22"/>
          <w:szCs w:val="22"/>
        </w:rPr>
        <w:t xml:space="preserve"> and Ford, E.W (2016). Examination of the Relationship Between Management and Clinician Agreement on Communication Openness, Teamwork and Patient Satisfaction. </w:t>
      </w:r>
      <w:r w:rsidRPr="00066A59">
        <w:rPr>
          <w:i/>
          <w:sz w:val="22"/>
          <w:szCs w:val="22"/>
        </w:rPr>
        <w:t>Journal of Hospital Administration</w:t>
      </w:r>
      <w:r>
        <w:rPr>
          <w:sz w:val="22"/>
          <w:szCs w:val="22"/>
        </w:rPr>
        <w:t>.</w:t>
      </w:r>
      <w:r w:rsidR="006D6719">
        <w:rPr>
          <w:sz w:val="22"/>
          <w:szCs w:val="22"/>
        </w:rPr>
        <w:t xml:space="preserve"> Vol. 5</w:t>
      </w:r>
      <w:r w:rsidR="00D45F97">
        <w:rPr>
          <w:sz w:val="22"/>
          <w:szCs w:val="22"/>
        </w:rPr>
        <w:t xml:space="preserve"> (4)</w:t>
      </w:r>
      <w:r w:rsidR="006D6719">
        <w:rPr>
          <w:sz w:val="22"/>
          <w:szCs w:val="22"/>
        </w:rPr>
        <w:t>, p</w:t>
      </w:r>
      <w:r w:rsidR="00D45F97">
        <w:rPr>
          <w:sz w:val="22"/>
          <w:szCs w:val="22"/>
        </w:rPr>
        <w:t>p</w:t>
      </w:r>
      <w:r w:rsidR="006D6719">
        <w:rPr>
          <w:sz w:val="22"/>
          <w:szCs w:val="22"/>
        </w:rPr>
        <w:t>.</w:t>
      </w:r>
      <w:r w:rsidR="00D45F97">
        <w:rPr>
          <w:sz w:val="22"/>
          <w:szCs w:val="22"/>
        </w:rPr>
        <w:t xml:space="preserve"> </w:t>
      </w:r>
      <w:r w:rsidR="006D6719">
        <w:rPr>
          <w:sz w:val="22"/>
          <w:szCs w:val="22"/>
        </w:rPr>
        <w:t>20</w:t>
      </w:r>
      <w:r w:rsidR="00D45F97">
        <w:rPr>
          <w:sz w:val="22"/>
          <w:szCs w:val="22"/>
        </w:rPr>
        <w:t>-27</w:t>
      </w:r>
      <w:r w:rsidR="006D6719">
        <w:rPr>
          <w:sz w:val="22"/>
          <w:szCs w:val="22"/>
        </w:rPr>
        <w:t>.</w:t>
      </w:r>
      <w:r w:rsidR="004B4686">
        <w:rPr>
          <w:sz w:val="22"/>
          <w:szCs w:val="22"/>
        </w:rPr>
        <w:t xml:space="preserve"> doi:</w:t>
      </w:r>
      <w:r w:rsidR="00CD0C38" w:rsidRPr="00CD0C38">
        <w:rPr>
          <w:sz w:val="22"/>
          <w:szCs w:val="22"/>
        </w:rPr>
        <w:t>10.5430/jha.v5n4p20</w:t>
      </w:r>
    </w:p>
    <w:p w14:paraId="75C60864" w14:textId="77777777" w:rsidR="003D1F41" w:rsidRPr="003D1F41" w:rsidRDefault="003D1F41" w:rsidP="003D1F41">
      <w:pPr>
        <w:widowControl w:val="0"/>
        <w:autoSpaceDE w:val="0"/>
        <w:autoSpaceDN w:val="0"/>
        <w:adjustRightInd w:val="0"/>
        <w:rPr>
          <w:sz w:val="22"/>
          <w:szCs w:val="22"/>
        </w:rPr>
      </w:pPr>
    </w:p>
    <w:p w14:paraId="493CC7FC" w14:textId="77777777" w:rsidR="004C7D91" w:rsidRPr="00870817" w:rsidRDefault="004C7D91" w:rsidP="007614F9">
      <w:pPr>
        <w:keepNext/>
        <w:keepLines/>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ind w:left="562" w:hanging="562"/>
        <w:rPr>
          <w:sz w:val="22"/>
          <w:szCs w:val="22"/>
        </w:rPr>
      </w:pPr>
      <w:r w:rsidRPr="003D1F41">
        <w:rPr>
          <w:sz w:val="22"/>
          <w:szCs w:val="22"/>
        </w:rPr>
        <w:lastRenderedPageBreak/>
        <w:t>88. Link, T.W.; Hefner</w:t>
      </w:r>
      <w:r>
        <w:rPr>
          <w:sz w:val="22"/>
          <w:szCs w:val="22"/>
        </w:rPr>
        <w:t>, J.</w:t>
      </w:r>
      <w:r w:rsidRPr="004C7D91">
        <w:rPr>
          <w:sz w:val="22"/>
          <w:szCs w:val="22"/>
        </w:rPr>
        <w:t xml:space="preserve">L.; </w:t>
      </w:r>
      <w:r>
        <w:rPr>
          <w:sz w:val="22"/>
          <w:szCs w:val="22"/>
        </w:rPr>
        <w:t>Ford, E.</w:t>
      </w:r>
      <w:r w:rsidRPr="004C7D91">
        <w:rPr>
          <w:sz w:val="22"/>
          <w:szCs w:val="22"/>
        </w:rPr>
        <w:t>W.</w:t>
      </w:r>
      <w:r w:rsidR="007614F9">
        <w:rPr>
          <w:sz w:val="22"/>
          <w:szCs w:val="22"/>
        </w:rPr>
        <w:t>,</w:t>
      </w:r>
      <w:r w:rsidRPr="004C7D91">
        <w:rPr>
          <w:sz w:val="22"/>
          <w:szCs w:val="22"/>
        </w:rPr>
        <w:t xml:space="preserve"> </w:t>
      </w:r>
      <w:r w:rsidR="003D1F41">
        <w:rPr>
          <w:sz w:val="22"/>
          <w:szCs w:val="22"/>
        </w:rPr>
        <w:t xml:space="preserve">and </w:t>
      </w:r>
      <w:r w:rsidRPr="004C7D91">
        <w:rPr>
          <w:sz w:val="22"/>
          <w:szCs w:val="22"/>
        </w:rPr>
        <w:t xml:space="preserve">Huerta, </w:t>
      </w:r>
      <w:r>
        <w:rPr>
          <w:sz w:val="22"/>
          <w:szCs w:val="22"/>
        </w:rPr>
        <w:t>T.</w:t>
      </w:r>
      <w:r w:rsidRPr="004C7D91">
        <w:rPr>
          <w:sz w:val="22"/>
          <w:szCs w:val="22"/>
        </w:rPr>
        <w:t xml:space="preserve">R. (Accepted March 2016) An Effective Web Presence for Substance Abuse Treatment Facilities. </w:t>
      </w:r>
      <w:r w:rsidRPr="004C7D91">
        <w:rPr>
          <w:i/>
          <w:sz w:val="22"/>
          <w:szCs w:val="22"/>
        </w:rPr>
        <w:t>Substance Use &amp; Misuse</w:t>
      </w:r>
      <w:r w:rsidR="00870817">
        <w:rPr>
          <w:sz w:val="22"/>
          <w:szCs w:val="22"/>
        </w:rPr>
        <w:t>.</w:t>
      </w:r>
      <w:r w:rsidR="004B4686">
        <w:rPr>
          <w:sz w:val="22"/>
          <w:szCs w:val="22"/>
        </w:rPr>
        <w:t xml:space="preserve"> doi:</w:t>
      </w:r>
      <w:r w:rsidR="00FE4F91" w:rsidRPr="00FE4F91">
        <w:rPr>
          <w:sz w:val="22"/>
          <w:szCs w:val="22"/>
        </w:rPr>
        <w:t>10.3109/10826084.2015.1131296</w:t>
      </w:r>
    </w:p>
    <w:p w14:paraId="3BD0D880" w14:textId="77777777" w:rsidR="00837ABA" w:rsidRPr="00CD0C38" w:rsidRDefault="00837ABA" w:rsidP="00CD0C38">
      <w:pPr>
        <w:spacing w:after="220"/>
        <w:ind w:left="720" w:hanging="720"/>
        <w:rPr>
          <w:i/>
          <w:sz w:val="22"/>
          <w:szCs w:val="22"/>
        </w:rPr>
      </w:pPr>
      <w:r>
        <w:rPr>
          <w:sz w:val="22"/>
          <w:szCs w:val="22"/>
        </w:rPr>
        <w:t>87. Bae, J.</w:t>
      </w:r>
      <w:r w:rsidR="00CF13B8">
        <w:rPr>
          <w:sz w:val="22"/>
          <w:szCs w:val="22"/>
        </w:rPr>
        <w:t>;</w:t>
      </w:r>
      <w:r>
        <w:rPr>
          <w:sz w:val="22"/>
          <w:szCs w:val="22"/>
        </w:rPr>
        <w:t xml:space="preserve"> Ford, E.W.</w:t>
      </w:r>
      <w:r w:rsidR="007614F9">
        <w:rPr>
          <w:sz w:val="22"/>
          <w:szCs w:val="22"/>
        </w:rPr>
        <w:t>,</w:t>
      </w:r>
      <w:r>
        <w:rPr>
          <w:sz w:val="22"/>
          <w:szCs w:val="22"/>
        </w:rPr>
        <w:t xml:space="preserve"> and Huerta</w:t>
      </w:r>
      <w:r w:rsidRPr="00837ABA">
        <w:rPr>
          <w:sz w:val="22"/>
          <w:szCs w:val="22"/>
        </w:rPr>
        <w:t xml:space="preserve">, T.R. (Accepted March 2016). Cardiovascular Disease Documentation and Counseling in Electronic Medical Records. </w:t>
      </w:r>
      <w:r w:rsidRPr="00837ABA">
        <w:rPr>
          <w:i/>
          <w:sz w:val="22"/>
          <w:szCs w:val="22"/>
        </w:rPr>
        <w:t>Preventive Medicine.</w:t>
      </w:r>
      <w:r w:rsidR="00CD0C38">
        <w:rPr>
          <w:i/>
          <w:sz w:val="22"/>
          <w:szCs w:val="22"/>
        </w:rPr>
        <w:t xml:space="preserve"> </w:t>
      </w:r>
      <w:r w:rsidR="004B4686">
        <w:rPr>
          <w:sz w:val="22"/>
          <w:szCs w:val="22"/>
        </w:rPr>
        <w:t>doi:</w:t>
      </w:r>
      <w:r w:rsidR="00CD0C38" w:rsidRPr="00CD0C38">
        <w:rPr>
          <w:sz w:val="22"/>
          <w:szCs w:val="22"/>
        </w:rPr>
        <w:t>10.1016/j.ypmed.2016.03.017</w:t>
      </w:r>
    </w:p>
    <w:p w14:paraId="560E8B0E" w14:textId="77777777" w:rsidR="003E3091" w:rsidRPr="00CD0C38" w:rsidRDefault="00CF13B8" w:rsidP="00CD0C38">
      <w:pPr>
        <w:spacing w:after="220"/>
        <w:ind w:left="720" w:hanging="720"/>
        <w:rPr>
          <w:i/>
          <w:iCs/>
          <w:color w:val="141414"/>
          <w:sz w:val="22"/>
          <w:szCs w:val="22"/>
        </w:rPr>
      </w:pPr>
      <w:r>
        <w:rPr>
          <w:sz w:val="22"/>
          <w:szCs w:val="22"/>
        </w:rPr>
        <w:t>86. Ford, E.W.;</w:t>
      </w:r>
      <w:r w:rsidR="003E3091" w:rsidRPr="00837ABA">
        <w:rPr>
          <w:sz w:val="22"/>
          <w:szCs w:val="22"/>
        </w:rPr>
        <w:t xml:space="preserve"> </w:t>
      </w:r>
      <w:proofErr w:type="spellStart"/>
      <w:r w:rsidR="003E3091" w:rsidRPr="00837ABA">
        <w:rPr>
          <w:i/>
          <w:sz w:val="22"/>
          <w:szCs w:val="22"/>
        </w:rPr>
        <w:t>Silvera</w:t>
      </w:r>
      <w:proofErr w:type="spellEnd"/>
      <w:r w:rsidR="003E3091" w:rsidRPr="00837ABA">
        <w:rPr>
          <w:i/>
          <w:sz w:val="22"/>
          <w:szCs w:val="22"/>
        </w:rPr>
        <w:t>, G.A.</w:t>
      </w:r>
      <w:r>
        <w:rPr>
          <w:sz w:val="22"/>
          <w:szCs w:val="22"/>
        </w:rPr>
        <w:t xml:space="preserve">; </w:t>
      </w:r>
      <w:proofErr w:type="spellStart"/>
      <w:r>
        <w:rPr>
          <w:sz w:val="22"/>
          <w:szCs w:val="22"/>
        </w:rPr>
        <w:t>Kazley</w:t>
      </w:r>
      <w:proofErr w:type="spellEnd"/>
      <w:r>
        <w:rPr>
          <w:sz w:val="22"/>
          <w:szCs w:val="22"/>
        </w:rPr>
        <w:t>, A.S.; Diana, M.L.</w:t>
      </w:r>
      <w:r w:rsidR="007614F9">
        <w:rPr>
          <w:sz w:val="22"/>
          <w:szCs w:val="22"/>
        </w:rPr>
        <w:t>,</w:t>
      </w:r>
      <w:r w:rsidR="003E3091" w:rsidRPr="00837ABA">
        <w:rPr>
          <w:sz w:val="22"/>
          <w:szCs w:val="22"/>
        </w:rPr>
        <w:t xml:space="preserve"> and Huerta, T.R. (Accepted January 2016). Assessing the Relationship between Patient</w:t>
      </w:r>
      <w:r w:rsidR="003E3091" w:rsidRPr="00556850">
        <w:rPr>
          <w:sz w:val="22"/>
          <w:szCs w:val="22"/>
        </w:rPr>
        <w:t xml:space="preserve"> Safety Culture and EHR Strategy. </w:t>
      </w:r>
      <w:r w:rsidR="003E3091" w:rsidRPr="00556850">
        <w:rPr>
          <w:i/>
          <w:iCs/>
          <w:color w:val="141414"/>
          <w:sz w:val="22"/>
          <w:szCs w:val="22"/>
        </w:rPr>
        <w:t>International Journal of Health Care Quality Assurance.</w:t>
      </w:r>
      <w:r w:rsidR="004B4686">
        <w:rPr>
          <w:i/>
          <w:iCs/>
          <w:color w:val="141414"/>
          <w:sz w:val="22"/>
          <w:szCs w:val="22"/>
        </w:rPr>
        <w:t xml:space="preserve"> </w:t>
      </w:r>
      <w:r w:rsidR="004B4686">
        <w:rPr>
          <w:iCs/>
          <w:color w:val="141414"/>
          <w:sz w:val="22"/>
          <w:szCs w:val="22"/>
        </w:rPr>
        <w:t>doi:</w:t>
      </w:r>
      <w:r w:rsidR="00CD0C38" w:rsidRPr="00CD0C38">
        <w:rPr>
          <w:iCs/>
          <w:color w:val="141414"/>
          <w:sz w:val="22"/>
          <w:szCs w:val="22"/>
        </w:rPr>
        <w:t>10.1108/IJHCQA-10-2015-0125</w:t>
      </w:r>
    </w:p>
    <w:p w14:paraId="06F968CA" w14:textId="77777777" w:rsidR="00C70A5F" w:rsidRPr="00A80746" w:rsidRDefault="00C70A5F" w:rsidP="00FB53B8">
      <w:pPr>
        <w:spacing w:after="220"/>
        <w:ind w:left="720" w:hanging="720"/>
        <w:rPr>
          <w:sz w:val="22"/>
          <w:szCs w:val="22"/>
        </w:rPr>
      </w:pPr>
      <w:r>
        <w:rPr>
          <w:sz w:val="22"/>
          <w:szCs w:val="22"/>
        </w:rPr>
        <w:t xml:space="preserve">85. </w:t>
      </w:r>
      <w:r w:rsidR="00CF13B8">
        <w:rPr>
          <w:sz w:val="22"/>
          <w:szCs w:val="22"/>
        </w:rPr>
        <w:t>Ford, E.W.;</w:t>
      </w:r>
      <w:r>
        <w:rPr>
          <w:sz w:val="22"/>
          <w:szCs w:val="22"/>
        </w:rPr>
        <w:t xml:space="preserve"> </w:t>
      </w:r>
      <w:r w:rsidRPr="00945B12">
        <w:rPr>
          <w:sz w:val="22"/>
          <w:szCs w:val="22"/>
        </w:rPr>
        <w:t>Hesse, B.</w:t>
      </w:r>
      <w:r w:rsidR="008F78BB">
        <w:rPr>
          <w:sz w:val="22"/>
          <w:szCs w:val="22"/>
        </w:rPr>
        <w:t>W.</w:t>
      </w:r>
      <w:r w:rsidRPr="00945B12">
        <w:rPr>
          <w:sz w:val="22"/>
          <w:szCs w:val="22"/>
        </w:rPr>
        <w:t xml:space="preserve"> and Huerta, T.R. (</w:t>
      </w:r>
      <w:r>
        <w:rPr>
          <w:sz w:val="22"/>
          <w:szCs w:val="22"/>
        </w:rPr>
        <w:t>2016</w:t>
      </w:r>
      <w:r w:rsidRPr="00945B12">
        <w:rPr>
          <w:sz w:val="22"/>
          <w:szCs w:val="22"/>
        </w:rPr>
        <w:t xml:space="preserve">). Personal Health Record Use in the U.S.: Forecasting Future Adoption Levels. </w:t>
      </w:r>
      <w:r w:rsidRPr="00C22E9C">
        <w:rPr>
          <w:i/>
          <w:color w:val="0E0E0E"/>
          <w:sz w:val="22"/>
          <w:szCs w:val="22"/>
        </w:rPr>
        <w:t>J</w:t>
      </w:r>
      <w:r>
        <w:rPr>
          <w:i/>
          <w:color w:val="0E0E0E"/>
          <w:sz w:val="22"/>
          <w:szCs w:val="22"/>
        </w:rPr>
        <w:t xml:space="preserve">ournal of </w:t>
      </w:r>
      <w:r w:rsidRPr="00C22E9C">
        <w:rPr>
          <w:i/>
          <w:color w:val="0E0E0E"/>
          <w:sz w:val="22"/>
          <w:szCs w:val="22"/>
        </w:rPr>
        <w:t>M</w:t>
      </w:r>
      <w:r>
        <w:rPr>
          <w:i/>
          <w:color w:val="0E0E0E"/>
          <w:sz w:val="22"/>
          <w:szCs w:val="22"/>
        </w:rPr>
        <w:t xml:space="preserve">edical </w:t>
      </w:r>
      <w:r w:rsidRPr="00C22E9C">
        <w:rPr>
          <w:i/>
          <w:color w:val="0E0E0E"/>
          <w:sz w:val="22"/>
          <w:szCs w:val="22"/>
        </w:rPr>
        <w:t>I</w:t>
      </w:r>
      <w:r>
        <w:rPr>
          <w:i/>
          <w:color w:val="0E0E0E"/>
          <w:sz w:val="22"/>
          <w:szCs w:val="22"/>
        </w:rPr>
        <w:t xml:space="preserve">nternet </w:t>
      </w:r>
      <w:r w:rsidRPr="00C22E9C">
        <w:rPr>
          <w:i/>
          <w:color w:val="0E0E0E"/>
          <w:sz w:val="22"/>
          <w:szCs w:val="22"/>
        </w:rPr>
        <w:t>R</w:t>
      </w:r>
      <w:r>
        <w:rPr>
          <w:i/>
          <w:color w:val="0E0E0E"/>
          <w:sz w:val="22"/>
          <w:szCs w:val="22"/>
        </w:rPr>
        <w:t>esearch</w:t>
      </w:r>
      <w:r w:rsidRPr="00945B12">
        <w:rPr>
          <w:i/>
          <w:sz w:val="22"/>
          <w:szCs w:val="22"/>
        </w:rPr>
        <w:t>.</w:t>
      </w:r>
      <w:r w:rsidR="00A80746">
        <w:rPr>
          <w:i/>
          <w:sz w:val="22"/>
          <w:szCs w:val="22"/>
        </w:rPr>
        <w:t xml:space="preserve"> </w:t>
      </w:r>
      <w:r w:rsidR="00A80746">
        <w:rPr>
          <w:sz w:val="22"/>
          <w:szCs w:val="22"/>
        </w:rPr>
        <w:t>Vol. 18(3).</w:t>
      </w:r>
      <w:r w:rsidR="00846434">
        <w:rPr>
          <w:sz w:val="22"/>
          <w:szCs w:val="22"/>
        </w:rPr>
        <w:t xml:space="preserve"> </w:t>
      </w:r>
      <w:r w:rsidR="004B4686">
        <w:rPr>
          <w:sz w:val="22"/>
          <w:szCs w:val="22"/>
        </w:rPr>
        <w:t>doi:</w:t>
      </w:r>
      <w:r w:rsidR="00CD0C38" w:rsidRPr="00CD0C38">
        <w:rPr>
          <w:sz w:val="22"/>
          <w:szCs w:val="22"/>
        </w:rPr>
        <w:t>10.2196/jmir.4973</w:t>
      </w:r>
      <w:r w:rsidR="00846434">
        <w:rPr>
          <w:sz w:val="22"/>
          <w:szCs w:val="22"/>
        </w:rPr>
        <w:t>.</w:t>
      </w:r>
    </w:p>
    <w:p w14:paraId="2935B28D" w14:textId="77777777" w:rsidR="00DC27B3" w:rsidRPr="00FB53B8" w:rsidRDefault="00DC27B3" w:rsidP="00FB53B8">
      <w:pPr>
        <w:tabs>
          <w:tab w:val="num" w:pos="360"/>
        </w:tabs>
        <w:spacing w:after="220"/>
        <w:ind w:left="720" w:hanging="720"/>
        <w:rPr>
          <w:sz w:val="22"/>
          <w:szCs w:val="22"/>
        </w:rPr>
      </w:pPr>
      <w:r w:rsidRPr="003C0A57">
        <w:rPr>
          <w:sz w:val="22"/>
          <w:szCs w:val="22"/>
        </w:rPr>
        <w:t>84. Ford, E.W.</w:t>
      </w:r>
      <w:r w:rsidR="00CF13B8">
        <w:rPr>
          <w:sz w:val="22"/>
          <w:szCs w:val="22"/>
        </w:rPr>
        <w:t>;</w:t>
      </w:r>
      <w:r w:rsidRPr="003C0A57">
        <w:rPr>
          <w:sz w:val="22"/>
          <w:szCs w:val="22"/>
        </w:rPr>
        <w:t xml:space="preserve"> Lowe, K.B.</w:t>
      </w:r>
      <w:r w:rsidR="00CF13B8">
        <w:rPr>
          <w:sz w:val="22"/>
          <w:szCs w:val="22"/>
        </w:rPr>
        <w:t>;</w:t>
      </w:r>
      <w:r w:rsidRPr="003C0A57">
        <w:rPr>
          <w:sz w:val="22"/>
          <w:szCs w:val="22"/>
        </w:rPr>
        <w:t xml:space="preserve"> </w:t>
      </w:r>
      <w:proofErr w:type="spellStart"/>
      <w:r w:rsidRPr="003C0A57">
        <w:rPr>
          <w:i/>
          <w:sz w:val="22"/>
          <w:szCs w:val="22"/>
        </w:rPr>
        <w:t>Babik</w:t>
      </w:r>
      <w:proofErr w:type="spellEnd"/>
      <w:r w:rsidRPr="003C0A57">
        <w:rPr>
          <w:i/>
          <w:sz w:val="22"/>
          <w:szCs w:val="22"/>
        </w:rPr>
        <w:t xml:space="preserve">, D. </w:t>
      </w:r>
      <w:r w:rsidRPr="003C0A57">
        <w:rPr>
          <w:sz w:val="22"/>
          <w:szCs w:val="22"/>
        </w:rPr>
        <w:t xml:space="preserve">and Huerta, T.R. (Accepted Dec. 2015). Insider versus Outsider Executive Succession: The Relationship to Firm Efficiency. </w:t>
      </w:r>
      <w:r w:rsidRPr="003C0A57">
        <w:rPr>
          <w:i/>
          <w:sz w:val="22"/>
          <w:szCs w:val="22"/>
        </w:rPr>
        <w:t>Health Care Management Review.</w:t>
      </w:r>
      <w:r w:rsidR="004B4686">
        <w:rPr>
          <w:sz w:val="22"/>
          <w:szCs w:val="22"/>
        </w:rPr>
        <w:t xml:space="preserve"> doi:</w:t>
      </w:r>
      <w:r w:rsidR="00FB53B8" w:rsidRPr="00FB53B8">
        <w:rPr>
          <w:sz w:val="22"/>
          <w:szCs w:val="22"/>
        </w:rPr>
        <w:t>10.1097/HMR.0000000000000112</w:t>
      </w:r>
      <w:r w:rsidR="00846434">
        <w:rPr>
          <w:sz w:val="22"/>
          <w:szCs w:val="22"/>
        </w:rPr>
        <w:t>.</w:t>
      </w:r>
    </w:p>
    <w:p w14:paraId="0C0F824C" w14:textId="77777777" w:rsidR="000859F9" w:rsidRPr="006D32A3" w:rsidRDefault="000859F9" w:rsidP="006D32A3">
      <w:pPr>
        <w:spacing w:after="220"/>
        <w:ind w:left="720" w:hanging="720"/>
        <w:rPr>
          <w:iCs/>
          <w:sz w:val="22"/>
          <w:szCs w:val="22"/>
        </w:rPr>
      </w:pPr>
      <w:r w:rsidRPr="003C0A57">
        <w:rPr>
          <w:sz w:val="22"/>
          <w:szCs w:val="22"/>
        </w:rPr>
        <w:t>83. Bae, J.</w:t>
      </w:r>
      <w:r w:rsidR="00CF13B8">
        <w:rPr>
          <w:sz w:val="22"/>
          <w:szCs w:val="22"/>
        </w:rPr>
        <w:t>;</w:t>
      </w:r>
      <w:r w:rsidR="002C37B2" w:rsidRPr="003C0A57">
        <w:rPr>
          <w:sz w:val="22"/>
          <w:szCs w:val="22"/>
        </w:rPr>
        <w:t xml:space="preserve"> Ford, E.W.</w:t>
      </w:r>
      <w:r w:rsidR="007614F9">
        <w:rPr>
          <w:sz w:val="22"/>
          <w:szCs w:val="22"/>
        </w:rPr>
        <w:t>,</w:t>
      </w:r>
      <w:r w:rsidRPr="003C0A57">
        <w:rPr>
          <w:sz w:val="22"/>
          <w:szCs w:val="22"/>
        </w:rPr>
        <w:t xml:space="preserve"> and Huerta, T.R. (Accepted December 2015). The Electronic Medical Record’s Role in Support of Smoking Cessation Activities. </w:t>
      </w:r>
      <w:r w:rsidRPr="003C0A57">
        <w:rPr>
          <w:i/>
          <w:iCs/>
          <w:sz w:val="22"/>
          <w:szCs w:val="22"/>
        </w:rPr>
        <w:t>Nicotine &amp; Tobacco Research.</w:t>
      </w:r>
      <w:r w:rsidR="002C37B2" w:rsidRPr="003C0A57">
        <w:rPr>
          <w:iCs/>
          <w:sz w:val="22"/>
          <w:szCs w:val="22"/>
        </w:rPr>
        <w:t xml:space="preserve"> In press.</w:t>
      </w:r>
      <w:r w:rsidR="00846434">
        <w:rPr>
          <w:iCs/>
          <w:sz w:val="22"/>
          <w:szCs w:val="22"/>
        </w:rPr>
        <w:t xml:space="preserve"> </w:t>
      </w:r>
      <w:r w:rsidR="004B4686">
        <w:rPr>
          <w:iCs/>
          <w:sz w:val="22"/>
          <w:szCs w:val="22"/>
        </w:rPr>
        <w:t>d</w:t>
      </w:r>
      <w:r w:rsidR="006D32A3">
        <w:rPr>
          <w:iCs/>
          <w:sz w:val="22"/>
          <w:szCs w:val="22"/>
        </w:rPr>
        <w:t>oi</w:t>
      </w:r>
      <w:r w:rsidR="004B4686">
        <w:rPr>
          <w:iCs/>
          <w:sz w:val="22"/>
          <w:szCs w:val="22"/>
        </w:rPr>
        <w:t>:</w:t>
      </w:r>
      <w:r w:rsidR="006D32A3" w:rsidRPr="006D32A3">
        <w:rPr>
          <w:iCs/>
          <w:sz w:val="22"/>
          <w:szCs w:val="22"/>
        </w:rPr>
        <w:t>10.1093/</w:t>
      </w:r>
      <w:proofErr w:type="spellStart"/>
      <w:r w:rsidR="006D32A3" w:rsidRPr="006D32A3">
        <w:rPr>
          <w:iCs/>
          <w:sz w:val="22"/>
          <w:szCs w:val="22"/>
        </w:rPr>
        <w:t>ntr</w:t>
      </w:r>
      <w:proofErr w:type="spellEnd"/>
      <w:r w:rsidR="006D32A3" w:rsidRPr="006D32A3">
        <w:rPr>
          <w:iCs/>
          <w:sz w:val="22"/>
          <w:szCs w:val="22"/>
        </w:rPr>
        <w:t>/ntv270</w:t>
      </w:r>
      <w:r w:rsidR="00846434">
        <w:rPr>
          <w:iCs/>
          <w:sz w:val="22"/>
          <w:szCs w:val="22"/>
        </w:rPr>
        <w:t>.</w:t>
      </w:r>
    </w:p>
    <w:p w14:paraId="4A06647E" w14:textId="77777777" w:rsidR="00E958EC" w:rsidRPr="003C0A57" w:rsidRDefault="00E958EC" w:rsidP="00FB53B8">
      <w:pPr>
        <w:spacing w:after="220"/>
        <w:ind w:left="720" w:hanging="720"/>
        <w:rPr>
          <w:sz w:val="22"/>
          <w:szCs w:val="22"/>
        </w:rPr>
      </w:pPr>
      <w:r w:rsidRPr="003C0A57">
        <w:rPr>
          <w:sz w:val="22"/>
          <w:szCs w:val="22"/>
        </w:rPr>
        <w:t>82. Huerta, T.R.</w:t>
      </w:r>
      <w:r w:rsidR="00CF13B8">
        <w:rPr>
          <w:sz w:val="22"/>
          <w:szCs w:val="22"/>
        </w:rPr>
        <w:t>;</w:t>
      </w:r>
      <w:r w:rsidRPr="003C0A57">
        <w:rPr>
          <w:sz w:val="22"/>
          <w:szCs w:val="22"/>
        </w:rPr>
        <w:t xml:space="preserve"> Walker, D.M. </w:t>
      </w:r>
      <w:r w:rsidR="000859F9" w:rsidRPr="003C0A57">
        <w:rPr>
          <w:sz w:val="22"/>
          <w:szCs w:val="22"/>
        </w:rPr>
        <w:t xml:space="preserve">and </w:t>
      </w:r>
      <w:r w:rsidRPr="003C0A57">
        <w:rPr>
          <w:sz w:val="22"/>
          <w:szCs w:val="22"/>
        </w:rPr>
        <w:t xml:space="preserve">Ford, E.W. (Accepted October 2015). Cancer Center Website Rankings in the US: Expanding Benchmarks and Standards. </w:t>
      </w:r>
      <w:r w:rsidRPr="003C0A57">
        <w:rPr>
          <w:i/>
          <w:iCs/>
          <w:sz w:val="22"/>
          <w:szCs w:val="22"/>
        </w:rPr>
        <w:t>Journal of Cancer Education.</w:t>
      </w:r>
      <w:r w:rsidR="002C37B2" w:rsidRPr="003C0A57">
        <w:rPr>
          <w:sz w:val="22"/>
          <w:szCs w:val="22"/>
        </w:rPr>
        <w:t xml:space="preserve"> </w:t>
      </w:r>
      <w:r w:rsidR="00FB53B8">
        <w:rPr>
          <w:sz w:val="22"/>
          <w:szCs w:val="22"/>
        </w:rPr>
        <w:t>doi</w:t>
      </w:r>
      <w:r w:rsidR="004B4686">
        <w:rPr>
          <w:sz w:val="22"/>
          <w:szCs w:val="22"/>
        </w:rPr>
        <w:t>:</w:t>
      </w:r>
      <w:r w:rsidR="00FB53B8" w:rsidRPr="00FB53B8">
        <w:rPr>
          <w:sz w:val="22"/>
          <w:szCs w:val="22"/>
        </w:rPr>
        <w:t>10.1007/s13187-015-0931-z</w:t>
      </w:r>
    </w:p>
    <w:p w14:paraId="724A092A" w14:textId="77777777" w:rsidR="00441183" w:rsidRPr="00FB53B8" w:rsidRDefault="00441183" w:rsidP="00FB53B8">
      <w:pPr>
        <w:spacing w:after="220"/>
        <w:ind w:left="720" w:hanging="720"/>
        <w:rPr>
          <w:iCs/>
          <w:sz w:val="22"/>
          <w:szCs w:val="22"/>
        </w:rPr>
      </w:pPr>
      <w:r w:rsidRPr="003C0A57">
        <w:rPr>
          <w:sz w:val="22"/>
          <w:szCs w:val="22"/>
        </w:rPr>
        <w:t xml:space="preserve">81. </w:t>
      </w:r>
      <w:proofErr w:type="spellStart"/>
      <w:r w:rsidRPr="003C0A57">
        <w:rPr>
          <w:sz w:val="22"/>
          <w:szCs w:val="22"/>
        </w:rPr>
        <w:t>Mennemeyer</w:t>
      </w:r>
      <w:proofErr w:type="spellEnd"/>
      <w:r w:rsidRPr="003C0A57">
        <w:rPr>
          <w:sz w:val="22"/>
          <w:szCs w:val="22"/>
        </w:rPr>
        <w:t>, S.T.</w:t>
      </w:r>
      <w:r w:rsidR="00CF13B8">
        <w:rPr>
          <w:sz w:val="22"/>
          <w:szCs w:val="22"/>
        </w:rPr>
        <w:t>;</w:t>
      </w:r>
      <w:r w:rsidRPr="003C0A57">
        <w:rPr>
          <w:sz w:val="22"/>
          <w:szCs w:val="22"/>
        </w:rPr>
        <w:t xml:space="preserve"> </w:t>
      </w:r>
      <w:proofErr w:type="spellStart"/>
      <w:r w:rsidRPr="003C0A57">
        <w:rPr>
          <w:i/>
          <w:sz w:val="22"/>
          <w:szCs w:val="22"/>
        </w:rPr>
        <w:t>Rahurkar</w:t>
      </w:r>
      <w:proofErr w:type="spellEnd"/>
      <w:r w:rsidRPr="003C0A57">
        <w:rPr>
          <w:i/>
          <w:sz w:val="22"/>
          <w:szCs w:val="22"/>
        </w:rPr>
        <w:t>, S.A</w:t>
      </w:r>
      <w:r w:rsidRPr="003C0A57">
        <w:rPr>
          <w:sz w:val="22"/>
          <w:szCs w:val="22"/>
        </w:rPr>
        <w:t>.</w:t>
      </w:r>
      <w:r w:rsidR="00CF13B8">
        <w:rPr>
          <w:sz w:val="22"/>
          <w:szCs w:val="22"/>
        </w:rPr>
        <w:t xml:space="preserve">; </w:t>
      </w:r>
      <w:proofErr w:type="spellStart"/>
      <w:r w:rsidR="00CF13B8">
        <w:rPr>
          <w:sz w:val="22"/>
          <w:szCs w:val="22"/>
        </w:rPr>
        <w:t>Menachemi</w:t>
      </w:r>
      <w:proofErr w:type="spellEnd"/>
      <w:r w:rsidR="00CF13B8">
        <w:rPr>
          <w:sz w:val="22"/>
          <w:szCs w:val="22"/>
        </w:rPr>
        <w:t>, N.</w:t>
      </w:r>
      <w:r w:rsidRPr="003C0A57">
        <w:rPr>
          <w:sz w:val="22"/>
          <w:szCs w:val="22"/>
        </w:rPr>
        <w:t xml:space="preserve"> and Ford, E.W. (Accepted June 2015). Impact of the HITECH Act on Physicians’ Adoption of Electronic Health Records. </w:t>
      </w:r>
      <w:r w:rsidRPr="003C0A57">
        <w:rPr>
          <w:i/>
          <w:iCs/>
          <w:sz w:val="22"/>
          <w:szCs w:val="22"/>
        </w:rPr>
        <w:t>Journal of the American Medical Informatics Association.</w:t>
      </w:r>
      <w:r w:rsidR="00FB53B8">
        <w:rPr>
          <w:i/>
          <w:iCs/>
          <w:sz w:val="22"/>
          <w:szCs w:val="22"/>
        </w:rPr>
        <w:t xml:space="preserve"> </w:t>
      </w:r>
      <w:proofErr w:type="spellStart"/>
      <w:r w:rsidR="004B4686">
        <w:rPr>
          <w:iCs/>
          <w:sz w:val="22"/>
          <w:szCs w:val="22"/>
        </w:rPr>
        <w:t>doi</w:t>
      </w:r>
      <w:proofErr w:type="spellEnd"/>
      <w:r w:rsidR="004B4686">
        <w:rPr>
          <w:iCs/>
          <w:sz w:val="22"/>
          <w:szCs w:val="22"/>
        </w:rPr>
        <w:t>:</w:t>
      </w:r>
      <w:r w:rsidR="004B4686" w:rsidRPr="00FB53B8">
        <w:rPr>
          <w:iCs/>
          <w:sz w:val="22"/>
          <w:szCs w:val="22"/>
        </w:rPr>
        <w:t xml:space="preserve"> </w:t>
      </w:r>
      <w:r w:rsidR="00FB53B8" w:rsidRPr="00FB53B8">
        <w:rPr>
          <w:iCs/>
          <w:sz w:val="22"/>
          <w:szCs w:val="22"/>
        </w:rPr>
        <w:t>10.1093/</w:t>
      </w:r>
      <w:proofErr w:type="spellStart"/>
      <w:r w:rsidR="00FB53B8" w:rsidRPr="00FB53B8">
        <w:rPr>
          <w:iCs/>
          <w:sz w:val="22"/>
          <w:szCs w:val="22"/>
        </w:rPr>
        <w:t>jamia</w:t>
      </w:r>
      <w:proofErr w:type="spellEnd"/>
      <w:r w:rsidR="00FB53B8" w:rsidRPr="00FB53B8">
        <w:rPr>
          <w:iCs/>
          <w:sz w:val="22"/>
          <w:szCs w:val="22"/>
        </w:rPr>
        <w:t>/ocv103</w:t>
      </w:r>
      <w:r w:rsidR="00846434">
        <w:rPr>
          <w:iCs/>
          <w:sz w:val="22"/>
          <w:szCs w:val="22"/>
        </w:rPr>
        <w:t>.</w:t>
      </w:r>
    </w:p>
    <w:p w14:paraId="1D4E96D5" w14:textId="77777777" w:rsidR="00441183" w:rsidRPr="003C0A57" w:rsidRDefault="00441183" w:rsidP="00641561">
      <w:pPr>
        <w:spacing w:after="220"/>
        <w:ind w:left="720" w:hanging="720"/>
        <w:rPr>
          <w:sz w:val="22"/>
          <w:szCs w:val="22"/>
        </w:rPr>
      </w:pPr>
      <w:r w:rsidRPr="003C0A57">
        <w:rPr>
          <w:sz w:val="22"/>
          <w:szCs w:val="22"/>
        </w:rPr>
        <w:t>80. Hefner, J.L.</w:t>
      </w:r>
      <w:r w:rsidR="00CF13B8">
        <w:rPr>
          <w:sz w:val="22"/>
          <w:szCs w:val="22"/>
        </w:rPr>
        <w:t>;</w:t>
      </w:r>
      <w:r w:rsidRPr="003C0A57">
        <w:rPr>
          <w:sz w:val="22"/>
          <w:szCs w:val="22"/>
        </w:rPr>
        <w:t xml:space="preserve"> Feng, P.</w:t>
      </w:r>
      <w:r w:rsidR="00CF13B8">
        <w:rPr>
          <w:sz w:val="22"/>
          <w:szCs w:val="22"/>
        </w:rPr>
        <w:t>;</w:t>
      </w:r>
      <w:r w:rsidRPr="003C0A57">
        <w:rPr>
          <w:sz w:val="22"/>
          <w:szCs w:val="22"/>
        </w:rPr>
        <w:t xml:space="preserve"> Peterson, L.T.</w:t>
      </w:r>
      <w:r w:rsidR="00CF13B8">
        <w:rPr>
          <w:sz w:val="22"/>
          <w:szCs w:val="22"/>
        </w:rPr>
        <w:t>;</w:t>
      </w:r>
      <w:r w:rsidRPr="003C0A57">
        <w:rPr>
          <w:sz w:val="22"/>
          <w:szCs w:val="22"/>
        </w:rPr>
        <w:t xml:space="preserve"> </w:t>
      </w:r>
      <w:proofErr w:type="spellStart"/>
      <w:r w:rsidRPr="003C0A57">
        <w:rPr>
          <w:sz w:val="22"/>
          <w:szCs w:val="22"/>
        </w:rPr>
        <w:t>McAlearney</w:t>
      </w:r>
      <w:proofErr w:type="spellEnd"/>
      <w:r w:rsidRPr="003C0A57">
        <w:rPr>
          <w:sz w:val="22"/>
          <w:szCs w:val="22"/>
        </w:rPr>
        <w:t>, A.S.</w:t>
      </w:r>
      <w:r w:rsidR="00CF13B8">
        <w:rPr>
          <w:sz w:val="22"/>
          <w:szCs w:val="22"/>
        </w:rPr>
        <w:t>;</w:t>
      </w:r>
      <w:r w:rsidRPr="003C0A57">
        <w:rPr>
          <w:sz w:val="22"/>
          <w:szCs w:val="22"/>
        </w:rPr>
        <w:t xml:space="preserve"> Ford, E.W.</w:t>
      </w:r>
      <w:r w:rsidR="00CF13B8">
        <w:rPr>
          <w:sz w:val="22"/>
          <w:szCs w:val="22"/>
        </w:rPr>
        <w:t>;</w:t>
      </w:r>
      <w:r w:rsidRPr="003C0A57">
        <w:rPr>
          <w:sz w:val="22"/>
          <w:szCs w:val="22"/>
        </w:rPr>
        <w:t xml:space="preserve"> Foster, C. and Huerta, T.R. (Accepted June 2015). </w:t>
      </w:r>
      <w:r w:rsidR="003F3F7D" w:rsidRPr="003C0A57">
        <w:rPr>
          <w:sz w:val="22"/>
          <w:szCs w:val="22"/>
        </w:rPr>
        <w:t xml:space="preserve">The </w:t>
      </w:r>
      <w:r w:rsidR="00E22C9A">
        <w:rPr>
          <w:sz w:val="22"/>
          <w:szCs w:val="22"/>
        </w:rPr>
        <w:t>I</w:t>
      </w:r>
      <w:r w:rsidR="003F3F7D" w:rsidRPr="003C0A57">
        <w:rPr>
          <w:sz w:val="22"/>
          <w:szCs w:val="22"/>
        </w:rPr>
        <w:t xml:space="preserve">ngredients of a Clinical Practice Guideline: A </w:t>
      </w:r>
      <w:r w:rsidR="00870817">
        <w:rPr>
          <w:sz w:val="22"/>
          <w:szCs w:val="22"/>
        </w:rPr>
        <w:t>Q</w:t>
      </w:r>
      <w:r w:rsidR="003F3F7D" w:rsidRPr="003C0A57">
        <w:rPr>
          <w:sz w:val="22"/>
          <w:szCs w:val="22"/>
        </w:rPr>
        <w:t xml:space="preserve">ualitative </w:t>
      </w:r>
      <w:r w:rsidR="00870817">
        <w:rPr>
          <w:sz w:val="22"/>
          <w:szCs w:val="22"/>
        </w:rPr>
        <w:t>A</w:t>
      </w:r>
      <w:r w:rsidR="003F3F7D" w:rsidRPr="003C0A57">
        <w:rPr>
          <w:sz w:val="22"/>
          <w:szCs w:val="22"/>
        </w:rPr>
        <w:t xml:space="preserve">ssessment of the </w:t>
      </w:r>
      <w:r w:rsidR="00870817">
        <w:rPr>
          <w:sz w:val="22"/>
          <w:szCs w:val="22"/>
        </w:rPr>
        <w:t>R</w:t>
      </w:r>
      <w:r w:rsidR="003F3F7D" w:rsidRPr="003C0A57">
        <w:rPr>
          <w:sz w:val="22"/>
          <w:szCs w:val="22"/>
        </w:rPr>
        <w:t xml:space="preserve">esearch </w:t>
      </w:r>
      <w:r w:rsidR="00870817">
        <w:rPr>
          <w:sz w:val="22"/>
          <w:szCs w:val="22"/>
        </w:rPr>
        <w:t>U</w:t>
      </w:r>
      <w:r w:rsidR="003F3F7D" w:rsidRPr="003C0A57">
        <w:rPr>
          <w:sz w:val="22"/>
          <w:szCs w:val="22"/>
        </w:rPr>
        <w:t xml:space="preserve">sed in the </w:t>
      </w:r>
      <w:r w:rsidR="00870817">
        <w:rPr>
          <w:sz w:val="22"/>
          <w:szCs w:val="22"/>
        </w:rPr>
        <w:t>D</w:t>
      </w:r>
      <w:r w:rsidR="003F3F7D" w:rsidRPr="003C0A57">
        <w:rPr>
          <w:sz w:val="22"/>
          <w:szCs w:val="22"/>
        </w:rPr>
        <w:t xml:space="preserve">evelopment of a </w:t>
      </w:r>
      <w:r w:rsidR="00870817">
        <w:rPr>
          <w:sz w:val="22"/>
          <w:szCs w:val="22"/>
        </w:rPr>
        <w:t>P</w:t>
      </w:r>
      <w:r w:rsidR="003F3F7D" w:rsidRPr="003C0A57">
        <w:rPr>
          <w:sz w:val="22"/>
          <w:szCs w:val="22"/>
        </w:rPr>
        <w:t xml:space="preserve">ediatric </w:t>
      </w:r>
      <w:r w:rsidR="00870817">
        <w:rPr>
          <w:sz w:val="22"/>
          <w:szCs w:val="22"/>
        </w:rPr>
        <w:t>Asthma G</w:t>
      </w:r>
      <w:r w:rsidR="003F3F7D" w:rsidRPr="003C0A57">
        <w:rPr>
          <w:sz w:val="22"/>
          <w:szCs w:val="22"/>
        </w:rPr>
        <w:t>uideline</w:t>
      </w:r>
      <w:r w:rsidRPr="003C0A57">
        <w:rPr>
          <w:sz w:val="22"/>
          <w:szCs w:val="22"/>
        </w:rPr>
        <w:t xml:space="preserve">. </w:t>
      </w:r>
      <w:r w:rsidRPr="003C0A57">
        <w:rPr>
          <w:i/>
          <w:sz w:val="22"/>
          <w:szCs w:val="22"/>
        </w:rPr>
        <w:t>Medical Research Archives</w:t>
      </w:r>
      <w:r w:rsidRPr="003C0A57">
        <w:rPr>
          <w:sz w:val="22"/>
          <w:szCs w:val="22"/>
        </w:rPr>
        <w:t xml:space="preserve">. </w:t>
      </w:r>
    </w:p>
    <w:p w14:paraId="6AFD258B" w14:textId="77777777" w:rsidR="009F0C3A" w:rsidRPr="006D32A3" w:rsidRDefault="009F0C3A" w:rsidP="006D32A3">
      <w:pPr>
        <w:spacing w:after="220"/>
        <w:ind w:left="720" w:hanging="720"/>
        <w:rPr>
          <w:i/>
          <w:iCs/>
          <w:sz w:val="22"/>
          <w:szCs w:val="22"/>
        </w:rPr>
      </w:pPr>
      <w:r w:rsidRPr="003C0A57">
        <w:rPr>
          <w:sz w:val="22"/>
          <w:szCs w:val="22"/>
        </w:rPr>
        <w:t xml:space="preserve">79. </w:t>
      </w:r>
      <w:proofErr w:type="spellStart"/>
      <w:r w:rsidRPr="003C0A57">
        <w:rPr>
          <w:bCs/>
          <w:i/>
          <w:sz w:val="22"/>
          <w:szCs w:val="22"/>
        </w:rPr>
        <w:t>Babik</w:t>
      </w:r>
      <w:proofErr w:type="spellEnd"/>
      <w:r w:rsidRPr="003C0A57">
        <w:rPr>
          <w:i/>
          <w:sz w:val="22"/>
          <w:szCs w:val="22"/>
        </w:rPr>
        <w:t>, D.</w:t>
      </w:r>
      <w:r w:rsidR="00CF13B8">
        <w:rPr>
          <w:sz w:val="22"/>
          <w:szCs w:val="22"/>
        </w:rPr>
        <w:t>; Singh, R.; Zhao, X.</w:t>
      </w:r>
      <w:r w:rsidRPr="003C0A57">
        <w:rPr>
          <w:sz w:val="22"/>
          <w:szCs w:val="22"/>
        </w:rPr>
        <w:t xml:space="preserve"> </w:t>
      </w:r>
      <w:r w:rsidR="00441183" w:rsidRPr="003C0A57">
        <w:rPr>
          <w:sz w:val="22"/>
          <w:szCs w:val="22"/>
        </w:rPr>
        <w:t>and</w:t>
      </w:r>
      <w:r w:rsidRPr="003C0A57">
        <w:rPr>
          <w:sz w:val="22"/>
          <w:szCs w:val="22"/>
        </w:rPr>
        <w:t xml:space="preserve"> Ford, E. (Accepted June 2015). What </w:t>
      </w:r>
      <w:r w:rsidR="008C4705">
        <w:rPr>
          <w:sz w:val="22"/>
          <w:szCs w:val="22"/>
        </w:rPr>
        <w:t>You Think and What I Think? Studying Intersubjectivity in Evaluation of Knowledge A</w:t>
      </w:r>
      <w:r w:rsidRPr="003C0A57">
        <w:rPr>
          <w:sz w:val="22"/>
          <w:szCs w:val="22"/>
        </w:rPr>
        <w:t xml:space="preserve">rtifacts. </w:t>
      </w:r>
      <w:r w:rsidRPr="003C0A57">
        <w:rPr>
          <w:i/>
          <w:iCs/>
          <w:sz w:val="22"/>
          <w:szCs w:val="22"/>
        </w:rPr>
        <w:t>Information Systems Frontiers</w:t>
      </w:r>
      <w:r w:rsidR="004005CE" w:rsidRPr="003C0A57">
        <w:rPr>
          <w:i/>
          <w:iCs/>
          <w:sz w:val="22"/>
          <w:szCs w:val="22"/>
        </w:rPr>
        <w:t>.</w:t>
      </w:r>
      <w:r w:rsidR="006D32A3">
        <w:rPr>
          <w:i/>
          <w:iCs/>
          <w:sz w:val="22"/>
          <w:szCs w:val="22"/>
        </w:rPr>
        <w:t xml:space="preserve"> </w:t>
      </w:r>
      <w:r w:rsidR="004B4686">
        <w:rPr>
          <w:iCs/>
          <w:sz w:val="22"/>
          <w:szCs w:val="22"/>
        </w:rPr>
        <w:t>doi:</w:t>
      </w:r>
      <w:r w:rsidR="006D32A3" w:rsidRPr="006D32A3">
        <w:rPr>
          <w:iCs/>
          <w:sz w:val="22"/>
          <w:szCs w:val="22"/>
        </w:rPr>
        <w:t>10.1007/s10796-015-9586-x</w:t>
      </w:r>
      <w:r w:rsidR="006D32A3">
        <w:rPr>
          <w:iCs/>
          <w:sz w:val="22"/>
          <w:szCs w:val="22"/>
        </w:rPr>
        <w:t xml:space="preserve"> </w:t>
      </w:r>
    </w:p>
    <w:p w14:paraId="0C96403B" w14:textId="77777777" w:rsidR="00641561" w:rsidRPr="00641561" w:rsidRDefault="00641561" w:rsidP="00641561">
      <w:pPr>
        <w:spacing w:after="220"/>
        <w:ind w:left="720" w:hanging="720"/>
        <w:rPr>
          <w:i/>
          <w:sz w:val="22"/>
          <w:szCs w:val="22"/>
        </w:rPr>
      </w:pPr>
      <w:r w:rsidRPr="003C0A57">
        <w:rPr>
          <w:sz w:val="22"/>
          <w:szCs w:val="22"/>
        </w:rPr>
        <w:t xml:space="preserve">78. </w:t>
      </w:r>
      <w:proofErr w:type="spellStart"/>
      <w:r w:rsidR="002C37B2" w:rsidRPr="003C0A57">
        <w:rPr>
          <w:iCs/>
          <w:sz w:val="22"/>
          <w:szCs w:val="22"/>
        </w:rPr>
        <w:t>Kazley</w:t>
      </w:r>
      <w:proofErr w:type="spellEnd"/>
      <w:r w:rsidR="002C37B2" w:rsidRPr="003C0A57">
        <w:rPr>
          <w:iCs/>
          <w:sz w:val="22"/>
          <w:szCs w:val="22"/>
        </w:rPr>
        <w:t>, A.S., Ford, E.W., Diana, M. and</w:t>
      </w:r>
      <w:r w:rsidRPr="003C0A57">
        <w:rPr>
          <w:iCs/>
          <w:sz w:val="22"/>
          <w:szCs w:val="22"/>
        </w:rPr>
        <w:t xml:space="preserve"> </w:t>
      </w:r>
      <w:proofErr w:type="spellStart"/>
      <w:r w:rsidRPr="003C0A57">
        <w:rPr>
          <w:iCs/>
          <w:sz w:val="22"/>
          <w:szCs w:val="22"/>
        </w:rPr>
        <w:t>Menachemi</w:t>
      </w:r>
      <w:proofErr w:type="spellEnd"/>
      <w:r w:rsidRPr="003C0A57">
        <w:rPr>
          <w:iCs/>
          <w:sz w:val="22"/>
          <w:szCs w:val="22"/>
        </w:rPr>
        <w:t>, N. (2015).</w:t>
      </w:r>
      <w:r w:rsidRPr="003C0A57">
        <w:rPr>
          <w:i/>
          <w:iCs/>
          <w:sz w:val="22"/>
          <w:szCs w:val="22"/>
        </w:rPr>
        <w:t xml:space="preserve"> </w:t>
      </w:r>
      <w:r w:rsidRPr="003C0A57">
        <w:rPr>
          <w:sz w:val="22"/>
          <w:szCs w:val="22"/>
        </w:rPr>
        <w:t xml:space="preserve">Market </w:t>
      </w:r>
      <w:r w:rsidR="00870817">
        <w:rPr>
          <w:sz w:val="22"/>
          <w:szCs w:val="22"/>
        </w:rPr>
        <w:t>F</w:t>
      </w:r>
      <w:r w:rsidRPr="003C0A57">
        <w:rPr>
          <w:sz w:val="22"/>
          <w:szCs w:val="22"/>
        </w:rPr>
        <w:t xml:space="preserve">actors </w:t>
      </w:r>
      <w:r w:rsidR="00870817">
        <w:rPr>
          <w:sz w:val="22"/>
          <w:szCs w:val="22"/>
        </w:rPr>
        <w:t>R</w:t>
      </w:r>
      <w:r w:rsidRPr="003C0A57">
        <w:rPr>
          <w:sz w:val="22"/>
          <w:szCs w:val="22"/>
        </w:rPr>
        <w:t xml:space="preserve">elated to </w:t>
      </w:r>
      <w:r w:rsidR="00870817">
        <w:rPr>
          <w:sz w:val="22"/>
          <w:szCs w:val="22"/>
        </w:rPr>
        <w:t>H</w:t>
      </w:r>
      <w:r w:rsidRPr="003C0A57">
        <w:rPr>
          <w:sz w:val="22"/>
          <w:szCs w:val="22"/>
        </w:rPr>
        <w:t>ospitals’</w:t>
      </w:r>
      <w:r w:rsidRPr="00641561">
        <w:rPr>
          <w:sz w:val="22"/>
          <w:szCs w:val="22"/>
        </w:rPr>
        <w:t xml:space="preserve"> </w:t>
      </w:r>
      <w:r w:rsidR="00870817">
        <w:rPr>
          <w:sz w:val="22"/>
          <w:szCs w:val="22"/>
        </w:rPr>
        <w:t>P</w:t>
      </w:r>
      <w:r w:rsidRPr="00641561">
        <w:rPr>
          <w:sz w:val="22"/>
          <w:szCs w:val="22"/>
        </w:rPr>
        <w:t xml:space="preserve">atient </w:t>
      </w:r>
      <w:r w:rsidR="00870817">
        <w:rPr>
          <w:sz w:val="22"/>
          <w:szCs w:val="22"/>
        </w:rPr>
        <w:t>S</w:t>
      </w:r>
      <w:r w:rsidRPr="00641561">
        <w:rPr>
          <w:sz w:val="22"/>
          <w:szCs w:val="22"/>
        </w:rPr>
        <w:t xml:space="preserve">atisfaction </w:t>
      </w:r>
      <w:r w:rsidR="00870817">
        <w:rPr>
          <w:sz w:val="22"/>
          <w:szCs w:val="22"/>
        </w:rPr>
        <w:t>R</w:t>
      </w:r>
      <w:r w:rsidRPr="00641561">
        <w:rPr>
          <w:sz w:val="22"/>
          <w:szCs w:val="22"/>
        </w:rPr>
        <w:t xml:space="preserve">atings. </w:t>
      </w:r>
      <w:r w:rsidRPr="00641561">
        <w:rPr>
          <w:i/>
          <w:sz w:val="22"/>
          <w:szCs w:val="22"/>
        </w:rPr>
        <w:t xml:space="preserve">Journal of Hospital Administration, </w:t>
      </w:r>
      <w:r w:rsidRPr="00641561">
        <w:rPr>
          <w:sz w:val="22"/>
          <w:szCs w:val="22"/>
        </w:rPr>
        <w:t>4(4).</w:t>
      </w:r>
      <w:r w:rsidRPr="00641561">
        <w:rPr>
          <w:i/>
          <w:sz w:val="22"/>
          <w:szCs w:val="22"/>
        </w:rPr>
        <w:t xml:space="preserve"> </w:t>
      </w:r>
      <w:r w:rsidR="004B4686">
        <w:rPr>
          <w:sz w:val="22"/>
          <w:szCs w:val="22"/>
        </w:rPr>
        <w:t>d</w:t>
      </w:r>
      <w:r w:rsidR="006D32A3" w:rsidRPr="006D32A3">
        <w:rPr>
          <w:sz w:val="22"/>
          <w:szCs w:val="22"/>
        </w:rPr>
        <w:t>oi</w:t>
      </w:r>
      <w:r w:rsidR="004B4686">
        <w:rPr>
          <w:sz w:val="22"/>
          <w:szCs w:val="22"/>
        </w:rPr>
        <w:t>:</w:t>
      </w:r>
      <w:r w:rsidRPr="006D32A3">
        <w:rPr>
          <w:sz w:val="22"/>
          <w:szCs w:val="22"/>
        </w:rPr>
        <w:t>10.</w:t>
      </w:r>
      <w:r w:rsidRPr="00641561">
        <w:rPr>
          <w:sz w:val="22"/>
          <w:szCs w:val="22"/>
        </w:rPr>
        <w:t>5430/jha.v4n4p40</w:t>
      </w:r>
      <w:r>
        <w:rPr>
          <w:sz w:val="22"/>
          <w:szCs w:val="22"/>
        </w:rPr>
        <w:t xml:space="preserve">. </w:t>
      </w:r>
    </w:p>
    <w:p w14:paraId="7B2ADF49" w14:textId="77777777" w:rsidR="009C08A2" w:rsidRDefault="009C08A2" w:rsidP="00641561">
      <w:pPr>
        <w:widowControl w:val="0"/>
        <w:autoSpaceDE w:val="0"/>
        <w:autoSpaceDN w:val="0"/>
        <w:adjustRightInd w:val="0"/>
        <w:spacing w:after="220"/>
        <w:ind w:left="720" w:hanging="720"/>
        <w:rPr>
          <w:sz w:val="22"/>
          <w:szCs w:val="22"/>
        </w:rPr>
      </w:pPr>
      <w:r>
        <w:rPr>
          <w:sz w:val="22"/>
          <w:szCs w:val="22"/>
        </w:rPr>
        <w:t xml:space="preserve">77. </w:t>
      </w:r>
      <w:r w:rsidRPr="009C08A2">
        <w:rPr>
          <w:color w:val="1A1A1A"/>
          <w:sz w:val="22"/>
        </w:rPr>
        <w:t xml:space="preserve">Huerta, T.R., </w:t>
      </w:r>
      <w:proofErr w:type="spellStart"/>
      <w:r w:rsidRPr="009C08A2">
        <w:rPr>
          <w:color w:val="1A1A1A"/>
          <w:sz w:val="22"/>
        </w:rPr>
        <w:t>Silvera</w:t>
      </w:r>
      <w:proofErr w:type="spellEnd"/>
      <w:r w:rsidRPr="009C08A2">
        <w:rPr>
          <w:color w:val="1A1A1A"/>
          <w:sz w:val="22"/>
        </w:rPr>
        <w:t xml:space="preserve">, G., Pettit, L., </w:t>
      </w:r>
      <w:r w:rsidR="002C37B2">
        <w:rPr>
          <w:color w:val="1A1A1A"/>
          <w:sz w:val="22"/>
        </w:rPr>
        <w:t>and</w:t>
      </w:r>
      <w:r w:rsidRPr="009C08A2">
        <w:rPr>
          <w:color w:val="1A1A1A"/>
          <w:sz w:val="22"/>
        </w:rPr>
        <w:t xml:space="preserve"> Ford, E.W. (2014). EMR Implementation Speed: </w:t>
      </w:r>
      <w:r w:rsidRPr="009C08A2">
        <w:rPr>
          <w:sz w:val="22"/>
        </w:rPr>
        <w:t xml:space="preserve">Patient Safety Culture Paradox: Part 2. </w:t>
      </w:r>
      <w:r>
        <w:rPr>
          <w:i/>
          <w:iCs/>
          <w:sz w:val="22"/>
          <w:szCs w:val="22"/>
        </w:rPr>
        <w:t>Journal of Healthcare Information Management</w:t>
      </w:r>
      <w:r w:rsidRPr="009C08A2">
        <w:rPr>
          <w:i/>
          <w:iCs/>
          <w:sz w:val="22"/>
        </w:rPr>
        <w:t>,</w:t>
      </w:r>
      <w:r w:rsidRPr="009C08A2">
        <w:rPr>
          <w:sz w:val="22"/>
        </w:rPr>
        <w:t xml:space="preserve"> 4(28), 40-45.</w:t>
      </w:r>
      <w:r w:rsidR="00603597">
        <w:rPr>
          <w:sz w:val="22"/>
        </w:rPr>
        <w:t xml:space="preserve"> </w:t>
      </w:r>
    </w:p>
    <w:p w14:paraId="36C4FB24" w14:textId="77777777" w:rsidR="009B05C4" w:rsidRPr="00D76467" w:rsidRDefault="009B05C4" w:rsidP="007614F9">
      <w:pPr>
        <w:widowControl w:val="0"/>
        <w:autoSpaceDE w:val="0"/>
        <w:autoSpaceDN w:val="0"/>
        <w:adjustRightInd w:val="0"/>
        <w:spacing w:after="220"/>
        <w:ind w:left="720" w:hanging="720"/>
        <w:rPr>
          <w:sz w:val="22"/>
          <w:szCs w:val="22"/>
        </w:rPr>
      </w:pPr>
      <w:r>
        <w:rPr>
          <w:sz w:val="22"/>
          <w:szCs w:val="22"/>
        </w:rPr>
        <w:t>76</w:t>
      </w:r>
      <w:r w:rsidRPr="00D76467">
        <w:rPr>
          <w:sz w:val="22"/>
          <w:szCs w:val="22"/>
        </w:rPr>
        <w:t xml:space="preserve">. Ford, E.W., Pettit, L., </w:t>
      </w:r>
      <w:proofErr w:type="spellStart"/>
      <w:r w:rsidRPr="001A76DE">
        <w:rPr>
          <w:i/>
          <w:sz w:val="22"/>
          <w:szCs w:val="22"/>
        </w:rPr>
        <w:t>Silvera</w:t>
      </w:r>
      <w:proofErr w:type="spellEnd"/>
      <w:r w:rsidRPr="001A76DE">
        <w:rPr>
          <w:i/>
          <w:sz w:val="22"/>
          <w:szCs w:val="22"/>
        </w:rPr>
        <w:t>, G</w:t>
      </w:r>
      <w:r w:rsidR="002C37B2">
        <w:rPr>
          <w:sz w:val="22"/>
          <w:szCs w:val="22"/>
        </w:rPr>
        <w:t>.</w:t>
      </w:r>
      <w:r w:rsidRPr="00D76467">
        <w:rPr>
          <w:sz w:val="22"/>
          <w:szCs w:val="22"/>
        </w:rPr>
        <w:t xml:space="preserve"> </w:t>
      </w:r>
      <w:r>
        <w:rPr>
          <w:sz w:val="22"/>
          <w:szCs w:val="22"/>
        </w:rPr>
        <w:t>and</w:t>
      </w:r>
      <w:r w:rsidRPr="00D76467">
        <w:rPr>
          <w:sz w:val="22"/>
          <w:szCs w:val="22"/>
        </w:rPr>
        <w:t xml:space="preserve"> Huerta, T.R. (2014). EMR Implementation Speed: Patient Safety Culture Paradox. </w:t>
      </w:r>
      <w:r>
        <w:rPr>
          <w:i/>
          <w:iCs/>
          <w:sz w:val="22"/>
          <w:szCs w:val="22"/>
        </w:rPr>
        <w:t>Journal of Healthcare Information Management</w:t>
      </w:r>
      <w:r w:rsidRPr="00D76467">
        <w:rPr>
          <w:sz w:val="22"/>
          <w:szCs w:val="22"/>
        </w:rPr>
        <w:t xml:space="preserve">, 3(28), </w:t>
      </w:r>
      <w:r>
        <w:rPr>
          <w:sz w:val="22"/>
          <w:szCs w:val="22"/>
        </w:rPr>
        <w:t xml:space="preserve">pp. </w:t>
      </w:r>
      <w:r w:rsidRPr="00D76467">
        <w:rPr>
          <w:sz w:val="22"/>
          <w:szCs w:val="22"/>
        </w:rPr>
        <w:t>24-31.</w:t>
      </w:r>
    </w:p>
    <w:p w14:paraId="3DE3653A" w14:textId="77777777" w:rsidR="009937C2" w:rsidRDefault="009937C2" w:rsidP="007614F9">
      <w:pPr>
        <w:keepNext/>
        <w:keepLines/>
        <w:widowControl w:val="0"/>
        <w:autoSpaceDE w:val="0"/>
        <w:autoSpaceDN w:val="0"/>
        <w:adjustRightInd w:val="0"/>
        <w:spacing w:after="220"/>
        <w:ind w:left="720" w:hanging="720"/>
        <w:rPr>
          <w:sz w:val="22"/>
          <w:szCs w:val="22"/>
        </w:rPr>
      </w:pPr>
      <w:r>
        <w:rPr>
          <w:sz w:val="22"/>
          <w:szCs w:val="22"/>
        </w:rPr>
        <w:lastRenderedPageBreak/>
        <w:t xml:space="preserve">75. </w:t>
      </w:r>
      <w:r w:rsidRPr="002F3DDA">
        <w:rPr>
          <w:sz w:val="22"/>
          <w:szCs w:val="22"/>
        </w:rPr>
        <w:t>Hue</w:t>
      </w:r>
      <w:r>
        <w:rPr>
          <w:sz w:val="22"/>
          <w:szCs w:val="22"/>
        </w:rPr>
        <w:t xml:space="preserve">rta, T.R., </w:t>
      </w:r>
      <w:proofErr w:type="spellStart"/>
      <w:r>
        <w:rPr>
          <w:sz w:val="22"/>
          <w:szCs w:val="22"/>
        </w:rPr>
        <w:t>Har</w:t>
      </w:r>
      <w:r w:rsidR="002C37B2">
        <w:rPr>
          <w:sz w:val="22"/>
          <w:szCs w:val="22"/>
        </w:rPr>
        <w:t>le</w:t>
      </w:r>
      <w:proofErr w:type="spellEnd"/>
      <w:r w:rsidR="002C37B2">
        <w:rPr>
          <w:sz w:val="22"/>
          <w:szCs w:val="22"/>
        </w:rPr>
        <w:t>, C., Ford, E.W., Diana, M.L.</w:t>
      </w:r>
      <w:r>
        <w:rPr>
          <w:sz w:val="22"/>
          <w:szCs w:val="22"/>
        </w:rPr>
        <w:t xml:space="preserve"> and</w:t>
      </w:r>
      <w:r w:rsidRPr="002F3DDA">
        <w:rPr>
          <w:sz w:val="22"/>
          <w:szCs w:val="22"/>
        </w:rPr>
        <w:t xml:space="preserve"> </w:t>
      </w:r>
      <w:proofErr w:type="spellStart"/>
      <w:r w:rsidRPr="002F3DDA">
        <w:rPr>
          <w:sz w:val="22"/>
          <w:szCs w:val="22"/>
        </w:rPr>
        <w:t>Menachemi</w:t>
      </w:r>
      <w:proofErr w:type="spellEnd"/>
      <w:r w:rsidRPr="002F3DDA">
        <w:rPr>
          <w:sz w:val="22"/>
          <w:szCs w:val="22"/>
        </w:rPr>
        <w:t>, N. (</w:t>
      </w:r>
      <w:r w:rsidR="004662F7">
        <w:rPr>
          <w:sz w:val="22"/>
          <w:szCs w:val="22"/>
        </w:rPr>
        <w:t>2016</w:t>
      </w:r>
      <w:r w:rsidRPr="005D38A0">
        <w:rPr>
          <w:sz w:val="22"/>
          <w:szCs w:val="22"/>
        </w:rPr>
        <w:t xml:space="preserve">). Measuring </w:t>
      </w:r>
      <w:r w:rsidR="00870817">
        <w:rPr>
          <w:sz w:val="22"/>
          <w:szCs w:val="22"/>
        </w:rPr>
        <w:t>P</w:t>
      </w:r>
      <w:r w:rsidRPr="005D38A0">
        <w:rPr>
          <w:sz w:val="22"/>
          <w:szCs w:val="22"/>
        </w:rPr>
        <w:t>atient Satisfaction’s Relationship to Hospital Cost Efficiency: Can Administrators Make A Difference?</w:t>
      </w:r>
      <w:r>
        <w:rPr>
          <w:sz w:val="22"/>
          <w:szCs w:val="22"/>
        </w:rPr>
        <w:t xml:space="preserve"> </w:t>
      </w:r>
      <w:r w:rsidRPr="005D38A0">
        <w:rPr>
          <w:sz w:val="22"/>
          <w:szCs w:val="22"/>
        </w:rPr>
        <w:t>Submitted to</w:t>
      </w:r>
      <w:r>
        <w:rPr>
          <w:sz w:val="22"/>
          <w:szCs w:val="22"/>
        </w:rPr>
        <w:t xml:space="preserve"> </w:t>
      </w:r>
      <w:r>
        <w:rPr>
          <w:i/>
          <w:sz w:val="22"/>
          <w:szCs w:val="22"/>
        </w:rPr>
        <w:t>Health Care Management Review</w:t>
      </w:r>
      <w:r w:rsidRPr="005D38A0">
        <w:rPr>
          <w:sz w:val="22"/>
          <w:szCs w:val="22"/>
        </w:rPr>
        <w:t>.</w:t>
      </w:r>
      <w:r w:rsidR="008843CF">
        <w:rPr>
          <w:sz w:val="22"/>
          <w:szCs w:val="22"/>
        </w:rPr>
        <w:t xml:space="preserve"> </w:t>
      </w:r>
      <w:r w:rsidR="004B4686">
        <w:rPr>
          <w:sz w:val="22"/>
          <w:szCs w:val="22"/>
        </w:rPr>
        <w:t>doi:</w:t>
      </w:r>
      <w:r w:rsidR="006D32A3" w:rsidRPr="00FA68A3">
        <w:rPr>
          <w:sz w:val="22"/>
          <w:szCs w:val="22"/>
        </w:rPr>
        <w:t>10.1097/HMR.0000000000000045</w:t>
      </w:r>
    </w:p>
    <w:p w14:paraId="57AF310B" w14:textId="77777777" w:rsidR="003F6482" w:rsidRPr="0090128F" w:rsidRDefault="00AB4C8B" w:rsidP="00F75E0B">
      <w:pPr>
        <w:keepNext/>
        <w:keepLines/>
        <w:widowControl w:val="0"/>
        <w:autoSpaceDE w:val="0"/>
        <w:autoSpaceDN w:val="0"/>
        <w:adjustRightInd w:val="0"/>
        <w:spacing w:after="220"/>
        <w:ind w:left="720" w:hanging="720"/>
        <w:rPr>
          <w:iCs/>
          <w:sz w:val="22"/>
          <w:szCs w:val="22"/>
        </w:rPr>
      </w:pPr>
      <w:r>
        <w:rPr>
          <w:sz w:val="22"/>
          <w:szCs w:val="22"/>
        </w:rPr>
        <w:t>74</w:t>
      </w:r>
      <w:r w:rsidR="003F6482" w:rsidRPr="003F6482">
        <w:rPr>
          <w:sz w:val="22"/>
          <w:szCs w:val="22"/>
        </w:rPr>
        <w:t xml:space="preserve">. </w:t>
      </w:r>
      <w:r w:rsidR="00A52EBF">
        <w:rPr>
          <w:sz w:val="22"/>
          <w:szCs w:val="22"/>
        </w:rPr>
        <w:t>Ford, E.W</w:t>
      </w:r>
      <w:r w:rsidR="002C37B2">
        <w:rPr>
          <w:sz w:val="22"/>
          <w:szCs w:val="22"/>
        </w:rPr>
        <w:t>.</w:t>
      </w:r>
      <w:r w:rsidR="00722B94">
        <w:rPr>
          <w:sz w:val="22"/>
          <w:szCs w:val="22"/>
        </w:rPr>
        <w:t xml:space="preserve"> and</w:t>
      </w:r>
      <w:r w:rsidR="003F6482" w:rsidRPr="003F6482">
        <w:rPr>
          <w:sz w:val="22"/>
          <w:szCs w:val="22"/>
        </w:rPr>
        <w:t xml:space="preserve"> Wang, Z. (</w:t>
      </w:r>
      <w:r w:rsidR="003F6482">
        <w:rPr>
          <w:sz w:val="22"/>
          <w:szCs w:val="22"/>
        </w:rPr>
        <w:t>2014</w:t>
      </w:r>
      <w:r w:rsidR="003F6482" w:rsidRPr="003F6482">
        <w:rPr>
          <w:sz w:val="22"/>
          <w:szCs w:val="22"/>
        </w:rPr>
        <w:t xml:space="preserve">). Tackling the Confusing Words of Strategy: Effective Use of Key Words for Publication Impact. </w:t>
      </w:r>
      <w:r w:rsidR="003F6482" w:rsidRPr="003F6482">
        <w:rPr>
          <w:i/>
          <w:iCs/>
          <w:sz w:val="22"/>
          <w:szCs w:val="22"/>
        </w:rPr>
        <w:t>B</w:t>
      </w:r>
      <w:r w:rsidR="00641561">
        <w:rPr>
          <w:i/>
          <w:iCs/>
          <w:sz w:val="22"/>
          <w:szCs w:val="22"/>
        </w:rPr>
        <w:t>usiness Management and Strategy,</w:t>
      </w:r>
      <w:r w:rsidR="005925E8">
        <w:rPr>
          <w:i/>
          <w:iCs/>
          <w:sz w:val="22"/>
          <w:szCs w:val="22"/>
        </w:rPr>
        <w:t xml:space="preserve"> </w:t>
      </w:r>
      <w:r w:rsidR="005925E8">
        <w:rPr>
          <w:iCs/>
          <w:sz w:val="22"/>
          <w:szCs w:val="22"/>
        </w:rPr>
        <w:t>5(1).</w:t>
      </w:r>
      <w:r w:rsidR="004B4686">
        <w:rPr>
          <w:iCs/>
          <w:sz w:val="22"/>
          <w:szCs w:val="22"/>
        </w:rPr>
        <w:t>doi:</w:t>
      </w:r>
      <w:r w:rsidR="0090128F" w:rsidRPr="0090128F">
        <w:rPr>
          <w:iCs/>
          <w:sz w:val="22"/>
          <w:szCs w:val="22"/>
        </w:rPr>
        <w:t>10.5296/bms.v5i1.4573</w:t>
      </w:r>
    </w:p>
    <w:p w14:paraId="76F95E11" w14:textId="77777777" w:rsidR="005C0EC6" w:rsidRDefault="00AB4C8B" w:rsidP="0090128F">
      <w:pPr>
        <w:tabs>
          <w:tab w:val="num" w:pos="360"/>
        </w:tabs>
        <w:spacing w:after="220"/>
        <w:ind w:left="720" w:hanging="720"/>
        <w:rPr>
          <w:sz w:val="22"/>
          <w:szCs w:val="22"/>
        </w:rPr>
      </w:pPr>
      <w:r>
        <w:rPr>
          <w:sz w:val="22"/>
          <w:szCs w:val="22"/>
        </w:rPr>
        <w:t>73</w:t>
      </w:r>
      <w:r w:rsidR="00FD3BE7">
        <w:rPr>
          <w:sz w:val="22"/>
          <w:szCs w:val="22"/>
        </w:rPr>
        <w:t xml:space="preserve">. </w:t>
      </w:r>
      <w:r w:rsidR="005C0EC6" w:rsidRPr="005C0EC6">
        <w:rPr>
          <w:sz w:val="22"/>
          <w:szCs w:val="22"/>
        </w:rPr>
        <w:t xml:space="preserve">Huerta, T. R., Hefner, J.L., Ford, E. W., </w:t>
      </w:r>
      <w:proofErr w:type="spellStart"/>
      <w:r w:rsidR="005C0EC6" w:rsidRPr="005C0EC6">
        <w:rPr>
          <w:sz w:val="22"/>
          <w:szCs w:val="22"/>
        </w:rPr>
        <w:t>McAlearney</w:t>
      </w:r>
      <w:proofErr w:type="spellEnd"/>
      <w:r w:rsidR="005C0EC6" w:rsidRPr="005C0EC6">
        <w:rPr>
          <w:sz w:val="22"/>
          <w:szCs w:val="22"/>
        </w:rPr>
        <w:t xml:space="preserve">, A. S., &amp; </w:t>
      </w:r>
      <w:proofErr w:type="spellStart"/>
      <w:r w:rsidR="005C0EC6" w:rsidRPr="005C0EC6">
        <w:rPr>
          <w:sz w:val="22"/>
          <w:szCs w:val="22"/>
        </w:rPr>
        <w:t>Menachemi</w:t>
      </w:r>
      <w:proofErr w:type="spellEnd"/>
      <w:r w:rsidR="005C0EC6" w:rsidRPr="005C0EC6">
        <w:rPr>
          <w:sz w:val="22"/>
          <w:szCs w:val="22"/>
        </w:rPr>
        <w:t xml:space="preserve">, N. (2014). Hospital </w:t>
      </w:r>
      <w:r w:rsidR="0052562A">
        <w:rPr>
          <w:sz w:val="22"/>
          <w:szCs w:val="22"/>
        </w:rPr>
        <w:t>W</w:t>
      </w:r>
      <w:r w:rsidR="005C0EC6" w:rsidRPr="005C0EC6">
        <w:rPr>
          <w:sz w:val="22"/>
          <w:szCs w:val="22"/>
        </w:rPr>
        <w:t xml:space="preserve">ebsite </w:t>
      </w:r>
      <w:r w:rsidR="0052562A">
        <w:rPr>
          <w:sz w:val="22"/>
          <w:szCs w:val="22"/>
        </w:rPr>
        <w:t>R</w:t>
      </w:r>
      <w:r w:rsidR="005C0EC6" w:rsidRPr="005C0EC6">
        <w:rPr>
          <w:sz w:val="22"/>
          <w:szCs w:val="22"/>
        </w:rPr>
        <w:t xml:space="preserve">ankings in the United States: </w:t>
      </w:r>
      <w:r w:rsidR="0052562A">
        <w:rPr>
          <w:sz w:val="22"/>
          <w:szCs w:val="22"/>
        </w:rPr>
        <w:t>E</w:t>
      </w:r>
      <w:r w:rsidR="005C0EC6" w:rsidRPr="005C0EC6">
        <w:rPr>
          <w:sz w:val="22"/>
          <w:szCs w:val="22"/>
        </w:rPr>
        <w:t xml:space="preserve">xpanding </w:t>
      </w:r>
      <w:r w:rsidR="0052562A">
        <w:rPr>
          <w:sz w:val="22"/>
          <w:szCs w:val="22"/>
        </w:rPr>
        <w:t>B</w:t>
      </w:r>
      <w:r w:rsidR="005C0EC6" w:rsidRPr="005C0EC6">
        <w:rPr>
          <w:sz w:val="22"/>
          <w:szCs w:val="22"/>
        </w:rPr>
        <w:t xml:space="preserve">enchmarks and </w:t>
      </w:r>
      <w:r w:rsidR="0052562A">
        <w:rPr>
          <w:sz w:val="22"/>
          <w:szCs w:val="22"/>
        </w:rPr>
        <w:t>S</w:t>
      </w:r>
      <w:r w:rsidR="005C0EC6" w:rsidRPr="005C0EC6">
        <w:rPr>
          <w:sz w:val="22"/>
          <w:szCs w:val="22"/>
        </w:rPr>
        <w:t xml:space="preserve">tandards for </w:t>
      </w:r>
      <w:r w:rsidR="0052562A">
        <w:rPr>
          <w:sz w:val="22"/>
          <w:szCs w:val="22"/>
        </w:rPr>
        <w:t>E</w:t>
      </w:r>
      <w:r w:rsidR="005C0EC6" w:rsidRPr="005C0EC6">
        <w:rPr>
          <w:sz w:val="22"/>
          <w:szCs w:val="22"/>
        </w:rPr>
        <w:t xml:space="preserve">ffective </w:t>
      </w:r>
      <w:r w:rsidR="0052562A">
        <w:rPr>
          <w:sz w:val="22"/>
          <w:szCs w:val="22"/>
        </w:rPr>
        <w:t>C</w:t>
      </w:r>
      <w:r w:rsidR="005C0EC6" w:rsidRPr="005C0EC6">
        <w:rPr>
          <w:sz w:val="22"/>
          <w:szCs w:val="22"/>
        </w:rPr>
        <w:t xml:space="preserve">onsumer </w:t>
      </w:r>
      <w:r w:rsidR="0052562A">
        <w:rPr>
          <w:sz w:val="22"/>
          <w:szCs w:val="22"/>
        </w:rPr>
        <w:t>E</w:t>
      </w:r>
      <w:r w:rsidR="005C0EC6" w:rsidRPr="005C0EC6">
        <w:rPr>
          <w:sz w:val="22"/>
          <w:szCs w:val="22"/>
        </w:rPr>
        <w:t xml:space="preserve">ngagement. </w:t>
      </w:r>
      <w:r w:rsidR="005C0EC6" w:rsidRPr="005C0EC6">
        <w:rPr>
          <w:i/>
          <w:sz w:val="22"/>
          <w:szCs w:val="22"/>
        </w:rPr>
        <w:t>Journal of Medical Internet Research</w:t>
      </w:r>
      <w:r w:rsidR="005C0EC6">
        <w:rPr>
          <w:sz w:val="22"/>
          <w:szCs w:val="22"/>
        </w:rPr>
        <w:t xml:space="preserve">. Vol. </w:t>
      </w:r>
      <w:r w:rsidR="005C0EC6" w:rsidRPr="005C0EC6">
        <w:rPr>
          <w:sz w:val="22"/>
          <w:szCs w:val="22"/>
        </w:rPr>
        <w:t>6(2).</w:t>
      </w:r>
      <w:r w:rsidR="0090128F">
        <w:rPr>
          <w:sz w:val="22"/>
          <w:szCs w:val="22"/>
        </w:rPr>
        <w:t xml:space="preserve"> </w:t>
      </w:r>
      <w:proofErr w:type="spellStart"/>
      <w:r w:rsidR="004B4686">
        <w:rPr>
          <w:sz w:val="22"/>
          <w:szCs w:val="22"/>
        </w:rPr>
        <w:t>doi</w:t>
      </w:r>
      <w:proofErr w:type="spellEnd"/>
      <w:r w:rsidR="004B4686">
        <w:rPr>
          <w:sz w:val="22"/>
          <w:szCs w:val="22"/>
        </w:rPr>
        <w:t>:</w:t>
      </w:r>
      <w:r w:rsidR="004B4686" w:rsidRPr="0090128F">
        <w:rPr>
          <w:sz w:val="22"/>
          <w:szCs w:val="22"/>
        </w:rPr>
        <w:t xml:space="preserve"> </w:t>
      </w:r>
      <w:r w:rsidR="0090128F" w:rsidRPr="0090128F">
        <w:rPr>
          <w:sz w:val="22"/>
          <w:szCs w:val="22"/>
        </w:rPr>
        <w:t>10.2196/jmir.3054</w:t>
      </w:r>
    </w:p>
    <w:p w14:paraId="579AA1AB" w14:textId="77777777" w:rsidR="00EA6E4F" w:rsidRPr="00EA6E4F" w:rsidRDefault="00AB4C8B" w:rsidP="005C0EC6">
      <w:pPr>
        <w:tabs>
          <w:tab w:val="num" w:pos="360"/>
        </w:tabs>
        <w:spacing w:after="220"/>
        <w:ind w:left="720" w:hanging="720"/>
        <w:rPr>
          <w:sz w:val="22"/>
          <w:szCs w:val="22"/>
        </w:rPr>
      </w:pPr>
      <w:r>
        <w:rPr>
          <w:sz w:val="22"/>
          <w:szCs w:val="22"/>
        </w:rPr>
        <w:t>72</w:t>
      </w:r>
      <w:r w:rsidR="00EA6E4F" w:rsidRPr="00EA6E4F">
        <w:rPr>
          <w:sz w:val="22"/>
          <w:szCs w:val="22"/>
        </w:rPr>
        <w:t>. Ford, E.W. Wells, R</w:t>
      </w:r>
      <w:r w:rsidR="00722B94">
        <w:rPr>
          <w:sz w:val="22"/>
          <w:szCs w:val="22"/>
        </w:rPr>
        <w:t>., and</w:t>
      </w:r>
      <w:r w:rsidR="00EA6E4F" w:rsidRPr="00EA6E4F">
        <w:rPr>
          <w:sz w:val="22"/>
          <w:szCs w:val="22"/>
        </w:rPr>
        <w:t xml:space="preserve"> Reeves, T.C. (</w:t>
      </w:r>
      <w:r w:rsidR="0045363A">
        <w:rPr>
          <w:sz w:val="22"/>
          <w:szCs w:val="22"/>
        </w:rPr>
        <w:t>2</w:t>
      </w:r>
      <w:r w:rsidR="00EA75F4">
        <w:rPr>
          <w:sz w:val="22"/>
          <w:szCs w:val="22"/>
        </w:rPr>
        <w:t>0</w:t>
      </w:r>
      <w:r w:rsidR="0045363A">
        <w:rPr>
          <w:sz w:val="22"/>
          <w:szCs w:val="22"/>
        </w:rPr>
        <w:t>1</w:t>
      </w:r>
      <w:r w:rsidR="00F276C4">
        <w:rPr>
          <w:sz w:val="22"/>
          <w:szCs w:val="22"/>
        </w:rPr>
        <w:t>3</w:t>
      </w:r>
      <w:r w:rsidR="00EA6E4F" w:rsidRPr="00EA6E4F">
        <w:rPr>
          <w:sz w:val="22"/>
          <w:szCs w:val="22"/>
        </w:rPr>
        <w:t xml:space="preserve">). Strategy and Structure: A Learning Perspective and Analysis. </w:t>
      </w:r>
      <w:r w:rsidR="00EA6E4F" w:rsidRPr="00EA6E4F">
        <w:rPr>
          <w:i/>
          <w:iCs/>
          <w:sz w:val="22"/>
          <w:szCs w:val="22"/>
        </w:rPr>
        <w:t>Business and Economics Research</w:t>
      </w:r>
      <w:r w:rsidR="00EA6E4F" w:rsidRPr="00EA6E4F">
        <w:rPr>
          <w:sz w:val="22"/>
          <w:szCs w:val="22"/>
        </w:rPr>
        <w:t>.</w:t>
      </w:r>
      <w:r w:rsidR="00A21215">
        <w:rPr>
          <w:sz w:val="22"/>
          <w:szCs w:val="22"/>
        </w:rPr>
        <w:t xml:space="preserve"> Vol. 4</w:t>
      </w:r>
      <w:r w:rsidR="00EA75F4">
        <w:rPr>
          <w:sz w:val="22"/>
          <w:szCs w:val="22"/>
        </w:rPr>
        <w:t xml:space="preserve">(1), pp. 1-14. </w:t>
      </w:r>
      <w:r w:rsidR="00EA75F4" w:rsidRPr="0090128F">
        <w:rPr>
          <w:sz w:val="22"/>
          <w:szCs w:val="22"/>
        </w:rPr>
        <w:t>doi</w:t>
      </w:r>
      <w:r w:rsidR="004B4686">
        <w:rPr>
          <w:sz w:val="22"/>
          <w:szCs w:val="22"/>
        </w:rPr>
        <w:t>:</w:t>
      </w:r>
      <w:r w:rsidR="0090128F" w:rsidRPr="0090128F">
        <w:rPr>
          <w:sz w:val="22"/>
          <w:szCs w:val="22"/>
        </w:rPr>
        <w:t>10.5296/ber.v4i1.4602</w:t>
      </w:r>
      <w:r w:rsidR="0090128F">
        <w:rPr>
          <w:sz w:val="23"/>
          <w:szCs w:val="23"/>
        </w:rPr>
        <w:t xml:space="preserve"> </w:t>
      </w:r>
    </w:p>
    <w:p w14:paraId="623901BF" w14:textId="77777777" w:rsidR="00812337" w:rsidRPr="0090128F" w:rsidRDefault="00AB4C8B" w:rsidP="0090128F">
      <w:pPr>
        <w:spacing w:before="200" w:after="200"/>
        <w:ind w:left="720" w:hanging="720"/>
        <w:rPr>
          <w:i/>
          <w:iCs/>
          <w:sz w:val="22"/>
          <w:szCs w:val="22"/>
        </w:rPr>
      </w:pPr>
      <w:r>
        <w:rPr>
          <w:sz w:val="22"/>
          <w:szCs w:val="22"/>
        </w:rPr>
        <w:t>71</w:t>
      </w:r>
      <w:r w:rsidR="00812337">
        <w:rPr>
          <w:sz w:val="22"/>
          <w:szCs w:val="22"/>
        </w:rPr>
        <w:t xml:space="preserve">. </w:t>
      </w:r>
      <w:r w:rsidR="00812337" w:rsidRPr="00812337">
        <w:rPr>
          <w:sz w:val="22"/>
          <w:szCs w:val="22"/>
        </w:rPr>
        <w:t>Diana</w:t>
      </w:r>
      <w:r w:rsidR="003253D4">
        <w:rPr>
          <w:sz w:val="22"/>
          <w:szCs w:val="22"/>
        </w:rPr>
        <w:t>,</w:t>
      </w:r>
      <w:r w:rsidR="00812337" w:rsidRPr="00812337">
        <w:rPr>
          <w:sz w:val="22"/>
          <w:szCs w:val="22"/>
        </w:rPr>
        <w:t xml:space="preserve"> M</w:t>
      </w:r>
      <w:r w:rsidR="00812337">
        <w:rPr>
          <w:sz w:val="22"/>
          <w:szCs w:val="22"/>
        </w:rPr>
        <w:t>.</w:t>
      </w:r>
      <w:r w:rsidR="00812337" w:rsidRPr="00812337">
        <w:rPr>
          <w:sz w:val="22"/>
          <w:szCs w:val="22"/>
        </w:rPr>
        <w:t>L</w:t>
      </w:r>
      <w:r w:rsidR="00812337">
        <w:rPr>
          <w:sz w:val="22"/>
          <w:szCs w:val="22"/>
        </w:rPr>
        <w:t>.</w:t>
      </w:r>
      <w:r w:rsidR="003253D4">
        <w:rPr>
          <w:sz w:val="22"/>
          <w:szCs w:val="22"/>
        </w:rPr>
        <w:t>,</w:t>
      </w:r>
      <w:r w:rsidR="00812337" w:rsidRPr="00812337">
        <w:rPr>
          <w:sz w:val="22"/>
          <w:szCs w:val="22"/>
        </w:rPr>
        <w:t xml:space="preserve"> </w:t>
      </w:r>
      <w:proofErr w:type="spellStart"/>
      <w:r w:rsidR="00812337" w:rsidRPr="00812337">
        <w:rPr>
          <w:sz w:val="22"/>
          <w:szCs w:val="22"/>
        </w:rPr>
        <w:t>Harle</w:t>
      </w:r>
      <w:proofErr w:type="spellEnd"/>
      <w:r w:rsidR="003253D4">
        <w:rPr>
          <w:sz w:val="22"/>
          <w:szCs w:val="22"/>
        </w:rPr>
        <w:t>,</w:t>
      </w:r>
      <w:r w:rsidR="00812337" w:rsidRPr="00812337">
        <w:rPr>
          <w:sz w:val="22"/>
          <w:szCs w:val="22"/>
        </w:rPr>
        <w:t xml:space="preserve"> C</w:t>
      </w:r>
      <w:r w:rsidR="00812337">
        <w:rPr>
          <w:sz w:val="22"/>
          <w:szCs w:val="22"/>
        </w:rPr>
        <w:t>.</w:t>
      </w:r>
      <w:r w:rsidR="00812337" w:rsidRPr="00812337">
        <w:rPr>
          <w:sz w:val="22"/>
          <w:szCs w:val="22"/>
        </w:rPr>
        <w:t>A</w:t>
      </w:r>
      <w:r w:rsidR="00812337">
        <w:rPr>
          <w:sz w:val="22"/>
          <w:szCs w:val="22"/>
        </w:rPr>
        <w:t>.</w:t>
      </w:r>
      <w:r w:rsidR="003253D4">
        <w:rPr>
          <w:sz w:val="22"/>
          <w:szCs w:val="22"/>
        </w:rPr>
        <w:t>,</w:t>
      </w:r>
      <w:r w:rsidR="00812337" w:rsidRPr="00812337">
        <w:rPr>
          <w:sz w:val="22"/>
          <w:szCs w:val="22"/>
        </w:rPr>
        <w:t xml:space="preserve"> Huerta</w:t>
      </w:r>
      <w:r w:rsidR="003253D4">
        <w:rPr>
          <w:sz w:val="22"/>
          <w:szCs w:val="22"/>
        </w:rPr>
        <w:t>,</w:t>
      </w:r>
      <w:r w:rsidR="00812337" w:rsidRPr="00812337">
        <w:rPr>
          <w:sz w:val="22"/>
          <w:szCs w:val="22"/>
        </w:rPr>
        <w:t xml:space="preserve"> T</w:t>
      </w:r>
      <w:r w:rsidR="00812337">
        <w:rPr>
          <w:sz w:val="22"/>
          <w:szCs w:val="22"/>
        </w:rPr>
        <w:t>.</w:t>
      </w:r>
      <w:r w:rsidR="00812337" w:rsidRPr="00812337">
        <w:rPr>
          <w:sz w:val="22"/>
          <w:szCs w:val="22"/>
        </w:rPr>
        <w:t>R</w:t>
      </w:r>
      <w:r w:rsidR="00812337">
        <w:rPr>
          <w:sz w:val="22"/>
          <w:szCs w:val="22"/>
        </w:rPr>
        <w:t>.</w:t>
      </w:r>
      <w:r w:rsidR="003253D4">
        <w:rPr>
          <w:sz w:val="22"/>
          <w:szCs w:val="22"/>
        </w:rPr>
        <w:t>,</w:t>
      </w:r>
      <w:r w:rsidR="00812337" w:rsidRPr="00812337">
        <w:rPr>
          <w:sz w:val="22"/>
          <w:szCs w:val="22"/>
        </w:rPr>
        <w:t xml:space="preserve"> Ford</w:t>
      </w:r>
      <w:r w:rsidR="003253D4">
        <w:rPr>
          <w:sz w:val="22"/>
          <w:szCs w:val="22"/>
        </w:rPr>
        <w:t>,</w:t>
      </w:r>
      <w:r w:rsidR="00812337" w:rsidRPr="00812337">
        <w:rPr>
          <w:sz w:val="22"/>
          <w:szCs w:val="22"/>
        </w:rPr>
        <w:t xml:space="preserve"> E</w:t>
      </w:r>
      <w:r w:rsidR="00812337">
        <w:rPr>
          <w:sz w:val="22"/>
          <w:szCs w:val="22"/>
        </w:rPr>
        <w:t>.W</w:t>
      </w:r>
      <w:r w:rsidR="00722B94">
        <w:rPr>
          <w:sz w:val="22"/>
          <w:szCs w:val="22"/>
        </w:rPr>
        <w:t>., and</w:t>
      </w:r>
      <w:r w:rsidR="00812337">
        <w:rPr>
          <w:sz w:val="22"/>
          <w:szCs w:val="22"/>
        </w:rPr>
        <w:t xml:space="preserve"> </w:t>
      </w:r>
      <w:proofErr w:type="spellStart"/>
      <w:r w:rsidR="00812337" w:rsidRPr="00812337">
        <w:rPr>
          <w:sz w:val="22"/>
          <w:szCs w:val="22"/>
        </w:rPr>
        <w:t>Menachemi</w:t>
      </w:r>
      <w:proofErr w:type="spellEnd"/>
      <w:r w:rsidR="003253D4">
        <w:rPr>
          <w:sz w:val="22"/>
          <w:szCs w:val="22"/>
        </w:rPr>
        <w:t>.</w:t>
      </w:r>
      <w:r w:rsidR="00812337" w:rsidRPr="00812337">
        <w:rPr>
          <w:sz w:val="22"/>
          <w:szCs w:val="22"/>
        </w:rPr>
        <w:t xml:space="preserve"> N. (</w:t>
      </w:r>
      <w:r w:rsidR="00812337">
        <w:rPr>
          <w:sz w:val="22"/>
          <w:szCs w:val="22"/>
        </w:rPr>
        <w:t xml:space="preserve">Accepted </w:t>
      </w:r>
      <w:r w:rsidR="001616AE">
        <w:rPr>
          <w:sz w:val="22"/>
          <w:szCs w:val="22"/>
        </w:rPr>
        <w:t>December 2013</w:t>
      </w:r>
      <w:r w:rsidR="00812337" w:rsidRPr="00812337">
        <w:rPr>
          <w:sz w:val="22"/>
          <w:szCs w:val="22"/>
        </w:rPr>
        <w:t>)</w:t>
      </w:r>
      <w:r w:rsidR="005D14FA">
        <w:rPr>
          <w:sz w:val="22"/>
          <w:szCs w:val="22"/>
        </w:rPr>
        <w:t>.</w:t>
      </w:r>
      <w:r w:rsidR="00812337" w:rsidRPr="00812337">
        <w:rPr>
          <w:sz w:val="22"/>
          <w:szCs w:val="22"/>
        </w:rPr>
        <w:t xml:space="preserve"> Hospitals Characteristics Associated with Achievement of Meaningful Use.</w:t>
      </w:r>
      <w:r w:rsidR="00812337">
        <w:rPr>
          <w:i/>
          <w:iCs/>
          <w:sz w:val="22"/>
          <w:szCs w:val="22"/>
        </w:rPr>
        <w:t xml:space="preserve"> </w:t>
      </w:r>
      <w:r w:rsidR="00812337" w:rsidRPr="00812337">
        <w:rPr>
          <w:i/>
          <w:iCs/>
          <w:sz w:val="22"/>
          <w:szCs w:val="22"/>
        </w:rPr>
        <w:t>J</w:t>
      </w:r>
      <w:r w:rsidR="00812337">
        <w:rPr>
          <w:i/>
          <w:iCs/>
          <w:sz w:val="22"/>
          <w:szCs w:val="22"/>
        </w:rPr>
        <w:t>ournal of Healthcare</w:t>
      </w:r>
      <w:r w:rsidR="00812337" w:rsidRPr="00812337">
        <w:rPr>
          <w:i/>
          <w:iCs/>
          <w:sz w:val="22"/>
          <w:szCs w:val="22"/>
        </w:rPr>
        <w:t xml:space="preserve"> Manag</w:t>
      </w:r>
      <w:r w:rsidR="00812337">
        <w:rPr>
          <w:i/>
          <w:iCs/>
          <w:sz w:val="22"/>
          <w:szCs w:val="22"/>
        </w:rPr>
        <w:t>ement</w:t>
      </w:r>
      <w:r w:rsidR="0090128F">
        <w:rPr>
          <w:i/>
          <w:iCs/>
          <w:sz w:val="22"/>
          <w:szCs w:val="22"/>
        </w:rPr>
        <w:t>.</w:t>
      </w:r>
      <w:r w:rsidR="0090128F" w:rsidRPr="0090128F">
        <w:t xml:space="preserve"> </w:t>
      </w:r>
      <w:r w:rsidR="0090128F" w:rsidRPr="0090128F">
        <w:rPr>
          <w:sz w:val="22"/>
          <w:szCs w:val="22"/>
        </w:rPr>
        <w:t>doi</w:t>
      </w:r>
      <w:r w:rsidR="004B4686">
        <w:rPr>
          <w:sz w:val="22"/>
          <w:szCs w:val="22"/>
        </w:rPr>
        <w:t>:</w:t>
      </w:r>
      <w:r w:rsidR="0090128F" w:rsidRPr="0090128F">
        <w:rPr>
          <w:iCs/>
          <w:sz w:val="22"/>
          <w:szCs w:val="22"/>
        </w:rPr>
        <w:t>10.1097/00115514-201407000-00007</w:t>
      </w:r>
      <w:r w:rsidR="0090128F">
        <w:rPr>
          <w:i/>
          <w:iCs/>
          <w:sz w:val="22"/>
          <w:szCs w:val="22"/>
        </w:rPr>
        <w:t xml:space="preserve"> </w:t>
      </w:r>
    </w:p>
    <w:p w14:paraId="4004FA6B" w14:textId="77777777" w:rsidR="00576886" w:rsidRPr="0052562A" w:rsidRDefault="00AB4C8B" w:rsidP="00D46B73">
      <w:pPr>
        <w:spacing w:before="200" w:after="200"/>
        <w:ind w:left="720" w:hanging="720"/>
        <w:rPr>
          <w:sz w:val="22"/>
          <w:szCs w:val="22"/>
        </w:rPr>
      </w:pPr>
      <w:r>
        <w:rPr>
          <w:sz w:val="22"/>
          <w:szCs w:val="22"/>
        </w:rPr>
        <w:t>70</w:t>
      </w:r>
      <w:r w:rsidR="00576886" w:rsidRPr="00812337">
        <w:rPr>
          <w:sz w:val="22"/>
          <w:szCs w:val="22"/>
        </w:rPr>
        <w:t xml:space="preserve">. </w:t>
      </w:r>
      <w:r w:rsidR="0052562A">
        <w:rPr>
          <w:sz w:val="22"/>
          <w:szCs w:val="22"/>
        </w:rPr>
        <w:t>Ford, E.W., Boyer, B.</w:t>
      </w:r>
      <w:r w:rsidR="0052562A" w:rsidRPr="0052562A">
        <w:rPr>
          <w:sz w:val="22"/>
          <w:szCs w:val="22"/>
        </w:rPr>
        <w:t xml:space="preserve">T., </w:t>
      </w:r>
      <w:proofErr w:type="spellStart"/>
      <w:r w:rsidR="0052562A" w:rsidRPr="0052562A">
        <w:rPr>
          <w:sz w:val="22"/>
          <w:szCs w:val="22"/>
        </w:rPr>
        <w:t>Menachemi</w:t>
      </w:r>
      <w:proofErr w:type="spellEnd"/>
      <w:r w:rsidR="0052562A" w:rsidRPr="0052562A">
        <w:rPr>
          <w:sz w:val="22"/>
          <w:szCs w:val="22"/>
        </w:rPr>
        <w:t xml:space="preserve">, N., </w:t>
      </w:r>
      <w:r w:rsidR="0052562A">
        <w:rPr>
          <w:sz w:val="22"/>
          <w:szCs w:val="22"/>
        </w:rPr>
        <w:t>and Huerta, T.</w:t>
      </w:r>
      <w:r w:rsidR="0052562A" w:rsidRPr="0052562A">
        <w:rPr>
          <w:sz w:val="22"/>
          <w:szCs w:val="22"/>
        </w:rPr>
        <w:t xml:space="preserve">R. (2014). Increasing </w:t>
      </w:r>
      <w:r w:rsidR="0052562A">
        <w:rPr>
          <w:sz w:val="22"/>
          <w:szCs w:val="22"/>
        </w:rPr>
        <w:t>H</w:t>
      </w:r>
      <w:r w:rsidR="0052562A" w:rsidRPr="0052562A">
        <w:rPr>
          <w:sz w:val="22"/>
          <w:szCs w:val="22"/>
        </w:rPr>
        <w:t xml:space="preserve">and </w:t>
      </w:r>
      <w:r w:rsidR="0052562A">
        <w:rPr>
          <w:sz w:val="22"/>
          <w:szCs w:val="22"/>
        </w:rPr>
        <w:t>W</w:t>
      </w:r>
      <w:r w:rsidR="0052562A" w:rsidRPr="0052562A">
        <w:rPr>
          <w:sz w:val="22"/>
          <w:szCs w:val="22"/>
        </w:rPr>
        <w:t xml:space="preserve">ashing </w:t>
      </w:r>
      <w:r w:rsidR="0052562A">
        <w:rPr>
          <w:sz w:val="22"/>
          <w:szCs w:val="22"/>
        </w:rPr>
        <w:t>C</w:t>
      </w:r>
      <w:r w:rsidR="0052562A" w:rsidRPr="0052562A">
        <w:rPr>
          <w:sz w:val="22"/>
          <w:szCs w:val="22"/>
        </w:rPr>
        <w:t xml:space="preserve">ompliance </w:t>
      </w:r>
      <w:proofErr w:type="gramStart"/>
      <w:r w:rsidR="0052562A">
        <w:rPr>
          <w:sz w:val="22"/>
          <w:szCs w:val="22"/>
        </w:rPr>
        <w:t>W</w:t>
      </w:r>
      <w:r w:rsidR="0052562A" w:rsidRPr="0052562A">
        <w:rPr>
          <w:sz w:val="22"/>
          <w:szCs w:val="22"/>
        </w:rPr>
        <w:t>ith</w:t>
      </w:r>
      <w:proofErr w:type="gramEnd"/>
      <w:r w:rsidR="0052562A" w:rsidRPr="0052562A">
        <w:rPr>
          <w:sz w:val="22"/>
          <w:szCs w:val="22"/>
        </w:rPr>
        <w:t xml:space="preserve"> a </w:t>
      </w:r>
      <w:r w:rsidR="0052562A">
        <w:rPr>
          <w:sz w:val="22"/>
          <w:szCs w:val="22"/>
        </w:rPr>
        <w:t>S</w:t>
      </w:r>
      <w:r w:rsidR="0052562A" w:rsidRPr="0052562A">
        <w:rPr>
          <w:sz w:val="22"/>
          <w:szCs w:val="22"/>
        </w:rPr>
        <w:t xml:space="preserve">imple </w:t>
      </w:r>
      <w:r w:rsidR="0052562A">
        <w:rPr>
          <w:sz w:val="22"/>
          <w:szCs w:val="22"/>
        </w:rPr>
        <w:t>V</w:t>
      </w:r>
      <w:r w:rsidR="0052562A" w:rsidRPr="0052562A">
        <w:rPr>
          <w:sz w:val="22"/>
          <w:szCs w:val="22"/>
        </w:rPr>
        <w:t xml:space="preserve">isual </w:t>
      </w:r>
      <w:r w:rsidR="0052562A">
        <w:rPr>
          <w:sz w:val="22"/>
          <w:szCs w:val="22"/>
        </w:rPr>
        <w:t>C</w:t>
      </w:r>
      <w:r w:rsidR="0052562A" w:rsidRPr="0052562A">
        <w:rPr>
          <w:sz w:val="22"/>
          <w:szCs w:val="22"/>
        </w:rPr>
        <w:t xml:space="preserve">ue. </w:t>
      </w:r>
      <w:r w:rsidR="0052562A" w:rsidRPr="007614F9">
        <w:rPr>
          <w:i/>
          <w:iCs/>
          <w:sz w:val="22"/>
          <w:szCs w:val="22"/>
        </w:rPr>
        <w:t>American Journal of Public Health</w:t>
      </w:r>
      <w:r w:rsidR="0052562A">
        <w:rPr>
          <w:sz w:val="22"/>
          <w:szCs w:val="22"/>
        </w:rPr>
        <w:t xml:space="preserve">. Vol. </w:t>
      </w:r>
      <w:r w:rsidR="0052562A" w:rsidRPr="0052562A">
        <w:rPr>
          <w:sz w:val="22"/>
          <w:szCs w:val="22"/>
        </w:rPr>
        <w:t>104(10), 1851-1856.</w:t>
      </w:r>
      <w:r w:rsidR="0090128F">
        <w:rPr>
          <w:sz w:val="22"/>
          <w:szCs w:val="22"/>
        </w:rPr>
        <w:t xml:space="preserve"> </w:t>
      </w:r>
      <w:r w:rsidR="00D46B73">
        <w:rPr>
          <w:sz w:val="22"/>
          <w:szCs w:val="22"/>
        </w:rPr>
        <w:t>doi</w:t>
      </w:r>
      <w:r w:rsidR="004B4686">
        <w:rPr>
          <w:sz w:val="22"/>
          <w:szCs w:val="22"/>
        </w:rPr>
        <w:t>:</w:t>
      </w:r>
      <w:r w:rsidR="00D46B73" w:rsidRPr="00D46B73">
        <w:rPr>
          <w:sz w:val="22"/>
          <w:szCs w:val="22"/>
        </w:rPr>
        <w:t>10.2105/AJPH.2013.301477</w:t>
      </w:r>
    </w:p>
    <w:p w14:paraId="1A07A248" w14:textId="77777777" w:rsidR="00C97753" w:rsidRPr="00576886" w:rsidRDefault="00AB4C8B" w:rsidP="00576886">
      <w:pPr>
        <w:tabs>
          <w:tab w:val="num" w:pos="360"/>
        </w:tabs>
        <w:spacing w:after="220"/>
        <w:ind w:left="720" w:hanging="720"/>
        <w:rPr>
          <w:sz w:val="22"/>
          <w:szCs w:val="22"/>
        </w:rPr>
      </w:pPr>
      <w:r>
        <w:rPr>
          <w:sz w:val="22"/>
          <w:szCs w:val="22"/>
        </w:rPr>
        <w:t>69</w:t>
      </w:r>
      <w:r w:rsidR="00C97753" w:rsidRPr="00C97753">
        <w:rPr>
          <w:sz w:val="22"/>
          <w:szCs w:val="22"/>
        </w:rPr>
        <w:t>. Huerta, T.R., Thompson, M</w:t>
      </w:r>
      <w:r w:rsidR="003253D4">
        <w:rPr>
          <w:sz w:val="22"/>
          <w:szCs w:val="22"/>
        </w:rPr>
        <w:t>.A., Ford, E.W</w:t>
      </w:r>
      <w:r w:rsidR="00722B94">
        <w:rPr>
          <w:sz w:val="22"/>
          <w:szCs w:val="22"/>
        </w:rPr>
        <w:t>., and</w:t>
      </w:r>
      <w:r w:rsidR="00C97753">
        <w:rPr>
          <w:sz w:val="22"/>
          <w:szCs w:val="22"/>
        </w:rPr>
        <w:t xml:space="preserve"> Ford, W.F. (2013). </w:t>
      </w:r>
      <w:r w:rsidR="00C97753" w:rsidRPr="00C97753">
        <w:rPr>
          <w:sz w:val="22"/>
          <w:szCs w:val="22"/>
        </w:rPr>
        <w:t>It</w:t>
      </w:r>
      <w:r w:rsidR="00C97753">
        <w:rPr>
          <w:sz w:val="22"/>
          <w:szCs w:val="22"/>
        </w:rPr>
        <w:t>’</w:t>
      </w:r>
      <w:r w:rsidR="00A21215">
        <w:rPr>
          <w:sz w:val="22"/>
          <w:szCs w:val="22"/>
        </w:rPr>
        <w:t>s Better a Step at a T</w:t>
      </w:r>
      <w:r w:rsidR="00CC69B6">
        <w:rPr>
          <w:sz w:val="22"/>
          <w:szCs w:val="22"/>
        </w:rPr>
        <w:t xml:space="preserve">ime: Incremental </w:t>
      </w:r>
      <w:r w:rsidR="00C97753" w:rsidRPr="00C97753">
        <w:rPr>
          <w:sz w:val="22"/>
          <w:szCs w:val="22"/>
        </w:rPr>
        <w:t>Implementation Strategies for Electronic Lab Order E</w:t>
      </w:r>
      <w:r w:rsidR="00CC69B6">
        <w:rPr>
          <w:sz w:val="22"/>
          <w:szCs w:val="22"/>
        </w:rPr>
        <w:t xml:space="preserve">ntry Management Leads to Better </w:t>
      </w:r>
      <w:r w:rsidR="00C97753" w:rsidRPr="00C97753">
        <w:rPr>
          <w:sz w:val="22"/>
          <w:szCs w:val="22"/>
        </w:rPr>
        <w:t>Productivity Outcomes</w:t>
      </w:r>
      <w:r w:rsidR="00C97753">
        <w:rPr>
          <w:sz w:val="22"/>
          <w:szCs w:val="22"/>
        </w:rPr>
        <w:t xml:space="preserve">. </w:t>
      </w:r>
      <w:r w:rsidR="00C97753" w:rsidRPr="00C97753">
        <w:rPr>
          <w:i/>
          <w:iCs/>
          <w:sz w:val="22"/>
          <w:szCs w:val="22"/>
        </w:rPr>
        <w:t>e-Hospital</w:t>
      </w:r>
      <w:r w:rsidR="00C97753">
        <w:rPr>
          <w:i/>
          <w:iCs/>
          <w:sz w:val="22"/>
          <w:szCs w:val="22"/>
        </w:rPr>
        <w:t xml:space="preserve"> – </w:t>
      </w:r>
      <w:r w:rsidR="00C97753" w:rsidRPr="00C97753">
        <w:rPr>
          <w:i/>
          <w:iCs/>
          <w:sz w:val="22"/>
          <w:szCs w:val="22"/>
        </w:rPr>
        <w:t>Journal of the European Association of Hospital Managers</w:t>
      </w:r>
      <w:r w:rsidR="00C97753">
        <w:rPr>
          <w:sz w:val="22"/>
          <w:szCs w:val="22"/>
        </w:rPr>
        <w:t>.</w:t>
      </w:r>
      <w:r w:rsidR="005D14FA">
        <w:rPr>
          <w:sz w:val="22"/>
          <w:szCs w:val="22"/>
        </w:rPr>
        <w:t xml:space="preserve"> Vol. 15(2). Online: </w:t>
      </w:r>
      <w:r w:rsidR="005D14FA" w:rsidRPr="005D14FA">
        <w:rPr>
          <w:sz w:val="22"/>
          <w:szCs w:val="22"/>
        </w:rPr>
        <w:t>http://bit.ly/1bjxaAU</w:t>
      </w:r>
      <w:r w:rsidR="005D14FA">
        <w:rPr>
          <w:sz w:val="22"/>
          <w:szCs w:val="22"/>
        </w:rPr>
        <w:t>.</w:t>
      </w:r>
    </w:p>
    <w:p w14:paraId="31E95B9B" w14:textId="77777777" w:rsidR="00C5655F" w:rsidRPr="00C5655F" w:rsidRDefault="00AB4C8B" w:rsidP="00C5655F">
      <w:pPr>
        <w:tabs>
          <w:tab w:val="num" w:pos="360"/>
        </w:tabs>
        <w:spacing w:after="220"/>
        <w:ind w:left="720" w:hanging="720"/>
        <w:rPr>
          <w:sz w:val="22"/>
          <w:szCs w:val="22"/>
        </w:rPr>
      </w:pPr>
      <w:r>
        <w:rPr>
          <w:sz w:val="22"/>
          <w:szCs w:val="22"/>
        </w:rPr>
        <w:t>68</w:t>
      </w:r>
      <w:r w:rsidR="00C5655F">
        <w:rPr>
          <w:sz w:val="22"/>
          <w:szCs w:val="22"/>
        </w:rPr>
        <w:t xml:space="preserve">. </w:t>
      </w:r>
      <w:r w:rsidR="005D14FA" w:rsidRPr="00812337">
        <w:rPr>
          <w:sz w:val="22"/>
          <w:szCs w:val="22"/>
        </w:rPr>
        <w:t xml:space="preserve">Ford, E.W., Huerta, T.R., </w:t>
      </w:r>
      <w:proofErr w:type="spellStart"/>
      <w:r w:rsidR="005D14FA" w:rsidRPr="00812337">
        <w:rPr>
          <w:sz w:val="22"/>
          <w:szCs w:val="22"/>
        </w:rPr>
        <w:t>Menachemi</w:t>
      </w:r>
      <w:proofErr w:type="spellEnd"/>
      <w:r w:rsidR="005D14FA" w:rsidRPr="00812337">
        <w:rPr>
          <w:sz w:val="22"/>
          <w:szCs w:val="22"/>
        </w:rPr>
        <w:t>, N</w:t>
      </w:r>
      <w:r w:rsidR="00722B94">
        <w:rPr>
          <w:sz w:val="22"/>
          <w:szCs w:val="22"/>
        </w:rPr>
        <w:t>., and</w:t>
      </w:r>
      <w:r w:rsidR="005D14FA" w:rsidRPr="00812337">
        <w:rPr>
          <w:sz w:val="22"/>
          <w:szCs w:val="22"/>
        </w:rPr>
        <w:t xml:space="preserve"> </w:t>
      </w:r>
      <w:proofErr w:type="spellStart"/>
      <w:r w:rsidR="00C44CA8" w:rsidRPr="00F276C4">
        <w:rPr>
          <w:i/>
          <w:sz w:val="22"/>
          <w:szCs w:val="22"/>
        </w:rPr>
        <w:t>Babik</w:t>
      </w:r>
      <w:proofErr w:type="spellEnd"/>
      <w:r w:rsidR="00C44CA8" w:rsidRPr="00F276C4">
        <w:rPr>
          <w:i/>
          <w:sz w:val="22"/>
          <w:szCs w:val="22"/>
        </w:rPr>
        <w:t>, D.</w:t>
      </w:r>
      <w:r w:rsidR="005D14FA" w:rsidRPr="00812337">
        <w:rPr>
          <w:sz w:val="22"/>
          <w:szCs w:val="22"/>
        </w:rPr>
        <w:t xml:space="preserve"> (2013). </w:t>
      </w:r>
      <w:r w:rsidR="005D14FA" w:rsidRPr="00812337">
        <w:rPr>
          <w:bCs/>
          <w:sz w:val="22"/>
          <w:szCs w:val="22"/>
        </w:rPr>
        <w:t>Aligning Strategic Orientation with Information Resources</w:t>
      </w:r>
      <w:r w:rsidR="005D14FA" w:rsidRPr="00812337">
        <w:rPr>
          <w:bCs/>
          <w:snapToGrid w:val="0"/>
          <w:sz w:val="22"/>
          <w:szCs w:val="22"/>
          <w:lang w:val="fr-FR"/>
        </w:rPr>
        <w:t xml:space="preserve">. </w:t>
      </w:r>
      <w:r w:rsidR="005D14FA" w:rsidRPr="00812337">
        <w:rPr>
          <w:bCs/>
          <w:i/>
          <w:snapToGrid w:val="0"/>
          <w:sz w:val="22"/>
          <w:szCs w:val="22"/>
          <w:lang w:val="fr-FR"/>
        </w:rPr>
        <w:t>Journal of Management</w:t>
      </w:r>
      <w:r w:rsidR="005D14FA" w:rsidRPr="009E47A5">
        <w:rPr>
          <w:bCs/>
          <w:i/>
          <w:snapToGrid w:val="0"/>
          <w:sz w:val="22"/>
          <w:szCs w:val="22"/>
          <w:lang w:val="fr-FR"/>
        </w:rPr>
        <w:t xml:space="preserve"> and </w:t>
      </w:r>
      <w:r w:rsidR="005D14FA" w:rsidRPr="0035187D">
        <w:rPr>
          <w:bCs/>
          <w:i/>
          <w:snapToGrid w:val="0"/>
          <w:sz w:val="22"/>
          <w:szCs w:val="22"/>
        </w:rPr>
        <w:t>Strategy</w:t>
      </w:r>
      <w:r w:rsidR="005D14FA" w:rsidRPr="009E47A5">
        <w:rPr>
          <w:bCs/>
          <w:i/>
          <w:snapToGrid w:val="0"/>
          <w:sz w:val="22"/>
          <w:szCs w:val="22"/>
          <w:lang w:val="fr-FR"/>
        </w:rPr>
        <w:t>.</w:t>
      </w:r>
      <w:r w:rsidR="005D14FA" w:rsidRPr="009E47A5">
        <w:rPr>
          <w:bCs/>
          <w:snapToGrid w:val="0"/>
          <w:sz w:val="22"/>
          <w:szCs w:val="22"/>
          <w:lang w:val="fr-FR"/>
        </w:rPr>
        <w:t xml:space="preserve"> Vol. 4 (4), </w:t>
      </w:r>
      <w:r w:rsidR="005D14FA">
        <w:rPr>
          <w:bCs/>
          <w:snapToGrid w:val="0"/>
          <w:sz w:val="22"/>
          <w:szCs w:val="22"/>
          <w:lang w:val="fr-FR"/>
        </w:rPr>
        <w:t>pp. 32-44</w:t>
      </w:r>
      <w:r w:rsidR="005D14FA" w:rsidRPr="009E47A5">
        <w:rPr>
          <w:bCs/>
          <w:snapToGrid w:val="0"/>
          <w:sz w:val="22"/>
          <w:szCs w:val="22"/>
          <w:lang w:val="fr-FR"/>
        </w:rPr>
        <w:t xml:space="preserve">. </w:t>
      </w:r>
      <w:proofErr w:type="gramStart"/>
      <w:r w:rsidR="005D14FA" w:rsidRPr="009E47A5">
        <w:rPr>
          <w:sz w:val="22"/>
          <w:szCs w:val="22"/>
          <w:lang w:val="de-DE"/>
        </w:rPr>
        <w:t>doi</w:t>
      </w:r>
      <w:r w:rsidR="004B4686">
        <w:rPr>
          <w:sz w:val="22"/>
          <w:szCs w:val="22"/>
          <w:lang w:val="de-DE"/>
        </w:rPr>
        <w:t>:</w:t>
      </w:r>
      <w:r w:rsidR="005D14FA" w:rsidRPr="009E47A5">
        <w:rPr>
          <w:sz w:val="22"/>
          <w:szCs w:val="22"/>
          <w:lang w:val="de-DE"/>
        </w:rPr>
        <w:t>10.5430/jms.v4n</w:t>
      </w:r>
      <w:r w:rsidR="005D14FA" w:rsidRPr="009E47A5">
        <w:rPr>
          <w:rFonts w:hint="eastAsia"/>
          <w:sz w:val="22"/>
          <w:szCs w:val="22"/>
          <w:lang w:val="de-DE"/>
        </w:rPr>
        <w:t>4p</w:t>
      </w:r>
      <w:proofErr w:type="gramEnd"/>
      <w:r w:rsidR="005D14FA">
        <w:rPr>
          <w:sz w:val="22"/>
          <w:szCs w:val="22"/>
          <w:lang w:val="de-DE"/>
        </w:rPr>
        <w:t>.</w:t>
      </w:r>
    </w:p>
    <w:p w14:paraId="606C0CAB" w14:textId="77777777" w:rsidR="003D7885" w:rsidRPr="005A55B9" w:rsidRDefault="00AB4C8B" w:rsidP="003D7885">
      <w:pPr>
        <w:tabs>
          <w:tab w:val="num" w:pos="360"/>
          <w:tab w:val="left" w:pos="8100"/>
        </w:tabs>
        <w:spacing w:after="220"/>
        <w:ind w:left="720" w:hanging="720"/>
        <w:rPr>
          <w:sz w:val="22"/>
          <w:szCs w:val="22"/>
        </w:rPr>
      </w:pPr>
      <w:r>
        <w:rPr>
          <w:sz w:val="22"/>
          <w:szCs w:val="22"/>
        </w:rPr>
        <w:t>67</w:t>
      </w:r>
      <w:r w:rsidR="003D7885" w:rsidRPr="005A55B9">
        <w:rPr>
          <w:sz w:val="22"/>
          <w:szCs w:val="22"/>
        </w:rPr>
        <w:t xml:space="preserve">. </w:t>
      </w:r>
      <w:r w:rsidR="008C3826" w:rsidRPr="005A55B9">
        <w:rPr>
          <w:sz w:val="22"/>
          <w:szCs w:val="22"/>
        </w:rPr>
        <w:t xml:space="preserve">Ford, E.W., Huerta, T.R., Diana, M.L. </w:t>
      </w:r>
      <w:proofErr w:type="spellStart"/>
      <w:r w:rsidR="008C3826" w:rsidRPr="005A55B9">
        <w:rPr>
          <w:sz w:val="22"/>
          <w:szCs w:val="22"/>
        </w:rPr>
        <w:t>Kazley</w:t>
      </w:r>
      <w:proofErr w:type="spellEnd"/>
      <w:r w:rsidR="008C3826" w:rsidRPr="005A55B9">
        <w:rPr>
          <w:sz w:val="22"/>
          <w:szCs w:val="22"/>
        </w:rPr>
        <w:t>, A.S</w:t>
      </w:r>
      <w:r w:rsidR="00722B94">
        <w:rPr>
          <w:sz w:val="22"/>
          <w:szCs w:val="22"/>
        </w:rPr>
        <w:t>., and</w:t>
      </w:r>
      <w:r w:rsidR="008C3826" w:rsidRPr="005A55B9">
        <w:rPr>
          <w:sz w:val="22"/>
          <w:szCs w:val="22"/>
        </w:rPr>
        <w:t xml:space="preserve"> </w:t>
      </w:r>
      <w:proofErr w:type="spellStart"/>
      <w:r w:rsidR="008C3826" w:rsidRPr="005A55B9">
        <w:rPr>
          <w:sz w:val="22"/>
          <w:szCs w:val="22"/>
        </w:rPr>
        <w:t>Menachemi</w:t>
      </w:r>
      <w:proofErr w:type="spellEnd"/>
      <w:r w:rsidR="008C3826" w:rsidRPr="005A55B9">
        <w:rPr>
          <w:sz w:val="22"/>
          <w:szCs w:val="22"/>
        </w:rPr>
        <w:t>, N. (</w:t>
      </w:r>
      <w:r w:rsidR="008C3826">
        <w:rPr>
          <w:sz w:val="22"/>
          <w:szCs w:val="22"/>
        </w:rPr>
        <w:t>2013</w:t>
      </w:r>
      <w:r w:rsidR="008C3826" w:rsidRPr="005A55B9">
        <w:rPr>
          <w:sz w:val="22"/>
          <w:szCs w:val="22"/>
        </w:rPr>
        <w:t xml:space="preserve">). </w:t>
      </w:r>
      <w:r w:rsidR="008C3826" w:rsidRPr="005A55B9">
        <w:rPr>
          <w:bCs/>
          <w:sz w:val="22"/>
          <w:szCs w:val="22"/>
        </w:rPr>
        <w:t xml:space="preserve">Patient Satisfaction Scores and Their Relationship to Hospital Website </w:t>
      </w:r>
      <w:r w:rsidR="008C3826" w:rsidRPr="007D6850">
        <w:rPr>
          <w:bCs/>
          <w:sz w:val="22"/>
          <w:szCs w:val="22"/>
        </w:rPr>
        <w:t xml:space="preserve">Quality Measures. </w:t>
      </w:r>
      <w:r w:rsidR="008C3826" w:rsidRPr="007D6850">
        <w:rPr>
          <w:bCs/>
          <w:i/>
          <w:sz w:val="22"/>
          <w:szCs w:val="22"/>
        </w:rPr>
        <w:t>Health Marketing Quarterly.</w:t>
      </w:r>
      <w:r w:rsidR="008C3826" w:rsidRPr="007D6850">
        <w:rPr>
          <w:sz w:val="22"/>
          <w:szCs w:val="22"/>
        </w:rPr>
        <w:t xml:space="preserve"> Vol. 30</w:t>
      </w:r>
      <w:r w:rsidR="008C3826">
        <w:rPr>
          <w:sz w:val="22"/>
          <w:szCs w:val="22"/>
        </w:rPr>
        <w:t>(4). p</w:t>
      </w:r>
      <w:r w:rsidR="008C3826" w:rsidRPr="007D6850">
        <w:rPr>
          <w:sz w:val="22"/>
          <w:szCs w:val="22"/>
        </w:rPr>
        <w:t xml:space="preserve">p. 1-15. </w:t>
      </w:r>
      <w:r w:rsidR="00D46B73">
        <w:rPr>
          <w:sz w:val="22"/>
          <w:szCs w:val="22"/>
        </w:rPr>
        <w:t>doi</w:t>
      </w:r>
      <w:r w:rsidR="004B4686">
        <w:rPr>
          <w:sz w:val="22"/>
          <w:szCs w:val="22"/>
        </w:rPr>
        <w:t>:</w:t>
      </w:r>
      <w:r w:rsidR="008C3826" w:rsidRPr="007D6850">
        <w:rPr>
          <w:sz w:val="22"/>
          <w:szCs w:val="22"/>
        </w:rPr>
        <w:t>10.1080/07359683.2013.844041</w:t>
      </w:r>
      <w:r w:rsidR="008C3826">
        <w:rPr>
          <w:sz w:val="22"/>
          <w:szCs w:val="22"/>
        </w:rPr>
        <w:t>.</w:t>
      </w:r>
    </w:p>
    <w:p w14:paraId="2C2EE147" w14:textId="77777777" w:rsidR="00CA602D" w:rsidRPr="005A55B9" w:rsidRDefault="00AB4C8B" w:rsidP="005D14FA">
      <w:pPr>
        <w:keepLines/>
        <w:tabs>
          <w:tab w:val="num" w:pos="360"/>
        </w:tabs>
        <w:spacing w:after="220"/>
        <w:ind w:left="720" w:hanging="720"/>
        <w:rPr>
          <w:sz w:val="22"/>
          <w:szCs w:val="22"/>
        </w:rPr>
      </w:pPr>
      <w:r>
        <w:rPr>
          <w:sz w:val="22"/>
          <w:szCs w:val="22"/>
        </w:rPr>
        <w:t>66</w:t>
      </w:r>
      <w:r w:rsidR="00CA602D" w:rsidRPr="005A55B9">
        <w:rPr>
          <w:sz w:val="22"/>
          <w:szCs w:val="22"/>
        </w:rPr>
        <w:t xml:space="preserve">. </w:t>
      </w:r>
      <w:proofErr w:type="spellStart"/>
      <w:r w:rsidR="00CA602D" w:rsidRPr="005A55B9">
        <w:rPr>
          <w:sz w:val="22"/>
          <w:szCs w:val="22"/>
        </w:rPr>
        <w:t>Harle</w:t>
      </w:r>
      <w:proofErr w:type="spellEnd"/>
      <w:r w:rsidR="00CA602D" w:rsidRPr="005A55B9">
        <w:rPr>
          <w:sz w:val="22"/>
          <w:szCs w:val="22"/>
        </w:rPr>
        <w:t>, C.</w:t>
      </w:r>
      <w:r w:rsidR="00F12FD2" w:rsidRPr="005A55B9">
        <w:rPr>
          <w:sz w:val="22"/>
          <w:szCs w:val="22"/>
        </w:rPr>
        <w:t>A.</w:t>
      </w:r>
      <w:r w:rsidR="00CA602D" w:rsidRPr="005A55B9">
        <w:rPr>
          <w:sz w:val="22"/>
          <w:szCs w:val="22"/>
        </w:rPr>
        <w:t xml:space="preserve">, </w:t>
      </w:r>
      <w:r w:rsidR="00F12FD2" w:rsidRPr="005A55B9">
        <w:rPr>
          <w:sz w:val="22"/>
          <w:szCs w:val="22"/>
        </w:rPr>
        <w:t>Huerta, T.R.,</w:t>
      </w:r>
      <w:r w:rsidR="00CA602D" w:rsidRPr="005A55B9">
        <w:rPr>
          <w:sz w:val="22"/>
          <w:szCs w:val="22"/>
        </w:rPr>
        <w:t xml:space="preserve"> Ford, E.W</w:t>
      </w:r>
      <w:r w:rsidR="00F12FD2" w:rsidRPr="005A55B9">
        <w:rPr>
          <w:sz w:val="22"/>
          <w:szCs w:val="22"/>
        </w:rPr>
        <w:t>., Diana, M.L</w:t>
      </w:r>
      <w:r w:rsidR="00722B94">
        <w:rPr>
          <w:sz w:val="22"/>
          <w:szCs w:val="22"/>
        </w:rPr>
        <w:t>., and</w:t>
      </w:r>
      <w:r w:rsidR="00F12FD2" w:rsidRPr="005A55B9">
        <w:rPr>
          <w:sz w:val="22"/>
          <w:szCs w:val="22"/>
        </w:rPr>
        <w:t xml:space="preserve"> </w:t>
      </w:r>
      <w:proofErr w:type="spellStart"/>
      <w:r w:rsidR="00F12FD2" w:rsidRPr="005A55B9">
        <w:rPr>
          <w:sz w:val="22"/>
          <w:szCs w:val="22"/>
        </w:rPr>
        <w:t>Menachemi</w:t>
      </w:r>
      <w:proofErr w:type="spellEnd"/>
      <w:r w:rsidR="00F12FD2" w:rsidRPr="005A55B9">
        <w:rPr>
          <w:sz w:val="22"/>
          <w:szCs w:val="22"/>
        </w:rPr>
        <w:t>, N. (2013)</w:t>
      </w:r>
      <w:r w:rsidR="00CA602D" w:rsidRPr="005A55B9">
        <w:rPr>
          <w:sz w:val="22"/>
          <w:szCs w:val="22"/>
        </w:rPr>
        <w:t>. Overcoming Challenges to Achieving</w:t>
      </w:r>
      <w:r w:rsidR="0086462D" w:rsidRPr="005A55B9">
        <w:rPr>
          <w:sz w:val="22"/>
          <w:szCs w:val="22"/>
        </w:rPr>
        <w:t xml:space="preserve"> Meaningful Use: Insights from Hospitals that Successfully Received CMS P</w:t>
      </w:r>
      <w:r w:rsidR="00CA602D" w:rsidRPr="005A55B9">
        <w:rPr>
          <w:sz w:val="22"/>
          <w:szCs w:val="22"/>
        </w:rPr>
        <w:t xml:space="preserve">ayments in 2011. </w:t>
      </w:r>
      <w:r w:rsidR="003253D4" w:rsidRPr="005A55B9">
        <w:rPr>
          <w:i/>
          <w:iCs/>
          <w:sz w:val="22"/>
          <w:szCs w:val="22"/>
        </w:rPr>
        <w:t>Journal of the American Medical Informatics Association</w:t>
      </w:r>
      <w:r w:rsidR="00F12FD2" w:rsidRPr="005A55B9">
        <w:rPr>
          <w:i/>
          <w:sz w:val="22"/>
          <w:szCs w:val="22"/>
        </w:rPr>
        <w:t xml:space="preserve">. </w:t>
      </w:r>
      <w:r w:rsidR="00F12FD2" w:rsidRPr="005A55B9">
        <w:rPr>
          <w:sz w:val="22"/>
          <w:szCs w:val="22"/>
        </w:rPr>
        <w:t>Vol. 20, pp. 233</w:t>
      </w:r>
      <w:r w:rsidR="00F12FD2" w:rsidRPr="005A55B9">
        <w:rPr>
          <w:b/>
          <w:bCs/>
          <w:sz w:val="22"/>
          <w:szCs w:val="22"/>
        </w:rPr>
        <w:t>–</w:t>
      </w:r>
      <w:r w:rsidR="00F12FD2" w:rsidRPr="005A55B9">
        <w:rPr>
          <w:sz w:val="22"/>
          <w:szCs w:val="22"/>
        </w:rPr>
        <w:t xml:space="preserve">237. </w:t>
      </w:r>
      <w:r w:rsidR="008123A1">
        <w:rPr>
          <w:sz w:val="22"/>
          <w:szCs w:val="22"/>
        </w:rPr>
        <w:t>https://doi.org/</w:t>
      </w:r>
      <w:r w:rsidR="00F12FD2" w:rsidRPr="005A55B9">
        <w:rPr>
          <w:sz w:val="22"/>
          <w:szCs w:val="22"/>
        </w:rPr>
        <w:t>10.1136/amiajnl-2012-001142</w:t>
      </w:r>
      <w:r w:rsidR="00CA602D" w:rsidRPr="005A55B9">
        <w:rPr>
          <w:sz w:val="22"/>
          <w:szCs w:val="22"/>
        </w:rPr>
        <w:t>.</w:t>
      </w:r>
    </w:p>
    <w:p w14:paraId="1D851C83" w14:textId="77777777" w:rsidR="008C3826" w:rsidRDefault="00CA602D" w:rsidP="008123A1">
      <w:pPr>
        <w:tabs>
          <w:tab w:val="num" w:pos="360"/>
        </w:tabs>
        <w:spacing w:after="220"/>
        <w:ind w:left="720" w:hanging="720"/>
        <w:rPr>
          <w:sz w:val="22"/>
          <w:szCs w:val="22"/>
        </w:rPr>
      </w:pPr>
      <w:r w:rsidRPr="005A55B9">
        <w:rPr>
          <w:sz w:val="22"/>
          <w:szCs w:val="22"/>
        </w:rPr>
        <w:t>6</w:t>
      </w:r>
      <w:r w:rsidR="00AB4C8B">
        <w:rPr>
          <w:sz w:val="22"/>
          <w:szCs w:val="22"/>
        </w:rPr>
        <w:t>5</w:t>
      </w:r>
      <w:r w:rsidRPr="005A55B9">
        <w:rPr>
          <w:sz w:val="22"/>
          <w:szCs w:val="22"/>
        </w:rPr>
        <w:t xml:space="preserve">. </w:t>
      </w:r>
      <w:r w:rsidR="008C3826" w:rsidRPr="003253D4">
        <w:rPr>
          <w:sz w:val="22"/>
          <w:szCs w:val="22"/>
        </w:rPr>
        <w:t>Thompson, M.A., Huerta, T.R., Ford, E.W</w:t>
      </w:r>
      <w:r w:rsidR="00722B94">
        <w:rPr>
          <w:sz w:val="22"/>
          <w:szCs w:val="22"/>
        </w:rPr>
        <w:t>., and</w:t>
      </w:r>
      <w:r w:rsidR="008C3826" w:rsidRPr="003253D4">
        <w:rPr>
          <w:sz w:val="22"/>
          <w:szCs w:val="22"/>
        </w:rPr>
        <w:t xml:space="preserve"> Ford, W.F. (2013) Electronic</w:t>
      </w:r>
      <w:r w:rsidR="008C3826" w:rsidRPr="005A55B9">
        <w:rPr>
          <w:sz w:val="22"/>
          <w:szCs w:val="22"/>
        </w:rPr>
        <w:t xml:space="preserve"> Health Record Implementation and Hospitals’ Total Factor Productivity. </w:t>
      </w:r>
      <w:r w:rsidR="008C3826" w:rsidRPr="005A55B9">
        <w:rPr>
          <w:i/>
          <w:iCs/>
          <w:sz w:val="22"/>
          <w:szCs w:val="22"/>
        </w:rPr>
        <w:t xml:space="preserve">Decision Support Systems. </w:t>
      </w:r>
      <w:r w:rsidR="007256BF">
        <w:rPr>
          <w:sz w:val="22"/>
          <w:szCs w:val="22"/>
        </w:rPr>
        <w:t>Vol. 55(2). p</w:t>
      </w:r>
      <w:r w:rsidR="008C3826">
        <w:rPr>
          <w:sz w:val="22"/>
          <w:szCs w:val="22"/>
        </w:rPr>
        <w:t>p. 450-458</w:t>
      </w:r>
      <w:r w:rsidR="008C3826" w:rsidRPr="005A55B9">
        <w:rPr>
          <w:sz w:val="22"/>
          <w:szCs w:val="22"/>
        </w:rPr>
        <w:t xml:space="preserve">. </w:t>
      </w:r>
      <w:r w:rsidR="008123A1">
        <w:rPr>
          <w:sz w:val="22"/>
          <w:szCs w:val="22"/>
        </w:rPr>
        <w:t>https://</w:t>
      </w:r>
      <w:r w:rsidR="008123A1">
        <w:t>doi.org/</w:t>
      </w:r>
      <w:r w:rsidR="008123A1" w:rsidRPr="008123A1">
        <w:rPr>
          <w:sz w:val="22"/>
          <w:szCs w:val="22"/>
        </w:rPr>
        <w:t>10.1016/j.dss.2012.10.004</w:t>
      </w:r>
    </w:p>
    <w:p w14:paraId="16A39E84" w14:textId="77777777" w:rsidR="00AF7AAF" w:rsidRPr="008123A1" w:rsidRDefault="00AB4C8B" w:rsidP="008123A1">
      <w:pPr>
        <w:tabs>
          <w:tab w:val="num" w:pos="360"/>
        </w:tabs>
        <w:spacing w:after="220"/>
        <w:ind w:left="720" w:hanging="720"/>
        <w:rPr>
          <w:iCs/>
          <w:sz w:val="22"/>
          <w:szCs w:val="22"/>
        </w:rPr>
      </w:pPr>
      <w:r>
        <w:rPr>
          <w:sz w:val="22"/>
          <w:szCs w:val="22"/>
        </w:rPr>
        <w:t>64</w:t>
      </w:r>
      <w:r w:rsidR="008C3826">
        <w:rPr>
          <w:sz w:val="22"/>
          <w:szCs w:val="22"/>
        </w:rPr>
        <w:t xml:space="preserve">. </w:t>
      </w:r>
      <w:r w:rsidR="008C3826" w:rsidRPr="005A55B9">
        <w:rPr>
          <w:sz w:val="22"/>
          <w:szCs w:val="22"/>
        </w:rPr>
        <w:t>Griffiths, M.A</w:t>
      </w:r>
      <w:r w:rsidR="00722B94">
        <w:rPr>
          <w:sz w:val="22"/>
          <w:szCs w:val="22"/>
        </w:rPr>
        <w:t>., and</w:t>
      </w:r>
      <w:r w:rsidR="008C3826" w:rsidRPr="005A55B9">
        <w:rPr>
          <w:sz w:val="22"/>
          <w:szCs w:val="22"/>
        </w:rPr>
        <w:t xml:space="preserve"> </w:t>
      </w:r>
      <w:r w:rsidR="008C3826" w:rsidRPr="00AF7AAF">
        <w:rPr>
          <w:sz w:val="22"/>
          <w:szCs w:val="22"/>
        </w:rPr>
        <w:t xml:space="preserve">Ford, E.W. (2013). Hookah </w:t>
      </w:r>
      <w:r w:rsidR="005C0EC6">
        <w:rPr>
          <w:sz w:val="22"/>
          <w:szCs w:val="22"/>
        </w:rPr>
        <w:t>Smoking: Behaviors and Beliefs A</w:t>
      </w:r>
      <w:r w:rsidR="008C3826" w:rsidRPr="00AF7AAF">
        <w:rPr>
          <w:sz w:val="22"/>
          <w:szCs w:val="22"/>
        </w:rPr>
        <w:t xml:space="preserve">mong Young Consumers in the U.S. </w:t>
      </w:r>
      <w:r w:rsidR="008C3826" w:rsidRPr="00AF7AAF">
        <w:rPr>
          <w:i/>
          <w:iCs/>
          <w:sz w:val="22"/>
          <w:szCs w:val="22"/>
        </w:rPr>
        <w:t xml:space="preserve">Journal of Health &amp; Social Policy. </w:t>
      </w:r>
      <w:r w:rsidR="007256BF" w:rsidRPr="00AF7AAF">
        <w:rPr>
          <w:iCs/>
          <w:sz w:val="22"/>
          <w:szCs w:val="22"/>
        </w:rPr>
        <w:t>Vol. 29(1). p</w:t>
      </w:r>
      <w:r w:rsidR="008C3826" w:rsidRPr="00AF7AAF">
        <w:rPr>
          <w:iCs/>
          <w:sz w:val="22"/>
          <w:szCs w:val="22"/>
        </w:rPr>
        <w:t>p. 17-26.</w:t>
      </w:r>
      <w:r w:rsidR="00E2594C">
        <w:rPr>
          <w:iCs/>
          <w:sz w:val="22"/>
          <w:szCs w:val="22"/>
        </w:rPr>
        <w:t xml:space="preserve"> doi:</w:t>
      </w:r>
      <w:r w:rsidR="008123A1">
        <w:rPr>
          <w:iCs/>
          <w:sz w:val="22"/>
          <w:szCs w:val="22"/>
        </w:rPr>
        <w:t>10.1080/19371918.2011.619443</w:t>
      </w:r>
      <w:r w:rsidR="00846434">
        <w:rPr>
          <w:iCs/>
          <w:sz w:val="22"/>
          <w:szCs w:val="22"/>
        </w:rPr>
        <w:t>.</w:t>
      </w:r>
      <w:r w:rsidR="008C3826" w:rsidRPr="00AF7AAF">
        <w:rPr>
          <w:color w:val="FFFFFF"/>
          <w:sz w:val="22"/>
          <w:szCs w:val="22"/>
        </w:rPr>
        <w:t>S</w:t>
      </w:r>
    </w:p>
    <w:p w14:paraId="1E04E806" w14:textId="77777777" w:rsidR="00AB4C8B" w:rsidRPr="00AF7AAF" w:rsidRDefault="00AB4C8B" w:rsidP="00AF7AAF">
      <w:pPr>
        <w:tabs>
          <w:tab w:val="num" w:pos="360"/>
        </w:tabs>
        <w:spacing w:after="220"/>
        <w:ind w:left="720" w:hanging="720"/>
        <w:rPr>
          <w:color w:val="FFFFFF"/>
          <w:sz w:val="22"/>
          <w:szCs w:val="22"/>
        </w:rPr>
      </w:pPr>
      <w:r w:rsidRPr="00AF7AAF">
        <w:rPr>
          <w:sz w:val="22"/>
          <w:szCs w:val="22"/>
        </w:rPr>
        <w:t>63</w:t>
      </w:r>
      <w:r w:rsidR="008C3826" w:rsidRPr="00AF7AAF">
        <w:rPr>
          <w:sz w:val="22"/>
          <w:szCs w:val="22"/>
        </w:rPr>
        <w:t xml:space="preserve">. </w:t>
      </w:r>
      <w:bookmarkStart w:id="3" w:name="_ENREF_1"/>
      <w:r w:rsidR="00AF7AAF" w:rsidRPr="00AF7AAF">
        <w:rPr>
          <w:sz w:val="22"/>
          <w:szCs w:val="22"/>
        </w:rPr>
        <w:t xml:space="preserve">Ford, E.W., Huerta, T.R., </w:t>
      </w:r>
      <w:proofErr w:type="spellStart"/>
      <w:r w:rsidR="00AF7AAF" w:rsidRPr="00AF7AAF">
        <w:rPr>
          <w:sz w:val="22"/>
          <w:szCs w:val="22"/>
        </w:rPr>
        <w:t>Menachemi</w:t>
      </w:r>
      <w:proofErr w:type="spellEnd"/>
      <w:r w:rsidR="00AF7AAF" w:rsidRPr="00AF7AAF">
        <w:rPr>
          <w:sz w:val="22"/>
          <w:szCs w:val="22"/>
        </w:rPr>
        <w:t xml:space="preserve">, N., Thompson, M.A., </w:t>
      </w:r>
      <w:r w:rsidR="00AF7AAF">
        <w:rPr>
          <w:sz w:val="22"/>
          <w:szCs w:val="22"/>
        </w:rPr>
        <w:t>and</w:t>
      </w:r>
      <w:r w:rsidR="00AF7AAF" w:rsidRPr="00AF7AAF">
        <w:rPr>
          <w:sz w:val="22"/>
          <w:szCs w:val="22"/>
        </w:rPr>
        <w:t xml:space="preserve"> Yu, F.</w:t>
      </w:r>
      <w:r w:rsidR="005C0EC6">
        <w:rPr>
          <w:sz w:val="22"/>
          <w:szCs w:val="22"/>
        </w:rPr>
        <w:t xml:space="preserve"> (2013). Health information T</w:t>
      </w:r>
      <w:r w:rsidR="00AF7AAF" w:rsidRPr="00AF7AAF">
        <w:rPr>
          <w:sz w:val="22"/>
          <w:szCs w:val="22"/>
        </w:rPr>
        <w:t xml:space="preserve">echnology </w:t>
      </w:r>
      <w:r w:rsidR="005C0EC6">
        <w:rPr>
          <w:sz w:val="22"/>
          <w:szCs w:val="22"/>
        </w:rPr>
        <w:t>V</w:t>
      </w:r>
      <w:r w:rsidR="00AF7AAF" w:rsidRPr="00AF7AAF">
        <w:rPr>
          <w:sz w:val="22"/>
          <w:szCs w:val="22"/>
        </w:rPr>
        <w:t xml:space="preserve">endor </w:t>
      </w:r>
      <w:r w:rsidR="005C0EC6">
        <w:rPr>
          <w:sz w:val="22"/>
          <w:szCs w:val="22"/>
        </w:rPr>
        <w:t>S</w:t>
      </w:r>
      <w:r w:rsidR="00AF7AAF" w:rsidRPr="00AF7AAF">
        <w:rPr>
          <w:sz w:val="22"/>
          <w:szCs w:val="22"/>
        </w:rPr>
        <w:t xml:space="preserve">election </w:t>
      </w:r>
      <w:r w:rsidR="005C0EC6">
        <w:rPr>
          <w:sz w:val="22"/>
          <w:szCs w:val="22"/>
        </w:rPr>
        <w:t>Strategies and Total Factor P</w:t>
      </w:r>
      <w:r w:rsidR="00AF7AAF" w:rsidRPr="00AF7AAF">
        <w:rPr>
          <w:sz w:val="22"/>
          <w:szCs w:val="22"/>
        </w:rPr>
        <w:t xml:space="preserve">roductivity. </w:t>
      </w:r>
      <w:r w:rsidR="00AF7AAF">
        <w:rPr>
          <w:i/>
          <w:iCs/>
          <w:sz w:val="22"/>
          <w:szCs w:val="22"/>
        </w:rPr>
        <w:t>Health Care Management R</w:t>
      </w:r>
      <w:r w:rsidR="00AF7AAF" w:rsidRPr="00AF7AAF">
        <w:rPr>
          <w:i/>
          <w:iCs/>
          <w:sz w:val="22"/>
          <w:szCs w:val="22"/>
        </w:rPr>
        <w:t>eview</w:t>
      </w:r>
      <w:r w:rsidR="00AF7AAF">
        <w:rPr>
          <w:sz w:val="22"/>
          <w:szCs w:val="22"/>
        </w:rPr>
        <w:t>. Vol.</w:t>
      </w:r>
      <w:r w:rsidR="00AF7AAF" w:rsidRPr="00AF7AAF">
        <w:rPr>
          <w:sz w:val="22"/>
          <w:szCs w:val="22"/>
        </w:rPr>
        <w:t xml:space="preserve"> </w:t>
      </w:r>
      <w:r w:rsidR="00AF7AAF" w:rsidRPr="00AF7AAF">
        <w:rPr>
          <w:i/>
          <w:iCs/>
          <w:sz w:val="22"/>
          <w:szCs w:val="22"/>
        </w:rPr>
        <w:t>38</w:t>
      </w:r>
      <w:r w:rsidR="00AF7AAF">
        <w:rPr>
          <w:sz w:val="22"/>
          <w:szCs w:val="22"/>
        </w:rPr>
        <w:t>(3).</w:t>
      </w:r>
      <w:r w:rsidR="00AF7AAF" w:rsidRPr="00AF7AAF">
        <w:rPr>
          <w:sz w:val="22"/>
          <w:szCs w:val="22"/>
        </w:rPr>
        <w:t xml:space="preserve"> </w:t>
      </w:r>
      <w:r w:rsidR="00AF7AAF">
        <w:rPr>
          <w:sz w:val="22"/>
          <w:szCs w:val="22"/>
        </w:rPr>
        <w:t xml:space="preserve">pp. </w:t>
      </w:r>
      <w:r w:rsidR="00AF7AAF" w:rsidRPr="00AF7AAF">
        <w:rPr>
          <w:sz w:val="22"/>
          <w:szCs w:val="22"/>
        </w:rPr>
        <w:t>177-187.</w:t>
      </w:r>
      <w:r w:rsidR="008123A1">
        <w:rPr>
          <w:sz w:val="22"/>
          <w:szCs w:val="22"/>
        </w:rPr>
        <w:t xml:space="preserve"> </w:t>
      </w:r>
    </w:p>
    <w:p w14:paraId="3D45FF41" w14:textId="77777777" w:rsidR="00AB4C8B" w:rsidRPr="00AB4C8B" w:rsidRDefault="00AB4C8B" w:rsidP="00F80323">
      <w:pPr>
        <w:tabs>
          <w:tab w:val="num" w:pos="360"/>
        </w:tabs>
        <w:spacing w:after="220"/>
        <w:ind w:left="720" w:hanging="720"/>
        <w:rPr>
          <w:sz w:val="22"/>
          <w:szCs w:val="22"/>
        </w:rPr>
      </w:pPr>
      <w:r w:rsidRPr="00AF7AAF">
        <w:rPr>
          <w:noProof/>
          <w:sz w:val="22"/>
          <w:szCs w:val="22"/>
        </w:rPr>
        <w:lastRenderedPageBreak/>
        <w:t xml:space="preserve">62. </w:t>
      </w:r>
      <w:r w:rsidR="0051798D" w:rsidRPr="00AF7AAF">
        <w:rPr>
          <w:sz w:val="22"/>
          <w:szCs w:val="22"/>
        </w:rPr>
        <w:t>Thompson, M.A., Huerta, T.R., and Ford, E.W. (2012). Mandatory Insurance Coverage and Hospital Productivity in Massachusetts</w:t>
      </w:r>
      <w:r w:rsidR="0051798D" w:rsidRPr="005A55B9">
        <w:rPr>
          <w:sz w:val="22"/>
          <w:szCs w:val="22"/>
        </w:rPr>
        <w:t xml:space="preserve">: Bending the Curve? </w:t>
      </w:r>
      <w:r w:rsidR="0051798D" w:rsidRPr="005A55B9">
        <w:rPr>
          <w:i/>
          <w:iCs/>
          <w:sz w:val="22"/>
          <w:szCs w:val="22"/>
        </w:rPr>
        <w:t>Health Care Management Review</w:t>
      </w:r>
      <w:r w:rsidR="0051798D" w:rsidRPr="005A55B9">
        <w:rPr>
          <w:sz w:val="22"/>
          <w:szCs w:val="22"/>
        </w:rPr>
        <w:t>. Vol. 37(4), pp. 294-301.</w:t>
      </w:r>
      <w:bookmarkEnd w:id="3"/>
      <w:r w:rsidR="008123A1">
        <w:rPr>
          <w:sz w:val="22"/>
          <w:szCs w:val="22"/>
        </w:rPr>
        <w:t xml:space="preserve"> </w:t>
      </w:r>
    </w:p>
    <w:p w14:paraId="415E289F" w14:textId="77777777" w:rsidR="00CA602D" w:rsidRPr="007D6850" w:rsidRDefault="00AB4C8B" w:rsidP="00F80323">
      <w:pPr>
        <w:tabs>
          <w:tab w:val="num" w:pos="360"/>
        </w:tabs>
        <w:spacing w:after="220"/>
        <w:ind w:left="720" w:hanging="720"/>
        <w:rPr>
          <w:sz w:val="22"/>
          <w:szCs w:val="22"/>
        </w:rPr>
      </w:pPr>
      <w:r w:rsidRPr="00AB4C8B">
        <w:rPr>
          <w:sz w:val="22"/>
          <w:szCs w:val="22"/>
        </w:rPr>
        <w:t xml:space="preserve">61. </w:t>
      </w:r>
      <w:r w:rsidR="008C3826" w:rsidRPr="00AB4C8B">
        <w:rPr>
          <w:sz w:val="22"/>
          <w:szCs w:val="22"/>
        </w:rPr>
        <w:t xml:space="preserve">Diana, M.L, </w:t>
      </w:r>
      <w:proofErr w:type="spellStart"/>
      <w:r w:rsidR="008C3826" w:rsidRPr="00AB4C8B">
        <w:rPr>
          <w:sz w:val="22"/>
          <w:szCs w:val="22"/>
        </w:rPr>
        <w:t>Kazley</w:t>
      </w:r>
      <w:proofErr w:type="spellEnd"/>
      <w:r w:rsidR="008C3826" w:rsidRPr="00AB4C8B">
        <w:rPr>
          <w:sz w:val="22"/>
          <w:szCs w:val="22"/>
        </w:rPr>
        <w:t>, A.S., Ford</w:t>
      </w:r>
      <w:r w:rsidR="008C3826" w:rsidRPr="005A55B9">
        <w:rPr>
          <w:sz w:val="22"/>
          <w:szCs w:val="22"/>
        </w:rPr>
        <w:t>, E.W</w:t>
      </w:r>
      <w:r w:rsidR="00722B94">
        <w:rPr>
          <w:sz w:val="22"/>
          <w:szCs w:val="22"/>
        </w:rPr>
        <w:t>., and</w:t>
      </w:r>
      <w:r w:rsidR="008C3826" w:rsidRPr="005A55B9">
        <w:rPr>
          <w:sz w:val="22"/>
          <w:szCs w:val="22"/>
        </w:rPr>
        <w:t xml:space="preserve"> </w:t>
      </w:r>
      <w:proofErr w:type="spellStart"/>
      <w:r w:rsidR="008C3826" w:rsidRPr="005A55B9">
        <w:rPr>
          <w:sz w:val="22"/>
          <w:szCs w:val="22"/>
        </w:rPr>
        <w:t>Menachemi</w:t>
      </w:r>
      <w:proofErr w:type="spellEnd"/>
      <w:r w:rsidR="008C3826" w:rsidRPr="005A55B9">
        <w:rPr>
          <w:sz w:val="22"/>
          <w:szCs w:val="22"/>
        </w:rPr>
        <w:t xml:space="preserve">, N. (2012). Hospital Characteristics Related to the Intention to Apply for Meaningful Use Incentive Payments. </w:t>
      </w:r>
      <w:r w:rsidR="008C3826" w:rsidRPr="005A55B9">
        <w:rPr>
          <w:i/>
          <w:sz w:val="22"/>
          <w:szCs w:val="22"/>
        </w:rPr>
        <w:t>Perspectives in Health Information Management.</w:t>
      </w:r>
      <w:r w:rsidR="008C3826" w:rsidRPr="005A55B9">
        <w:rPr>
          <w:sz w:val="22"/>
          <w:szCs w:val="22"/>
        </w:rPr>
        <w:t xml:space="preserve"> Vol. 9, pp. 1-11.</w:t>
      </w:r>
      <w:r w:rsidR="008C3826">
        <w:rPr>
          <w:sz w:val="22"/>
          <w:szCs w:val="22"/>
        </w:rPr>
        <w:t xml:space="preserve"> </w:t>
      </w:r>
    </w:p>
    <w:p w14:paraId="54492497" w14:textId="77777777" w:rsidR="00CA602D" w:rsidRPr="005A55B9" w:rsidRDefault="008C3826" w:rsidP="00CA602D">
      <w:pPr>
        <w:tabs>
          <w:tab w:val="num" w:pos="360"/>
        </w:tabs>
        <w:spacing w:after="220"/>
        <w:ind w:left="720" w:hanging="720"/>
        <w:rPr>
          <w:sz w:val="22"/>
          <w:szCs w:val="22"/>
        </w:rPr>
      </w:pPr>
      <w:r w:rsidRPr="00AF7AAF">
        <w:rPr>
          <w:sz w:val="22"/>
          <w:szCs w:val="22"/>
        </w:rPr>
        <w:t>60</w:t>
      </w:r>
      <w:r w:rsidR="00CA602D" w:rsidRPr="00AF7AAF">
        <w:rPr>
          <w:sz w:val="22"/>
          <w:szCs w:val="22"/>
        </w:rPr>
        <w:t xml:space="preserve">. </w:t>
      </w:r>
      <w:r w:rsidR="006C5E27" w:rsidRPr="00AF7AAF">
        <w:rPr>
          <w:noProof/>
          <w:sz w:val="22"/>
          <w:szCs w:val="22"/>
        </w:rPr>
        <w:t>Kazley, A.</w:t>
      </w:r>
      <w:r w:rsidR="0051798D" w:rsidRPr="00AF7AAF">
        <w:rPr>
          <w:noProof/>
          <w:sz w:val="22"/>
          <w:szCs w:val="22"/>
        </w:rPr>
        <w:t>S.</w:t>
      </w:r>
      <w:r w:rsidR="006C5E27" w:rsidRPr="00AF7AAF">
        <w:rPr>
          <w:noProof/>
          <w:sz w:val="22"/>
          <w:szCs w:val="22"/>
        </w:rPr>
        <w:t>, Diana, M.L., Ford, E.</w:t>
      </w:r>
      <w:r w:rsidR="0051798D" w:rsidRPr="00AF7AAF">
        <w:rPr>
          <w:noProof/>
          <w:sz w:val="22"/>
          <w:szCs w:val="22"/>
        </w:rPr>
        <w:t xml:space="preserve">W., and Menachemi, N. (2012). Is Electronic Health Record Use Associated with Patient Satisfaction in Hospitals? </w:t>
      </w:r>
      <w:r w:rsidR="0051798D" w:rsidRPr="00AF7AAF">
        <w:rPr>
          <w:i/>
          <w:noProof/>
          <w:sz w:val="22"/>
          <w:szCs w:val="22"/>
        </w:rPr>
        <w:t xml:space="preserve">Health Care Management Review. </w:t>
      </w:r>
      <w:r w:rsidR="0051798D" w:rsidRPr="00AF7AAF">
        <w:rPr>
          <w:noProof/>
          <w:sz w:val="22"/>
          <w:szCs w:val="22"/>
        </w:rPr>
        <w:t xml:space="preserve">Vol. 37(1), pp. 23-30. </w:t>
      </w:r>
      <w:r w:rsidR="00792AE1">
        <w:rPr>
          <w:noProof/>
          <w:sz w:val="22"/>
          <w:szCs w:val="22"/>
        </w:rPr>
        <w:t>doi</w:t>
      </w:r>
      <w:r w:rsidR="00E2594C">
        <w:rPr>
          <w:noProof/>
          <w:sz w:val="22"/>
          <w:szCs w:val="22"/>
        </w:rPr>
        <w:t>:</w:t>
      </w:r>
      <w:r w:rsidR="0051798D" w:rsidRPr="00AF7AAF">
        <w:rPr>
          <w:noProof/>
          <w:sz w:val="22"/>
          <w:szCs w:val="22"/>
        </w:rPr>
        <w:t>10.1097/HMR.0b013e3182307bd3.</w:t>
      </w:r>
    </w:p>
    <w:p w14:paraId="150DA3FA" w14:textId="77777777" w:rsidR="00CA602D" w:rsidRPr="005A55B9" w:rsidRDefault="008C3826" w:rsidP="00CA6AFD">
      <w:pPr>
        <w:tabs>
          <w:tab w:val="num" w:pos="360"/>
        </w:tabs>
        <w:spacing w:after="220"/>
        <w:ind w:left="720" w:hanging="720"/>
        <w:rPr>
          <w:sz w:val="22"/>
          <w:szCs w:val="22"/>
        </w:rPr>
      </w:pPr>
      <w:r>
        <w:rPr>
          <w:sz w:val="22"/>
          <w:szCs w:val="22"/>
        </w:rPr>
        <w:t>59</w:t>
      </w:r>
      <w:r w:rsidR="00CA602D" w:rsidRPr="00F808B9">
        <w:rPr>
          <w:sz w:val="22"/>
          <w:szCs w:val="22"/>
        </w:rPr>
        <w:t>. Huerta, T., Thompson, M., Ford, E.W, and Ford, W.F. (2012). Implementing Electronic Lab Order Entry Management in Hospitals: Incremental Strategies Lead to Better Productivity Outcomes</w:t>
      </w:r>
      <w:r w:rsidR="00CA602D" w:rsidRPr="005A55B9">
        <w:rPr>
          <w:sz w:val="22"/>
          <w:szCs w:val="22"/>
        </w:rPr>
        <w:t xml:space="preserve">. </w:t>
      </w:r>
      <w:r w:rsidR="00CA602D" w:rsidRPr="005A55B9">
        <w:rPr>
          <w:i/>
          <w:iCs/>
          <w:sz w:val="22"/>
          <w:szCs w:val="22"/>
        </w:rPr>
        <w:t>International Journal of Information Management</w:t>
      </w:r>
      <w:r w:rsidR="00CA602D" w:rsidRPr="005A55B9">
        <w:rPr>
          <w:sz w:val="22"/>
          <w:szCs w:val="22"/>
        </w:rPr>
        <w:t xml:space="preserve">. </w:t>
      </w:r>
      <w:r w:rsidR="00E2594C">
        <w:rPr>
          <w:sz w:val="22"/>
          <w:szCs w:val="22"/>
        </w:rPr>
        <w:t>doi:</w:t>
      </w:r>
      <w:r w:rsidR="00CA6AFD" w:rsidRPr="00CA6AFD">
        <w:rPr>
          <w:sz w:val="22"/>
          <w:szCs w:val="22"/>
        </w:rPr>
        <w:t>10.1016/j.ijinfomgt.2012.05.008</w:t>
      </w:r>
    </w:p>
    <w:p w14:paraId="47586F9B" w14:textId="77777777" w:rsidR="00CA602D" w:rsidRPr="005A55B9" w:rsidRDefault="008C3826" w:rsidP="00CA6AFD">
      <w:pPr>
        <w:spacing w:after="220"/>
        <w:ind w:left="720" w:hanging="720"/>
        <w:rPr>
          <w:sz w:val="22"/>
          <w:szCs w:val="22"/>
        </w:rPr>
      </w:pPr>
      <w:r>
        <w:rPr>
          <w:sz w:val="22"/>
          <w:szCs w:val="22"/>
        </w:rPr>
        <w:t>58</w:t>
      </w:r>
      <w:r w:rsidR="00CA602D" w:rsidRPr="005A55B9">
        <w:rPr>
          <w:sz w:val="22"/>
          <w:szCs w:val="22"/>
        </w:rPr>
        <w:t>. Huerta, T.R</w:t>
      </w:r>
      <w:r w:rsidR="00722B94">
        <w:rPr>
          <w:sz w:val="22"/>
          <w:szCs w:val="22"/>
        </w:rPr>
        <w:t>., and</w:t>
      </w:r>
      <w:r w:rsidR="00CA602D" w:rsidRPr="005A55B9">
        <w:rPr>
          <w:sz w:val="22"/>
          <w:szCs w:val="22"/>
        </w:rPr>
        <w:t xml:space="preserve"> Ford, E.W. (2012). Reflections in U.S. Healthcare Information Technology Policy from a Global Perspective. </w:t>
      </w:r>
      <w:r w:rsidR="00CA602D" w:rsidRPr="005A55B9">
        <w:rPr>
          <w:i/>
          <w:sz w:val="22"/>
          <w:szCs w:val="22"/>
        </w:rPr>
        <w:t>Advances in Health Care Management</w:t>
      </w:r>
      <w:r w:rsidR="003253D4">
        <w:rPr>
          <w:sz w:val="22"/>
          <w:szCs w:val="22"/>
        </w:rPr>
        <w:t>. Vol. 12, pp. 111-120.</w:t>
      </w:r>
      <w:r w:rsidR="00E2594C">
        <w:rPr>
          <w:sz w:val="22"/>
          <w:szCs w:val="22"/>
        </w:rPr>
        <w:t xml:space="preserve"> doi:</w:t>
      </w:r>
      <w:r w:rsidR="00CA6AFD" w:rsidRPr="00CA6AFD">
        <w:rPr>
          <w:sz w:val="22"/>
          <w:szCs w:val="22"/>
        </w:rPr>
        <w:t>10.1108/S1474-8231(2012)0000012009</w:t>
      </w:r>
      <w:r w:rsidR="00846434">
        <w:rPr>
          <w:sz w:val="22"/>
          <w:szCs w:val="22"/>
        </w:rPr>
        <w:t>.</w:t>
      </w:r>
    </w:p>
    <w:p w14:paraId="26BE7995" w14:textId="77777777" w:rsidR="00CA602D" w:rsidRPr="005A55B9" w:rsidRDefault="008C3826" w:rsidP="00CA6AFD">
      <w:pPr>
        <w:ind w:left="720" w:hanging="720"/>
        <w:rPr>
          <w:sz w:val="22"/>
          <w:szCs w:val="22"/>
        </w:rPr>
      </w:pPr>
      <w:r>
        <w:rPr>
          <w:sz w:val="22"/>
          <w:szCs w:val="22"/>
        </w:rPr>
        <w:t>57</w:t>
      </w:r>
      <w:r w:rsidR="00CA602D" w:rsidRPr="005A55B9">
        <w:rPr>
          <w:sz w:val="22"/>
          <w:szCs w:val="22"/>
        </w:rPr>
        <w:t xml:space="preserve">. </w:t>
      </w:r>
      <w:r w:rsidR="00CA602D" w:rsidRPr="00F276C4">
        <w:rPr>
          <w:i/>
          <w:sz w:val="22"/>
          <w:szCs w:val="22"/>
        </w:rPr>
        <w:t>Shin, D.Y.</w:t>
      </w:r>
      <w:r w:rsidR="00CA602D" w:rsidRPr="005A55B9">
        <w:rPr>
          <w:sz w:val="22"/>
          <w:szCs w:val="22"/>
        </w:rPr>
        <w:t xml:space="preserve">, </w:t>
      </w:r>
      <w:proofErr w:type="spellStart"/>
      <w:r w:rsidR="00CA602D" w:rsidRPr="005A55B9">
        <w:rPr>
          <w:sz w:val="22"/>
          <w:szCs w:val="22"/>
        </w:rPr>
        <w:t>Menachemi</w:t>
      </w:r>
      <w:proofErr w:type="spellEnd"/>
      <w:r w:rsidR="00CA602D" w:rsidRPr="005A55B9">
        <w:rPr>
          <w:sz w:val="22"/>
          <w:szCs w:val="22"/>
        </w:rPr>
        <w:t xml:space="preserve"> N.,</w:t>
      </w:r>
      <w:r w:rsidR="00BF7E42">
        <w:rPr>
          <w:sz w:val="22"/>
          <w:szCs w:val="22"/>
        </w:rPr>
        <w:t xml:space="preserve"> </w:t>
      </w:r>
      <w:proofErr w:type="spellStart"/>
      <w:r w:rsidR="00BF7E42">
        <w:rPr>
          <w:sz w:val="22"/>
          <w:szCs w:val="22"/>
        </w:rPr>
        <w:t>Kazley</w:t>
      </w:r>
      <w:proofErr w:type="spellEnd"/>
      <w:r w:rsidR="00BF7E42">
        <w:rPr>
          <w:sz w:val="22"/>
          <w:szCs w:val="22"/>
        </w:rPr>
        <w:t>, A., Diana, M</w:t>
      </w:r>
      <w:r w:rsidR="00722B94">
        <w:rPr>
          <w:sz w:val="22"/>
          <w:szCs w:val="22"/>
        </w:rPr>
        <w:t>., and</w:t>
      </w:r>
      <w:r w:rsidR="00CA602D" w:rsidRPr="005A55B9">
        <w:rPr>
          <w:sz w:val="22"/>
          <w:szCs w:val="22"/>
        </w:rPr>
        <w:t xml:space="preserve"> Ford, E.W. (</w:t>
      </w:r>
      <w:r w:rsidR="00CA602D" w:rsidRPr="003253D4">
        <w:rPr>
          <w:sz w:val="22"/>
          <w:szCs w:val="22"/>
        </w:rPr>
        <w:t xml:space="preserve">2012) Payer-Mix and EHR Adoption in Hospitals. </w:t>
      </w:r>
      <w:r w:rsidR="00CA602D" w:rsidRPr="003253D4">
        <w:rPr>
          <w:i/>
          <w:sz w:val="22"/>
          <w:szCs w:val="22"/>
        </w:rPr>
        <w:t>Journal of Healthcare Management</w:t>
      </w:r>
      <w:r w:rsidR="00CA602D" w:rsidRPr="003253D4">
        <w:rPr>
          <w:sz w:val="22"/>
          <w:szCs w:val="22"/>
        </w:rPr>
        <w:t xml:space="preserve">. </w:t>
      </w:r>
      <w:r w:rsidR="003253D4">
        <w:rPr>
          <w:sz w:val="22"/>
          <w:szCs w:val="22"/>
        </w:rPr>
        <w:t xml:space="preserve">Vol. 57(6). pp. </w:t>
      </w:r>
      <w:r w:rsidR="003253D4" w:rsidRPr="003253D4">
        <w:rPr>
          <w:sz w:val="22"/>
          <w:szCs w:val="22"/>
        </w:rPr>
        <w:t>435-48; discussion 449-50.</w:t>
      </w:r>
      <w:r w:rsidR="00CA602D" w:rsidRPr="003253D4">
        <w:rPr>
          <w:sz w:val="22"/>
          <w:szCs w:val="22"/>
        </w:rPr>
        <w:t xml:space="preserve"> </w:t>
      </w:r>
      <w:r w:rsidR="00E2594C">
        <w:rPr>
          <w:sz w:val="22"/>
          <w:szCs w:val="22"/>
        </w:rPr>
        <w:t>doi:</w:t>
      </w:r>
      <w:r w:rsidR="00CA6AFD" w:rsidRPr="00CA6AFD">
        <w:rPr>
          <w:sz w:val="22"/>
          <w:szCs w:val="22"/>
        </w:rPr>
        <w:t>10.1097/00115514-201211000-00011</w:t>
      </w:r>
    </w:p>
    <w:p w14:paraId="744B0EA9" w14:textId="77777777" w:rsidR="00CA602D" w:rsidRPr="003253D4" w:rsidRDefault="008C38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Pr>
          <w:sz w:val="22"/>
          <w:szCs w:val="22"/>
        </w:rPr>
        <w:t>56</w:t>
      </w:r>
      <w:r w:rsidR="00CA602D" w:rsidRPr="005A55B9">
        <w:rPr>
          <w:sz w:val="22"/>
          <w:szCs w:val="22"/>
        </w:rPr>
        <w:t>. Ford, E.W</w:t>
      </w:r>
      <w:r w:rsidR="00722B94">
        <w:rPr>
          <w:sz w:val="22"/>
          <w:szCs w:val="22"/>
        </w:rPr>
        <w:t>., and</w:t>
      </w:r>
      <w:r w:rsidR="00CA602D" w:rsidRPr="005A55B9">
        <w:rPr>
          <w:sz w:val="22"/>
          <w:szCs w:val="22"/>
        </w:rPr>
        <w:t xml:space="preserve"> </w:t>
      </w:r>
      <w:proofErr w:type="spellStart"/>
      <w:r w:rsidR="00CA602D" w:rsidRPr="005A55B9">
        <w:rPr>
          <w:sz w:val="22"/>
          <w:szCs w:val="22"/>
        </w:rPr>
        <w:t>Menachemi</w:t>
      </w:r>
      <w:proofErr w:type="spellEnd"/>
      <w:r w:rsidR="00CA602D" w:rsidRPr="005A55B9">
        <w:rPr>
          <w:sz w:val="22"/>
          <w:szCs w:val="22"/>
        </w:rPr>
        <w:t>, N. (</w:t>
      </w:r>
      <w:r w:rsidR="003253D4">
        <w:rPr>
          <w:sz w:val="22"/>
          <w:szCs w:val="22"/>
        </w:rPr>
        <w:t>2012</w:t>
      </w:r>
      <w:r w:rsidR="00CA602D" w:rsidRPr="005A55B9">
        <w:rPr>
          <w:sz w:val="22"/>
          <w:szCs w:val="22"/>
        </w:rPr>
        <w:t xml:space="preserve">). A Synthesis of </w:t>
      </w:r>
      <w:r w:rsidR="00CA602D" w:rsidRPr="003253D4">
        <w:rPr>
          <w:sz w:val="22"/>
          <w:szCs w:val="22"/>
        </w:rPr>
        <w:t xml:space="preserve">HCMR’s Health Information Technology Articles (2000-2011). </w:t>
      </w:r>
      <w:r w:rsidR="00CA602D" w:rsidRPr="003253D4">
        <w:rPr>
          <w:i/>
          <w:iCs/>
          <w:sz w:val="22"/>
          <w:szCs w:val="22"/>
        </w:rPr>
        <w:t>Health Care Management Review</w:t>
      </w:r>
      <w:r w:rsidR="00CA602D" w:rsidRPr="003253D4">
        <w:rPr>
          <w:sz w:val="22"/>
          <w:szCs w:val="22"/>
        </w:rPr>
        <w:t xml:space="preserve">. </w:t>
      </w:r>
      <w:r w:rsidR="003253D4" w:rsidRPr="003253D4">
        <w:rPr>
          <w:sz w:val="22"/>
          <w:szCs w:val="22"/>
        </w:rPr>
        <w:t xml:space="preserve">Vol. 37(1). pp. 1-3. </w:t>
      </w:r>
      <w:proofErr w:type="spellStart"/>
      <w:r w:rsidR="003253D4" w:rsidRPr="003253D4">
        <w:rPr>
          <w:sz w:val="22"/>
          <w:szCs w:val="22"/>
        </w:rPr>
        <w:t>doi</w:t>
      </w:r>
      <w:proofErr w:type="spellEnd"/>
      <w:r w:rsidR="003253D4" w:rsidRPr="003253D4">
        <w:rPr>
          <w:sz w:val="22"/>
          <w:szCs w:val="22"/>
        </w:rPr>
        <w:t>: 10.1097/HMR.0b013e31823e6de4.</w:t>
      </w:r>
    </w:p>
    <w:p w14:paraId="7E7E58CF" w14:textId="77777777" w:rsidR="00CA602D" w:rsidRPr="005A55B9" w:rsidRDefault="008C38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Pr>
          <w:sz w:val="22"/>
          <w:szCs w:val="22"/>
        </w:rPr>
        <w:t>55</w:t>
      </w:r>
      <w:r w:rsidR="00CA602D" w:rsidRPr="005A55B9">
        <w:rPr>
          <w:sz w:val="22"/>
          <w:szCs w:val="22"/>
        </w:rPr>
        <w:t>. Ford, E.W., Huerta, T.R., Thompson, M.A</w:t>
      </w:r>
      <w:r w:rsidR="00722B94">
        <w:rPr>
          <w:sz w:val="22"/>
          <w:szCs w:val="22"/>
        </w:rPr>
        <w:t>., and</w:t>
      </w:r>
      <w:r w:rsidR="00CA602D" w:rsidRPr="005A55B9">
        <w:rPr>
          <w:sz w:val="22"/>
          <w:szCs w:val="22"/>
        </w:rPr>
        <w:t xml:space="preserve"> </w:t>
      </w:r>
      <w:proofErr w:type="spellStart"/>
      <w:r w:rsidR="00CA602D" w:rsidRPr="005A55B9">
        <w:rPr>
          <w:sz w:val="22"/>
          <w:szCs w:val="22"/>
        </w:rPr>
        <w:t>Patry</w:t>
      </w:r>
      <w:proofErr w:type="spellEnd"/>
      <w:r w:rsidR="00CA602D" w:rsidRPr="005A55B9">
        <w:rPr>
          <w:sz w:val="22"/>
          <w:szCs w:val="22"/>
        </w:rPr>
        <w:t>, R. (</w:t>
      </w:r>
      <w:r w:rsidR="003253D4">
        <w:rPr>
          <w:sz w:val="22"/>
          <w:szCs w:val="22"/>
        </w:rPr>
        <w:t>2012</w:t>
      </w:r>
      <w:r w:rsidR="00CA602D" w:rsidRPr="005A55B9">
        <w:rPr>
          <w:sz w:val="22"/>
          <w:szCs w:val="22"/>
        </w:rPr>
        <w:t xml:space="preserve">). The Impact of Accelerating Electronic Prescribing on Hospitals’ Productivity Levels: Can Health Information Technology Bend the Curve? </w:t>
      </w:r>
      <w:r w:rsidR="00CA602D" w:rsidRPr="005A55B9">
        <w:rPr>
          <w:i/>
          <w:iCs/>
          <w:sz w:val="22"/>
          <w:szCs w:val="22"/>
        </w:rPr>
        <w:t xml:space="preserve">Inquiry. </w:t>
      </w:r>
      <w:r w:rsidR="003253D4">
        <w:rPr>
          <w:iCs/>
          <w:sz w:val="22"/>
          <w:szCs w:val="22"/>
        </w:rPr>
        <w:t xml:space="preserve">Vol. </w:t>
      </w:r>
      <w:r w:rsidR="003253D4">
        <w:t>48(4). pp. 304-</w:t>
      </w:r>
      <w:r w:rsidR="0076609F">
        <w:t>3</w:t>
      </w:r>
      <w:r w:rsidR="003253D4">
        <w:t>12</w:t>
      </w:r>
      <w:r w:rsidR="00CA602D" w:rsidRPr="005A55B9">
        <w:rPr>
          <w:sz w:val="22"/>
          <w:szCs w:val="22"/>
        </w:rPr>
        <w:t>.</w:t>
      </w:r>
    </w:p>
    <w:p w14:paraId="5022014C" w14:textId="77777777" w:rsidR="00CA602D" w:rsidRPr="005A55B9" w:rsidRDefault="008C3826" w:rsidP="008C38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Pr>
          <w:sz w:val="22"/>
          <w:szCs w:val="22"/>
        </w:rPr>
        <w:t>54</w:t>
      </w:r>
      <w:r w:rsidR="00CA602D" w:rsidRPr="005A55B9">
        <w:rPr>
          <w:sz w:val="22"/>
          <w:szCs w:val="22"/>
        </w:rPr>
        <w:t xml:space="preserve">. </w:t>
      </w:r>
      <w:proofErr w:type="spellStart"/>
      <w:r w:rsidR="00CA602D" w:rsidRPr="005A55B9">
        <w:rPr>
          <w:sz w:val="22"/>
          <w:szCs w:val="22"/>
        </w:rPr>
        <w:t>Menachemi</w:t>
      </w:r>
      <w:proofErr w:type="spellEnd"/>
      <w:r w:rsidR="00CA602D" w:rsidRPr="005A55B9">
        <w:rPr>
          <w:sz w:val="22"/>
          <w:szCs w:val="22"/>
        </w:rPr>
        <w:t xml:space="preserve">, N., </w:t>
      </w:r>
      <w:proofErr w:type="spellStart"/>
      <w:r w:rsidR="00CA602D" w:rsidRPr="00F276C4">
        <w:rPr>
          <w:i/>
          <w:sz w:val="22"/>
          <w:szCs w:val="22"/>
        </w:rPr>
        <w:t>Mazurenko</w:t>
      </w:r>
      <w:proofErr w:type="spellEnd"/>
      <w:r w:rsidR="00CA602D" w:rsidRPr="00F276C4">
        <w:rPr>
          <w:i/>
          <w:sz w:val="22"/>
          <w:szCs w:val="22"/>
        </w:rPr>
        <w:t>, E.O.,</w:t>
      </w:r>
      <w:r w:rsidR="00CA602D" w:rsidRPr="005A55B9">
        <w:rPr>
          <w:sz w:val="22"/>
          <w:szCs w:val="22"/>
        </w:rPr>
        <w:t xml:space="preserve"> </w:t>
      </w:r>
      <w:proofErr w:type="spellStart"/>
      <w:r w:rsidR="00CA602D" w:rsidRPr="005A55B9">
        <w:rPr>
          <w:sz w:val="22"/>
          <w:szCs w:val="22"/>
        </w:rPr>
        <w:t>Kazley</w:t>
      </w:r>
      <w:proofErr w:type="spellEnd"/>
      <w:r w:rsidR="00CA602D" w:rsidRPr="005A55B9">
        <w:rPr>
          <w:sz w:val="22"/>
          <w:szCs w:val="22"/>
        </w:rPr>
        <w:t xml:space="preserve">, A.S., </w:t>
      </w:r>
      <w:r w:rsidR="00BF7E42">
        <w:rPr>
          <w:sz w:val="22"/>
          <w:szCs w:val="22"/>
        </w:rPr>
        <w:t>Diana, M.L</w:t>
      </w:r>
      <w:r w:rsidR="00722B94">
        <w:rPr>
          <w:sz w:val="22"/>
          <w:szCs w:val="22"/>
        </w:rPr>
        <w:t>., and</w:t>
      </w:r>
      <w:r w:rsidR="00CA602D" w:rsidRPr="003253D4">
        <w:rPr>
          <w:sz w:val="22"/>
          <w:szCs w:val="22"/>
        </w:rPr>
        <w:t xml:space="preserve"> Ford, E.W. (</w:t>
      </w:r>
      <w:r w:rsidR="003253D4" w:rsidRPr="003253D4">
        <w:rPr>
          <w:sz w:val="22"/>
          <w:szCs w:val="22"/>
        </w:rPr>
        <w:t>2012</w:t>
      </w:r>
      <w:r w:rsidR="00CA602D" w:rsidRPr="003253D4">
        <w:rPr>
          <w:sz w:val="22"/>
          <w:szCs w:val="22"/>
        </w:rPr>
        <w:t xml:space="preserve">). Market Factors and </w:t>
      </w:r>
      <w:r w:rsidR="003253D4" w:rsidRPr="003253D4">
        <w:rPr>
          <w:sz w:val="22"/>
          <w:szCs w:val="22"/>
        </w:rPr>
        <w:t>Electronic Medical Record</w:t>
      </w:r>
      <w:r w:rsidR="00CA602D" w:rsidRPr="003253D4">
        <w:rPr>
          <w:sz w:val="22"/>
          <w:szCs w:val="22"/>
        </w:rPr>
        <w:t xml:space="preserve"> Adoption in Medical Practices. </w:t>
      </w:r>
      <w:r w:rsidR="00CA602D" w:rsidRPr="003253D4">
        <w:rPr>
          <w:i/>
          <w:iCs/>
          <w:sz w:val="22"/>
          <w:szCs w:val="22"/>
        </w:rPr>
        <w:t>Health Care Management Review</w:t>
      </w:r>
      <w:r w:rsidR="00CA602D" w:rsidRPr="003253D4">
        <w:rPr>
          <w:sz w:val="22"/>
          <w:szCs w:val="22"/>
        </w:rPr>
        <w:t xml:space="preserve">. </w:t>
      </w:r>
      <w:r w:rsidR="005134B7">
        <w:rPr>
          <w:sz w:val="22"/>
          <w:szCs w:val="22"/>
        </w:rPr>
        <w:t>Vol. 37(1). pp. 14-22. doi:</w:t>
      </w:r>
      <w:r w:rsidR="003253D4" w:rsidRPr="003253D4">
        <w:rPr>
          <w:sz w:val="22"/>
          <w:szCs w:val="22"/>
        </w:rPr>
        <w:t>10.1097/HMR.0b013e3182352562.</w:t>
      </w:r>
    </w:p>
    <w:p w14:paraId="4398A371" w14:textId="77777777" w:rsidR="00CA602D" w:rsidRPr="005A55B9" w:rsidRDefault="00CA6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sidRPr="005A55B9">
        <w:rPr>
          <w:sz w:val="22"/>
          <w:szCs w:val="22"/>
        </w:rPr>
        <w:t>53. Huerta, T.R., and Ford, E.W. (</w:t>
      </w:r>
      <w:r w:rsidR="008C3826">
        <w:rPr>
          <w:sz w:val="22"/>
          <w:szCs w:val="22"/>
        </w:rPr>
        <w:t>2012</w:t>
      </w:r>
      <w:r w:rsidRPr="005A55B9">
        <w:rPr>
          <w:sz w:val="22"/>
          <w:szCs w:val="22"/>
        </w:rPr>
        <w:t xml:space="preserve">). As Goes the Spoils, So Go the Victories: Exploring Major League Baseball’s Playoff Bonus System. </w:t>
      </w:r>
      <w:r w:rsidRPr="005A55B9">
        <w:rPr>
          <w:i/>
          <w:iCs/>
          <w:sz w:val="22"/>
          <w:szCs w:val="22"/>
        </w:rPr>
        <w:t xml:space="preserve">The Sport Journal. </w:t>
      </w:r>
      <w:r w:rsidR="008C3826">
        <w:rPr>
          <w:iCs/>
          <w:sz w:val="22"/>
          <w:szCs w:val="22"/>
        </w:rPr>
        <w:t>Vol. 15</w:t>
      </w:r>
      <w:r w:rsidR="008C3826">
        <w:rPr>
          <w:sz w:val="22"/>
          <w:szCs w:val="22"/>
        </w:rPr>
        <w:t>(1). Online</w:t>
      </w:r>
      <w:r w:rsidRPr="005A55B9">
        <w:rPr>
          <w:sz w:val="22"/>
          <w:szCs w:val="22"/>
        </w:rPr>
        <w:t>.</w:t>
      </w:r>
    </w:p>
    <w:p w14:paraId="51C2EFEE" w14:textId="77777777" w:rsidR="00C76BB9" w:rsidRDefault="00CA602D" w:rsidP="00846FD7">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sidRPr="005A55B9">
        <w:rPr>
          <w:sz w:val="22"/>
          <w:szCs w:val="22"/>
        </w:rPr>
        <w:t xml:space="preserve">52. </w:t>
      </w:r>
      <w:r w:rsidR="00C76BB9" w:rsidRPr="005A55B9">
        <w:rPr>
          <w:sz w:val="22"/>
          <w:szCs w:val="22"/>
        </w:rPr>
        <w:t>Reeves, T.R.,</w:t>
      </w:r>
      <w:r w:rsidR="00BF7E42">
        <w:rPr>
          <w:sz w:val="22"/>
          <w:szCs w:val="22"/>
        </w:rPr>
        <w:t xml:space="preserve"> Huerta, T.R</w:t>
      </w:r>
      <w:r w:rsidR="00722B94">
        <w:rPr>
          <w:sz w:val="22"/>
          <w:szCs w:val="22"/>
        </w:rPr>
        <w:t>., and</w:t>
      </w:r>
      <w:r w:rsidR="00C76BB9">
        <w:rPr>
          <w:sz w:val="22"/>
          <w:szCs w:val="22"/>
        </w:rPr>
        <w:t xml:space="preserve"> Ford, E.W. (2011</w:t>
      </w:r>
      <w:r w:rsidR="00C76BB9" w:rsidRPr="005A55B9">
        <w:rPr>
          <w:sz w:val="22"/>
          <w:szCs w:val="22"/>
        </w:rPr>
        <w:t>). Co-</w:t>
      </w:r>
      <w:r w:rsidR="005C0EC6">
        <w:rPr>
          <w:sz w:val="22"/>
          <w:szCs w:val="22"/>
        </w:rPr>
        <w:t xml:space="preserve">Creating Management Education: </w:t>
      </w:r>
      <w:r w:rsidR="00C76BB9" w:rsidRPr="008C3826">
        <w:rPr>
          <w:sz w:val="22"/>
          <w:szCs w:val="22"/>
        </w:rPr>
        <w:t xml:space="preserve">Moving Toward Emergent Education in a Complex World. </w:t>
      </w:r>
      <w:r w:rsidR="00C76BB9" w:rsidRPr="008C3826">
        <w:rPr>
          <w:i/>
          <w:iCs/>
          <w:sz w:val="22"/>
          <w:szCs w:val="22"/>
        </w:rPr>
        <w:t xml:space="preserve">International Journal of Information and Operations Management Education. </w:t>
      </w:r>
      <w:r w:rsidR="00C76BB9" w:rsidRPr="008C3826">
        <w:rPr>
          <w:iCs/>
          <w:sz w:val="22"/>
          <w:szCs w:val="22"/>
        </w:rPr>
        <w:t xml:space="preserve">Vol. 4(3-4). pp. </w:t>
      </w:r>
      <w:r w:rsidR="00C76BB9" w:rsidRPr="00FC54AF">
        <w:rPr>
          <w:sz w:val="22"/>
          <w:szCs w:val="22"/>
        </w:rPr>
        <w:t>265-283</w:t>
      </w:r>
      <w:r w:rsidR="00C76BB9" w:rsidRPr="008C3826">
        <w:rPr>
          <w:sz w:val="22"/>
          <w:szCs w:val="22"/>
        </w:rPr>
        <w:t xml:space="preserve">. </w:t>
      </w:r>
      <w:r w:rsidR="00C76BB9">
        <w:rPr>
          <w:iCs/>
          <w:sz w:val="22"/>
          <w:szCs w:val="22"/>
        </w:rPr>
        <w:t>doi</w:t>
      </w:r>
      <w:r w:rsidR="005134B7">
        <w:rPr>
          <w:iCs/>
          <w:sz w:val="22"/>
          <w:szCs w:val="22"/>
        </w:rPr>
        <w:t>:</w:t>
      </w:r>
      <w:r w:rsidR="00C76BB9" w:rsidRPr="00FC54AF">
        <w:rPr>
          <w:sz w:val="22"/>
          <w:szCs w:val="22"/>
        </w:rPr>
        <w:t>10.1504/IJIOME.2011.044615</w:t>
      </w:r>
      <w:r w:rsidR="00C76BB9" w:rsidRPr="008C3826">
        <w:rPr>
          <w:sz w:val="22"/>
          <w:szCs w:val="22"/>
        </w:rPr>
        <w:t>.</w:t>
      </w:r>
      <w:r w:rsidR="00E22C9A">
        <w:rPr>
          <w:sz w:val="22"/>
          <w:szCs w:val="22"/>
        </w:rPr>
        <w:t xml:space="preserve"> </w:t>
      </w:r>
    </w:p>
    <w:p w14:paraId="3E7B5B0C" w14:textId="77777777" w:rsidR="00CA602D" w:rsidRPr="005A55B9" w:rsidRDefault="00CA602D" w:rsidP="00C76B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sidRPr="005A55B9">
        <w:rPr>
          <w:sz w:val="22"/>
          <w:szCs w:val="22"/>
        </w:rPr>
        <w:t xml:space="preserve">51. Ford, E.W., Huerta, T.R., </w:t>
      </w:r>
      <w:proofErr w:type="spellStart"/>
      <w:r w:rsidRPr="00F276C4">
        <w:rPr>
          <w:i/>
          <w:sz w:val="22"/>
          <w:szCs w:val="22"/>
        </w:rPr>
        <w:t>Schilhavy</w:t>
      </w:r>
      <w:proofErr w:type="spellEnd"/>
      <w:r w:rsidRPr="00F276C4">
        <w:rPr>
          <w:i/>
          <w:sz w:val="22"/>
          <w:szCs w:val="22"/>
        </w:rPr>
        <w:t>, R.A.M</w:t>
      </w:r>
      <w:r w:rsidR="00722B94">
        <w:rPr>
          <w:sz w:val="22"/>
          <w:szCs w:val="22"/>
        </w:rPr>
        <w:t>., and</w:t>
      </w:r>
      <w:r w:rsidRPr="005A55B9">
        <w:rPr>
          <w:sz w:val="22"/>
          <w:szCs w:val="22"/>
        </w:rPr>
        <w:t xml:space="preserve"> </w:t>
      </w:r>
      <w:proofErr w:type="spellStart"/>
      <w:r w:rsidRPr="005A55B9">
        <w:rPr>
          <w:sz w:val="22"/>
          <w:szCs w:val="22"/>
        </w:rPr>
        <w:t>Menachemi</w:t>
      </w:r>
      <w:proofErr w:type="spellEnd"/>
      <w:r w:rsidRPr="005A55B9">
        <w:rPr>
          <w:sz w:val="22"/>
          <w:szCs w:val="22"/>
        </w:rPr>
        <w:t xml:space="preserve">, N. (2012). The Top 25 U.S. Health System Websites: Establishing Benchmarks and Standards for Effective Consumer Engagement. </w:t>
      </w:r>
      <w:r w:rsidRPr="005A55B9">
        <w:rPr>
          <w:i/>
          <w:iCs/>
          <w:sz w:val="22"/>
          <w:szCs w:val="22"/>
        </w:rPr>
        <w:t>Journal of Healthcare Management</w:t>
      </w:r>
      <w:r w:rsidRPr="005A55B9">
        <w:rPr>
          <w:sz w:val="22"/>
          <w:szCs w:val="22"/>
        </w:rPr>
        <w:t>. Jan-Feb; 57(1):</w:t>
      </w:r>
      <w:r w:rsidR="006856EC">
        <w:rPr>
          <w:sz w:val="22"/>
          <w:szCs w:val="22"/>
        </w:rPr>
        <w:t xml:space="preserve"> </w:t>
      </w:r>
      <w:r w:rsidRPr="005A55B9">
        <w:rPr>
          <w:sz w:val="22"/>
          <w:szCs w:val="22"/>
        </w:rPr>
        <w:t>47-64; discussion 64-5. (Accepted – May 2011).</w:t>
      </w:r>
    </w:p>
    <w:p w14:paraId="1D60B02E" w14:textId="77777777" w:rsidR="00CA602D" w:rsidRDefault="00CA6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sidRPr="005A55B9">
        <w:rPr>
          <w:sz w:val="22"/>
          <w:szCs w:val="22"/>
        </w:rPr>
        <w:t>50. Huert</w:t>
      </w:r>
      <w:r w:rsidR="00BF7E42">
        <w:rPr>
          <w:sz w:val="22"/>
          <w:szCs w:val="22"/>
        </w:rPr>
        <w:t>a, T.R., Ford, E.W., Ford, W.F</w:t>
      </w:r>
      <w:r w:rsidR="00722B94">
        <w:rPr>
          <w:sz w:val="22"/>
          <w:szCs w:val="22"/>
        </w:rPr>
        <w:t>., and</w:t>
      </w:r>
      <w:r w:rsidRPr="005A55B9">
        <w:rPr>
          <w:sz w:val="22"/>
          <w:szCs w:val="22"/>
        </w:rPr>
        <w:t xml:space="preserve"> Thompson, M.A. (2011). Realizing the Value Proposition: A Longitudinal Assessment of Hospitals’ Total Factor Productivity. </w:t>
      </w:r>
      <w:r w:rsidRPr="005A55B9">
        <w:rPr>
          <w:i/>
          <w:iCs/>
          <w:sz w:val="22"/>
          <w:szCs w:val="22"/>
        </w:rPr>
        <w:t>Journal of Healthcare Engineering.</w:t>
      </w:r>
      <w:r w:rsidRPr="005A55B9">
        <w:rPr>
          <w:sz w:val="22"/>
          <w:szCs w:val="22"/>
        </w:rPr>
        <w:t xml:space="preserve"> 2(3): pp. 285-302. (Accepted – May 2011). </w:t>
      </w:r>
    </w:p>
    <w:p w14:paraId="21539FDE" w14:textId="77777777" w:rsidR="00F80323" w:rsidRPr="007256BF" w:rsidRDefault="00F80323" w:rsidP="00F803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1260" w:hanging="720"/>
        <w:rPr>
          <w:sz w:val="22"/>
          <w:szCs w:val="22"/>
        </w:rPr>
      </w:pPr>
      <w:r>
        <w:rPr>
          <w:sz w:val="22"/>
          <w:szCs w:val="22"/>
        </w:rPr>
        <w:lastRenderedPageBreak/>
        <w:t xml:space="preserve">Reprinted: </w:t>
      </w:r>
      <w:r w:rsidRPr="005A55B9">
        <w:rPr>
          <w:sz w:val="22"/>
          <w:szCs w:val="22"/>
        </w:rPr>
        <w:t>Huerta, T.R., Ford, E.W., Ford, W.F</w:t>
      </w:r>
      <w:r w:rsidR="00722B94">
        <w:rPr>
          <w:sz w:val="22"/>
          <w:szCs w:val="22"/>
        </w:rPr>
        <w:t>., and</w:t>
      </w:r>
      <w:r w:rsidRPr="005A55B9">
        <w:rPr>
          <w:sz w:val="22"/>
          <w:szCs w:val="22"/>
        </w:rPr>
        <w:t xml:space="preserve"> Thompson, T.R. (2012). Realizing the Value Proposition: A Longitudinal Assessment of Hospitals’ Total Factor </w:t>
      </w:r>
      <w:r w:rsidRPr="007256BF">
        <w:rPr>
          <w:sz w:val="22"/>
          <w:szCs w:val="22"/>
        </w:rPr>
        <w:t xml:space="preserve">Productivity. </w:t>
      </w:r>
      <w:r w:rsidRPr="007256BF">
        <w:rPr>
          <w:i/>
          <w:sz w:val="22"/>
          <w:szCs w:val="22"/>
        </w:rPr>
        <w:t>Advances in Electronic Health Records</w:t>
      </w:r>
      <w:r w:rsidRPr="007256BF">
        <w:rPr>
          <w:sz w:val="22"/>
          <w:szCs w:val="22"/>
        </w:rPr>
        <w:t>. Vol. 2(3), pp. 285-302.</w:t>
      </w:r>
    </w:p>
    <w:p w14:paraId="2028C23F" w14:textId="77777777" w:rsidR="00CA602D" w:rsidRPr="007256BF" w:rsidRDefault="00CA6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sidRPr="007256BF">
        <w:rPr>
          <w:sz w:val="22"/>
          <w:szCs w:val="22"/>
        </w:rPr>
        <w:t xml:space="preserve">49. Vest, J.R., </w:t>
      </w:r>
      <w:proofErr w:type="spellStart"/>
      <w:r w:rsidRPr="007256BF">
        <w:rPr>
          <w:sz w:val="22"/>
          <w:szCs w:val="22"/>
        </w:rPr>
        <w:t>Menachemi</w:t>
      </w:r>
      <w:proofErr w:type="spellEnd"/>
      <w:r w:rsidRPr="007256BF">
        <w:rPr>
          <w:sz w:val="22"/>
          <w:szCs w:val="22"/>
        </w:rPr>
        <w:t>, N</w:t>
      </w:r>
      <w:r w:rsidR="00722B94">
        <w:rPr>
          <w:sz w:val="22"/>
          <w:szCs w:val="22"/>
        </w:rPr>
        <w:t>., and</w:t>
      </w:r>
      <w:r w:rsidRPr="007256BF">
        <w:rPr>
          <w:sz w:val="22"/>
          <w:szCs w:val="22"/>
        </w:rPr>
        <w:t xml:space="preserve"> Ford, E.W. (</w:t>
      </w:r>
      <w:r w:rsidR="008C3826" w:rsidRPr="007256BF">
        <w:rPr>
          <w:sz w:val="22"/>
          <w:szCs w:val="22"/>
        </w:rPr>
        <w:t>2012</w:t>
      </w:r>
      <w:r w:rsidRPr="007256BF">
        <w:rPr>
          <w:sz w:val="22"/>
          <w:szCs w:val="22"/>
        </w:rPr>
        <w:t xml:space="preserve">). Governance’s Role in Local Health Departments’ Information System and Technology Usage. </w:t>
      </w:r>
      <w:r w:rsidRPr="007256BF">
        <w:rPr>
          <w:i/>
          <w:iCs/>
          <w:sz w:val="22"/>
          <w:szCs w:val="22"/>
        </w:rPr>
        <w:t xml:space="preserve">Journal of Public Health Management &amp; Practice. </w:t>
      </w:r>
      <w:r w:rsidR="005134B7">
        <w:rPr>
          <w:sz w:val="22"/>
          <w:szCs w:val="22"/>
        </w:rPr>
        <w:t>Mar-Apr;18(2):160-8. doi:</w:t>
      </w:r>
      <w:r w:rsidR="008C3826" w:rsidRPr="007256BF">
        <w:rPr>
          <w:sz w:val="22"/>
          <w:szCs w:val="22"/>
        </w:rPr>
        <w:t>10.1097/PHH.0b013e318226c9ef.</w:t>
      </w:r>
    </w:p>
    <w:p w14:paraId="56B0A003" w14:textId="77777777" w:rsidR="00EE2E49" w:rsidRPr="007256BF" w:rsidRDefault="00F276C4" w:rsidP="00EE2E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Pr>
          <w:sz w:val="22"/>
          <w:szCs w:val="22"/>
        </w:rPr>
        <w:t>48. Ford, E.W</w:t>
      </w:r>
      <w:r w:rsidR="00722B94">
        <w:rPr>
          <w:sz w:val="22"/>
          <w:szCs w:val="22"/>
        </w:rPr>
        <w:t>., and</w:t>
      </w:r>
      <w:r w:rsidR="00CA602D" w:rsidRPr="007256BF">
        <w:rPr>
          <w:sz w:val="22"/>
          <w:szCs w:val="22"/>
        </w:rPr>
        <w:t xml:space="preserve"> </w:t>
      </w:r>
      <w:proofErr w:type="spellStart"/>
      <w:r w:rsidR="00CA602D" w:rsidRPr="007256BF">
        <w:rPr>
          <w:sz w:val="22"/>
          <w:szCs w:val="22"/>
        </w:rPr>
        <w:t>Menachemi</w:t>
      </w:r>
      <w:proofErr w:type="spellEnd"/>
      <w:r w:rsidR="00CA602D" w:rsidRPr="007256BF">
        <w:rPr>
          <w:sz w:val="22"/>
          <w:szCs w:val="22"/>
        </w:rPr>
        <w:t>, N. (</w:t>
      </w:r>
      <w:r w:rsidR="007256BF" w:rsidRPr="007256BF">
        <w:rPr>
          <w:sz w:val="22"/>
          <w:szCs w:val="22"/>
        </w:rPr>
        <w:t>2011</w:t>
      </w:r>
      <w:r w:rsidR="00CA602D" w:rsidRPr="007256BF">
        <w:rPr>
          <w:sz w:val="22"/>
          <w:szCs w:val="22"/>
        </w:rPr>
        <w:t xml:space="preserve">). HIT Management Research and the Tip of the Iceberg: Setting a Research Agenda. </w:t>
      </w:r>
      <w:r w:rsidR="00CA602D" w:rsidRPr="007256BF">
        <w:rPr>
          <w:i/>
          <w:iCs/>
          <w:sz w:val="22"/>
          <w:szCs w:val="22"/>
        </w:rPr>
        <w:t xml:space="preserve">Advances in Healthcare Management. </w:t>
      </w:r>
      <w:r w:rsidR="007256BF" w:rsidRPr="007256BF">
        <w:rPr>
          <w:sz w:val="22"/>
          <w:szCs w:val="22"/>
        </w:rPr>
        <w:t>Vol. 10</w:t>
      </w:r>
      <w:r w:rsidR="00CA602D" w:rsidRPr="007256BF">
        <w:rPr>
          <w:sz w:val="22"/>
          <w:szCs w:val="22"/>
        </w:rPr>
        <w:t xml:space="preserve">. </w:t>
      </w:r>
      <w:r w:rsidR="007256BF" w:rsidRPr="007256BF">
        <w:rPr>
          <w:sz w:val="22"/>
          <w:szCs w:val="22"/>
        </w:rPr>
        <w:t>pp. 313-317.</w:t>
      </w:r>
      <w:r w:rsidR="005134B7">
        <w:rPr>
          <w:sz w:val="22"/>
          <w:szCs w:val="22"/>
        </w:rPr>
        <w:t xml:space="preserve"> doi:</w:t>
      </w:r>
      <w:r w:rsidR="00EE2E49" w:rsidRPr="00EE2E49">
        <w:rPr>
          <w:sz w:val="22"/>
          <w:szCs w:val="22"/>
        </w:rPr>
        <w:t>10.1108/S1474-8231(2011)0000010024</w:t>
      </w:r>
    </w:p>
    <w:p w14:paraId="50F7649C" w14:textId="77777777" w:rsidR="00CA602D" w:rsidRPr="005A55B9" w:rsidRDefault="00CA6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20"/>
        <w:ind w:left="720" w:hanging="720"/>
        <w:rPr>
          <w:sz w:val="22"/>
          <w:szCs w:val="22"/>
        </w:rPr>
      </w:pPr>
      <w:r w:rsidRPr="005A55B9">
        <w:rPr>
          <w:sz w:val="22"/>
          <w:szCs w:val="22"/>
        </w:rPr>
        <w:t>47. Huerta, T.R., Thompson, M.A</w:t>
      </w:r>
      <w:r w:rsidR="00722B94">
        <w:rPr>
          <w:sz w:val="22"/>
          <w:szCs w:val="22"/>
        </w:rPr>
        <w:t>., and</w:t>
      </w:r>
      <w:r w:rsidRPr="005A55B9">
        <w:rPr>
          <w:sz w:val="22"/>
          <w:szCs w:val="22"/>
        </w:rPr>
        <w:t xml:space="preserve"> Ford, E.W. (2011). The Role of Safe Practices on Hospitals’ Total Factor Productivity. </w:t>
      </w:r>
      <w:r w:rsidRPr="005A55B9">
        <w:rPr>
          <w:i/>
          <w:iCs/>
          <w:sz w:val="22"/>
          <w:szCs w:val="22"/>
        </w:rPr>
        <w:t>Journal of Healthcare Leadership.</w:t>
      </w:r>
      <w:r w:rsidR="005134B7">
        <w:rPr>
          <w:sz w:val="22"/>
          <w:szCs w:val="22"/>
        </w:rPr>
        <w:t xml:space="preserve"> 3: pp. 1 – 7. doi</w:t>
      </w:r>
      <w:r w:rsidR="00846434">
        <w:rPr>
          <w:sz w:val="22"/>
          <w:szCs w:val="22"/>
        </w:rPr>
        <w:t>:</w:t>
      </w:r>
      <w:r w:rsidRPr="005A55B9">
        <w:rPr>
          <w:sz w:val="22"/>
          <w:szCs w:val="22"/>
        </w:rPr>
        <w:t>10.2147/JHL.S16099.</w:t>
      </w:r>
    </w:p>
    <w:p w14:paraId="3DDBA67D" w14:textId="77777777" w:rsidR="00CA602D" w:rsidRPr="005A55B9" w:rsidRDefault="00CA602D">
      <w:pPr>
        <w:spacing w:before="220"/>
        <w:ind w:left="720" w:hanging="720"/>
        <w:rPr>
          <w:sz w:val="22"/>
          <w:szCs w:val="22"/>
        </w:rPr>
      </w:pPr>
      <w:r w:rsidRPr="005A55B9">
        <w:rPr>
          <w:sz w:val="22"/>
          <w:szCs w:val="22"/>
        </w:rPr>
        <w:t>46. Cherry, B.J., Ford, E.W</w:t>
      </w:r>
      <w:r w:rsidR="00722B94">
        <w:rPr>
          <w:sz w:val="22"/>
          <w:szCs w:val="22"/>
        </w:rPr>
        <w:t>., and</w:t>
      </w:r>
      <w:r w:rsidRPr="005A55B9">
        <w:rPr>
          <w:sz w:val="22"/>
          <w:szCs w:val="22"/>
        </w:rPr>
        <w:t xml:space="preserve"> </w:t>
      </w:r>
      <w:r w:rsidRPr="00F276C4">
        <w:rPr>
          <w:i/>
          <w:sz w:val="22"/>
          <w:szCs w:val="22"/>
        </w:rPr>
        <w:t>Peterson, L.T.</w:t>
      </w:r>
      <w:r w:rsidRPr="005A55B9">
        <w:rPr>
          <w:sz w:val="22"/>
          <w:szCs w:val="22"/>
        </w:rPr>
        <w:t xml:space="preserve"> (2011). Experiences with Electronic Health Records: Early Adopters in Long-Term Care Facilities. </w:t>
      </w:r>
      <w:r w:rsidRPr="005A55B9">
        <w:rPr>
          <w:i/>
          <w:iCs/>
          <w:sz w:val="22"/>
          <w:szCs w:val="22"/>
        </w:rPr>
        <w:t>Health Care Management Review</w:t>
      </w:r>
      <w:r w:rsidR="005134B7">
        <w:rPr>
          <w:sz w:val="22"/>
          <w:szCs w:val="22"/>
        </w:rPr>
        <w:t>. 36(3), pp. 265-274. doi:</w:t>
      </w:r>
      <w:r w:rsidRPr="005A55B9">
        <w:rPr>
          <w:sz w:val="22"/>
          <w:szCs w:val="22"/>
        </w:rPr>
        <w:t>10.1097/HMR.0b013e31820e110f.</w:t>
      </w:r>
    </w:p>
    <w:p w14:paraId="2E8EDFE1" w14:textId="77777777" w:rsidR="00CA602D" w:rsidRPr="005A55B9" w:rsidRDefault="00CA602D">
      <w:pPr>
        <w:spacing w:before="220"/>
        <w:ind w:left="720" w:hanging="720"/>
        <w:rPr>
          <w:sz w:val="22"/>
          <w:szCs w:val="22"/>
        </w:rPr>
      </w:pPr>
      <w:r w:rsidRPr="005A55B9">
        <w:rPr>
          <w:sz w:val="22"/>
          <w:szCs w:val="22"/>
        </w:rPr>
        <w:t xml:space="preserve">45. </w:t>
      </w:r>
      <w:proofErr w:type="spellStart"/>
      <w:r w:rsidRPr="005A55B9">
        <w:rPr>
          <w:sz w:val="22"/>
          <w:szCs w:val="22"/>
        </w:rPr>
        <w:t>Menachemi</w:t>
      </w:r>
      <w:proofErr w:type="spellEnd"/>
      <w:r w:rsidRPr="005A55B9">
        <w:rPr>
          <w:sz w:val="22"/>
          <w:szCs w:val="22"/>
        </w:rPr>
        <w:t xml:space="preserve">, N., Yu, F., </w:t>
      </w:r>
      <w:r w:rsidRPr="00F276C4">
        <w:rPr>
          <w:i/>
          <w:sz w:val="22"/>
          <w:szCs w:val="22"/>
        </w:rPr>
        <w:t>Shin, D.Y</w:t>
      </w:r>
      <w:r w:rsidR="00722B94">
        <w:rPr>
          <w:i/>
          <w:sz w:val="22"/>
          <w:szCs w:val="22"/>
        </w:rPr>
        <w:t xml:space="preserve">., </w:t>
      </w:r>
      <w:r w:rsidR="00722B94" w:rsidRPr="00FF7EF5">
        <w:rPr>
          <w:sz w:val="22"/>
          <w:szCs w:val="22"/>
        </w:rPr>
        <w:t>and</w:t>
      </w:r>
      <w:r w:rsidRPr="005A55B9">
        <w:rPr>
          <w:sz w:val="22"/>
          <w:szCs w:val="22"/>
        </w:rPr>
        <w:t xml:space="preserve"> Ford, E.W. (2011). The Effect of Environmental Factors on HIT Management Strategy. </w:t>
      </w:r>
      <w:r w:rsidRPr="005A55B9">
        <w:rPr>
          <w:i/>
          <w:iCs/>
          <w:sz w:val="22"/>
          <w:szCs w:val="22"/>
        </w:rPr>
        <w:t>Health Care Management Review</w:t>
      </w:r>
      <w:r w:rsidRPr="005A55B9">
        <w:rPr>
          <w:sz w:val="22"/>
          <w:szCs w:val="22"/>
        </w:rPr>
        <w:t xml:space="preserve">. 36(3), pp. 275-285. </w:t>
      </w:r>
      <w:r w:rsidR="005134B7">
        <w:rPr>
          <w:sz w:val="22"/>
          <w:szCs w:val="22"/>
        </w:rPr>
        <w:tab/>
        <w:t xml:space="preserve">     doi:</w:t>
      </w:r>
      <w:r w:rsidRPr="005A55B9">
        <w:rPr>
          <w:sz w:val="22"/>
          <w:szCs w:val="22"/>
        </w:rPr>
        <w:t>10.1097/HMR.0b013e3182048e7e</w:t>
      </w:r>
      <w:hyperlink r:id="rId11" w:history="1">
        <w:r w:rsidRPr="005A55B9">
          <w:rPr>
            <w:sz w:val="22"/>
            <w:szCs w:val="22"/>
            <w:u w:val="single"/>
          </w:rPr>
          <w:t>.</w:t>
        </w:r>
      </w:hyperlink>
    </w:p>
    <w:p w14:paraId="3A2F85BE" w14:textId="77777777" w:rsidR="00CA602D" w:rsidRPr="005A55B9" w:rsidRDefault="00CA602D">
      <w:pPr>
        <w:spacing w:before="220"/>
        <w:ind w:left="720" w:hanging="720"/>
        <w:rPr>
          <w:sz w:val="22"/>
          <w:szCs w:val="22"/>
        </w:rPr>
      </w:pPr>
      <w:r w:rsidRPr="005A55B9">
        <w:rPr>
          <w:sz w:val="22"/>
          <w:szCs w:val="22"/>
        </w:rPr>
        <w:t xml:space="preserve">44. </w:t>
      </w:r>
      <w:proofErr w:type="spellStart"/>
      <w:r w:rsidRPr="00F276C4">
        <w:rPr>
          <w:i/>
          <w:sz w:val="22"/>
          <w:szCs w:val="22"/>
        </w:rPr>
        <w:t>Thouin</w:t>
      </w:r>
      <w:proofErr w:type="spellEnd"/>
      <w:r w:rsidRPr="00F276C4">
        <w:rPr>
          <w:i/>
          <w:sz w:val="22"/>
          <w:szCs w:val="22"/>
        </w:rPr>
        <w:t>, M</w:t>
      </w:r>
      <w:r w:rsidRPr="005A55B9">
        <w:rPr>
          <w:sz w:val="22"/>
          <w:szCs w:val="22"/>
        </w:rPr>
        <w:t xml:space="preserve">., Hoffman, J.J., and Ford, E.W. (2009) Information Technology Outsourcing and Firm-Level Performance: A Transaction Cost Perspective. </w:t>
      </w:r>
      <w:r w:rsidRPr="005A55B9">
        <w:rPr>
          <w:i/>
          <w:iCs/>
          <w:sz w:val="22"/>
          <w:szCs w:val="22"/>
        </w:rPr>
        <w:t xml:space="preserve">Information &amp; Management. </w:t>
      </w:r>
      <w:r w:rsidR="005134B7">
        <w:rPr>
          <w:sz w:val="22"/>
          <w:szCs w:val="22"/>
        </w:rPr>
        <w:t>46(8), pp. 463-469. doi</w:t>
      </w:r>
      <w:hyperlink r:id="rId12" w:history="1">
        <w:r w:rsidRPr="005A55B9">
          <w:rPr>
            <w:sz w:val="22"/>
            <w:szCs w:val="22"/>
          </w:rPr>
          <w:t>:10.1016/</w:t>
        </w:r>
      </w:hyperlink>
      <w:hyperlink r:id="rId13" w:history="1">
        <w:r w:rsidRPr="005A55B9">
          <w:rPr>
            <w:sz w:val="22"/>
            <w:szCs w:val="22"/>
          </w:rPr>
          <w:t>j</w:t>
        </w:r>
      </w:hyperlink>
      <w:hyperlink r:id="rId14" w:history="1">
        <w:r w:rsidRPr="005A55B9">
          <w:rPr>
            <w:sz w:val="22"/>
            <w:szCs w:val="22"/>
          </w:rPr>
          <w:t>.</w:t>
        </w:r>
      </w:hyperlink>
      <w:hyperlink r:id="rId15" w:history="1">
        <w:r w:rsidRPr="005A55B9">
          <w:rPr>
            <w:sz w:val="22"/>
            <w:szCs w:val="22"/>
          </w:rPr>
          <w:t>im</w:t>
        </w:r>
      </w:hyperlink>
      <w:hyperlink r:id="rId16" w:history="1">
        <w:r w:rsidRPr="005A55B9">
          <w:rPr>
            <w:sz w:val="22"/>
            <w:szCs w:val="22"/>
          </w:rPr>
          <w:t>.2009.08.006</w:t>
        </w:r>
      </w:hyperlink>
      <w:r w:rsidRPr="005A55B9">
        <w:rPr>
          <w:sz w:val="22"/>
          <w:szCs w:val="22"/>
        </w:rPr>
        <w:t>.</w:t>
      </w:r>
    </w:p>
    <w:p w14:paraId="4C2A9D0B" w14:textId="77777777" w:rsidR="00CA602D" w:rsidRPr="005A55B9" w:rsidRDefault="00CA602D" w:rsidP="005134B7">
      <w:pPr>
        <w:spacing w:before="220"/>
        <w:ind w:left="720" w:hanging="720"/>
        <w:rPr>
          <w:sz w:val="22"/>
          <w:szCs w:val="22"/>
        </w:rPr>
      </w:pPr>
      <w:r w:rsidRPr="005A55B9">
        <w:rPr>
          <w:sz w:val="22"/>
          <w:szCs w:val="22"/>
        </w:rPr>
        <w:t xml:space="preserve">43. </w:t>
      </w:r>
      <w:r w:rsidRPr="00F276C4">
        <w:rPr>
          <w:i/>
          <w:sz w:val="22"/>
          <w:szCs w:val="22"/>
        </w:rPr>
        <w:t>Peterson, L.T</w:t>
      </w:r>
      <w:r w:rsidRPr="005A55B9">
        <w:rPr>
          <w:sz w:val="22"/>
          <w:szCs w:val="22"/>
        </w:rPr>
        <w:t>., Ford, E.</w:t>
      </w:r>
      <w:r w:rsidR="00BF7E42">
        <w:rPr>
          <w:sz w:val="22"/>
          <w:szCs w:val="22"/>
        </w:rPr>
        <w:t>W., Eberhardt, J., Huerta, T.R</w:t>
      </w:r>
      <w:r w:rsidR="00722B94">
        <w:rPr>
          <w:sz w:val="22"/>
          <w:szCs w:val="22"/>
        </w:rPr>
        <w:t>., and</w:t>
      </w:r>
      <w:r w:rsidRPr="005A55B9">
        <w:rPr>
          <w:sz w:val="22"/>
          <w:szCs w:val="22"/>
        </w:rPr>
        <w:t xml:space="preserve"> </w:t>
      </w:r>
      <w:proofErr w:type="spellStart"/>
      <w:r w:rsidRPr="005A55B9">
        <w:rPr>
          <w:sz w:val="22"/>
          <w:szCs w:val="22"/>
        </w:rPr>
        <w:t>Menachemi</w:t>
      </w:r>
      <w:proofErr w:type="spellEnd"/>
      <w:r w:rsidRPr="005A55B9">
        <w:rPr>
          <w:sz w:val="22"/>
          <w:szCs w:val="22"/>
        </w:rPr>
        <w:t xml:space="preserve">, N. (2011). Assessing Differences Between Physicians’ Realized and Anticipated Gains from Electronic Health Record Adoption. </w:t>
      </w:r>
      <w:r w:rsidRPr="005A55B9">
        <w:rPr>
          <w:i/>
          <w:iCs/>
          <w:sz w:val="22"/>
          <w:szCs w:val="22"/>
        </w:rPr>
        <w:t>Journal of Medical Systems</w:t>
      </w:r>
      <w:r w:rsidRPr="005A55B9">
        <w:rPr>
          <w:sz w:val="22"/>
          <w:szCs w:val="22"/>
        </w:rPr>
        <w:t xml:space="preserve">. 35(2) pp. 151-161. PMID: 20703574; </w:t>
      </w:r>
      <w:r w:rsidR="005134B7">
        <w:rPr>
          <w:sz w:val="22"/>
          <w:szCs w:val="22"/>
        </w:rPr>
        <w:t>doi:</w:t>
      </w:r>
      <w:r w:rsidRPr="005A55B9">
        <w:rPr>
          <w:sz w:val="22"/>
          <w:szCs w:val="22"/>
        </w:rPr>
        <w:t>10.1007/s10916-009-9352-z.</w:t>
      </w:r>
    </w:p>
    <w:p w14:paraId="19D792BA" w14:textId="77777777" w:rsidR="00CA602D" w:rsidRPr="005A55B9" w:rsidRDefault="00CA602D">
      <w:pPr>
        <w:spacing w:before="220"/>
        <w:ind w:left="720" w:hanging="720"/>
        <w:rPr>
          <w:sz w:val="22"/>
          <w:szCs w:val="22"/>
        </w:rPr>
      </w:pPr>
      <w:r w:rsidRPr="005A55B9">
        <w:rPr>
          <w:sz w:val="22"/>
          <w:szCs w:val="22"/>
        </w:rPr>
        <w:t>42. Ford, E</w:t>
      </w:r>
      <w:r w:rsidR="00BF7E42">
        <w:rPr>
          <w:sz w:val="22"/>
          <w:szCs w:val="22"/>
        </w:rPr>
        <w:t xml:space="preserve">.W., Huerta, T.R. </w:t>
      </w:r>
      <w:proofErr w:type="spellStart"/>
      <w:r w:rsidR="00BF7E42">
        <w:rPr>
          <w:sz w:val="22"/>
          <w:szCs w:val="22"/>
        </w:rPr>
        <w:t>Menachemi</w:t>
      </w:r>
      <w:proofErr w:type="spellEnd"/>
      <w:r w:rsidR="00BF7E42">
        <w:rPr>
          <w:sz w:val="22"/>
          <w:szCs w:val="22"/>
        </w:rPr>
        <w:t>, N</w:t>
      </w:r>
      <w:r w:rsidR="00722B94">
        <w:rPr>
          <w:sz w:val="22"/>
          <w:szCs w:val="22"/>
        </w:rPr>
        <w:t>., and</w:t>
      </w:r>
      <w:r w:rsidRPr="005A55B9">
        <w:rPr>
          <w:sz w:val="22"/>
          <w:szCs w:val="22"/>
        </w:rPr>
        <w:t xml:space="preserve"> Yu, F. (2010)</w:t>
      </w:r>
      <w:r w:rsidR="00A90407">
        <w:rPr>
          <w:sz w:val="22"/>
          <w:szCs w:val="22"/>
        </w:rPr>
        <w:t>.</w:t>
      </w:r>
      <w:r w:rsidRPr="005A55B9">
        <w:rPr>
          <w:sz w:val="22"/>
          <w:szCs w:val="22"/>
        </w:rPr>
        <w:t xml:space="preserve"> Hospital IT Adoption Strategies Associated with Implementation Success: Implications for Achieving Meaningful Use. </w:t>
      </w:r>
      <w:r w:rsidRPr="005A55B9">
        <w:rPr>
          <w:i/>
          <w:iCs/>
          <w:sz w:val="22"/>
          <w:szCs w:val="22"/>
        </w:rPr>
        <w:t>Journal of Healthcare Management</w:t>
      </w:r>
      <w:r w:rsidRPr="005A55B9">
        <w:rPr>
          <w:sz w:val="22"/>
          <w:szCs w:val="22"/>
        </w:rPr>
        <w:t>. 55(3): pp. 174-88. PMID: 20565034.</w:t>
      </w:r>
    </w:p>
    <w:p w14:paraId="7E24BA57" w14:textId="77777777" w:rsidR="00CA602D" w:rsidRPr="005A55B9" w:rsidRDefault="00CA602D">
      <w:pPr>
        <w:spacing w:before="220"/>
        <w:ind w:left="720" w:hanging="720"/>
        <w:rPr>
          <w:sz w:val="22"/>
          <w:szCs w:val="22"/>
        </w:rPr>
      </w:pPr>
      <w:r w:rsidRPr="005A55B9">
        <w:rPr>
          <w:sz w:val="22"/>
          <w:szCs w:val="22"/>
        </w:rPr>
        <w:t xml:space="preserve">41. Ford, </w:t>
      </w:r>
      <w:r w:rsidR="00BF7E42">
        <w:rPr>
          <w:sz w:val="22"/>
          <w:szCs w:val="22"/>
        </w:rPr>
        <w:t>E.W., Huerta, T.R., Diana, M.L</w:t>
      </w:r>
      <w:r w:rsidR="00722B94">
        <w:rPr>
          <w:sz w:val="22"/>
          <w:szCs w:val="22"/>
        </w:rPr>
        <w:t>., and</w:t>
      </w:r>
      <w:r w:rsidRPr="005A55B9">
        <w:rPr>
          <w:sz w:val="22"/>
          <w:szCs w:val="22"/>
        </w:rPr>
        <w:t xml:space="preserve"> Campbell, C.R. (2009). A Student Journaling Exercise: Preparing for Competency-based Curricula. </w:t>
      </w:r>
      <w:r w:rsidRPr="005A55B9">
        <w:rPr>
          <w:i/>
          <w:iCs/>
          <w:sz w:val="22"/>
          <w:szCs w:val="22"/>
        </w:rPr>
        <w:t>The Journal of Health Administration Education.</w:t>
      </w:r>
      <w:r w:rsidRPr="005A55B9">
        <w:rPr>
          <w:sz w:val="22"/>
          <w:szCs w:val="22"/>
        </w:rPr>
        <w:t xml:space="preserve"> 26: 3, pp. 193-201</w:t>
      </w:r>
      <w:hyperlink r:id="rId17" w:history="1">
        <w:r w:rsidRPr="005A55B9">
          <w:rPr>
            <w:sz w:val="22"/>
            <w:szCs w:val="22"/>
            <w:u w:val="single"/>
          </w:rPr>
          <w:t>.</w:t>
        </w:r>
      </w:hyperlink>
      <w:r w:rsidRPr="005A55B9">
        <w:rPr>
          <w:sz w:val="22"/>
          <w:szCs w:val="22"/>
        </w:rPr>
        <w:t xml:space="preserve"> </w:t>
      </w:r>
    </w:p>
    <w:p w14:paraId="620D9477" w14:textId="77777777" w:rsidR="00CA602D" w:rsidRPr="005A55B9" w:rsidRDefault="00CA602D">
      <w:pPr>
        <w:spacing w:before="220"/>
        <w:ind w:left="720" w:hanging="720"/>
        <w:rPr>
          <w:sz w:val="22"/>
          <w:szCs w:val="22"/>
        </w:rPr>
      </w:pPr>
      <w:r w:rsidRPr="005A55B9">
        <w:rPr>
          <w:sz w:val="22"/>
          <w:szCs w:val="22"/>
        </w:rPr>
        <w:t xml:space="preserve">40. Ford, E.W., </w:t>
      </w:r>
      <w:proofErr w:type="spellStart"/>
      <w:r w:rsidRPr="005A55B9">
        <w:rPr>
          <w:sz w:val="22"/>
          <w:szCs w:val="22"/>
        </w:rPr>
        <w:t>Menachemi</w:t>
      </w:r>
      <w:proofErr w:type="spellEnd"/>
      <w:r w:rsidRPr="005A55B9">
        <w:rPr>
          <w:sz w:val="22"/>
          <w:szCs w:val="22"/>
        </w:rPr>
        <w:t xml:space="preserve">, N., </w:t>
      </w:r>
      <w:r w:rsidRPr="00F276C4">
        <w:rPr>
          <w:i/>
          <w:sz w:val="22"/>
          <w:szCs w:val="22"/>
        </w:rPr>
        <w:t>Peterson, L.T</w:t>
      </w:r>
      <w:r w:rsidR="00722B94">
        <w:rPr>
          <w:i/>
          <w:sz w:val="22"/>
          <w:szCs w:val="22"/>
        </w:rPr>
        <w:t xml:space="preserve">., </w:t>
      </w:r>
      <w:r w:rsidR="00722B94" w:rsidRPr="007614F9">
        <w:rPr>
          <w:iCs/>
          <w:sz w:val="22"/>
          <w:szCs w:val="22"/>
        </w:rPr>
        <w:t>and</w:t>
      </w:r>
      <w:r w:rsidRPr="005A55B9">
        <w:rPr>
          <w:sz w:val="22"/>
          <w:szCs w:val="22"/>
        </w:rPr>
        <w:t xml:space="preserve"> Huerta, T.R. (2009). Resistance Is Futile: But It Is Slowing the Pace of EHR Adoption Nonetheless. </w:t>
      </w:r>
      <w:r w:rsidRPr="005A55B9">
        <w:rPr>
          <w:i/>
          <w:iCs/>
          <w:sz w:val="22"/>
          <w:szCs w:val="22"/>
        </w:rPr>
        <w:t>Journal of the American Medical Informatics Association</w:t>
      </w:r>
      <w:r w:rsidRPr="005A55B9">
        <w:rPr>
          <w:sz w:val="22"/>
          <w:szCs w:val="22"/>
        </w:rPr>
        <w:t>. 16(3), pp. 274-281</w:t>
      </w:r>
      <w:hyperlink r:id="rId18" w:history="1">
        <w:r w:rsidRPr="005A55B9">
          <w:rPr>
            <w:sz w:val="22"/>
            <w:szCs w:val="22"/>
            <w:u w:val="single"/>
          </w:rPr>
          <w:t>.</w:t>
        </w:r>
      </w:hyperlink>
      <w:r w:rsidRPr="005A55B9">
        <w:rPr>
          <w:sz w:val="22"/>
          <w:szCs w:val="22"/>
        </w:rPr>
        <w:t xml:space="preserve"> PMID: 19261931.</w:t>
      </w:r>
    </w:p>
    <w:p w14:paraId="3E05729F" w14:textId="77777777" w:rsidR="00CA602D" w:rsidRPr="005A55B9" w:rsidRDefault="00CA602D" w:rsidP="00266BAE">
      <w:pPr>
        <w:keepNext/>
        <w:keepLines/>
        <w:spacing w:before="220"/>
        <w:ind w:left="720" w:hanging="720"/>
        <w:rPr>
          <w:sz w:val="22"/>
          <w:szCs w:val="22"/>
        </w:rPr>
      </w:pPr>
      <w:r w:rsidRPr="005A55B9">
        <w:rPr>
          <w:sz w:val="22"/>
          <w:szCs w:val="22"/>
        </w:rPr>
        <w:t>39. Baker, J., Song, J., Jones, D</w:t>
      </w:r>
      <w:r w:rsidR="00722B94">
        <w:rPr>
          <w:sz w:val="22"/>
          <w:szCs w:val="22"/>
        </w:rPr>
        <w:t>., and</w:t>
      </w:r>
      <w:r w:rsidRPr="005A55B9">
        <w:rPr>
          <w:sz w:val="22"/>
          <w:szCs w:val="22"/>
        </w:rPr>
        <w:t xml:space="preserve"> Ford, E.W. (2009). Information Systems and Healthcare XXIX: Information Technology Investments and Returns – Uniqueness in the Healthcare Industry. </w:t>
      </w:r>
      <w:r w:rsidRPr="005A55B9">
        <w:rPr>
          <w:i/>
          <w:iCs/>
          <w:sz w:val="22"/>
          <w:szCs w:val="22"/>
        </w:rPr>
        <w:t>Communications of the Association for Information Systems</w:t>
      </w:r>
      <w:r w:rsidRPr="005A55B9">
        <w:rPr>
          <w:sz w:val="22"/>
          <w:szCs w:val="22"/>
        </w:rPr>
        <w:t>. Vol. 23, pp. 375-392</w:t>
      </w:r>
      <w:hyperlink r:id="rId19" w:history="1">
        <w:r w:rsidRPr="005A55B9">
          <w:rPr>
            <w:sz w:val="22"/>
            <w:szCs w:val="22"/>
            <w:u w:val="single"/>
          </w:rPr>
          <w:t>.</w:t>
        </w:r>
      </w:hyperlink>
      <w:r w:rsidRPr="005A55B9">
        <w:rPr>
          <w:sz w:val="22"/>
          <w:szCs w:val="22"/>
        </w:rPr>
        <w:t xml:space="preserve"> </w:t>
      </w:r>
    </w:p>
    <w:p w14:paraId="720B0BFC" w14:textId="77777777" w:rsidR="00CA602D" w:rsidRPr="005A55B9" w:rsidRDefault="00CA602D" w:rsidP="00EE2E49">
      <w:pPr>
        <w:spacing w:before="220"/>
        <w:ind w:left="720" w:hanging="720"/>
        <w:rPr>
          <w:sz w:val="22"/>
          <w:szCs w:val="22"/>
        </w:rPr>
      </w:pPr>
      <w:r w:rsidRPr="005A55B9">
        <w:rPr>
          <w:sz w:val="22"/>
          <w:szCs w:val="22"/>
        </w:rPr>
        <w:t xml:space="preserve">38. </w:t>
      </w:r>
      <w:proofErr w:type="spellStart"/>
      <w:r w:rsidRPr="005A55B9">
        <w:rPr>
          <w:sz w:val="22"/>
          <w:szCs w:val="22"/>
        </w:rPr>
        <w:t>Menachemi</w:t>
      </w:r>
      <w:proofErr w:type="spellEnd"/>
      <w:r w:rsidRPr="005A55B9">
        <w:rPr>
          <w:sz w:val="22"/>
          <w:szCs w:val="22"/>
        </w:rPr>
        <w:t xml:space="preserve">, N., </w:t>
      </w:r>
      <w:proofErr w:type="spellStart"/>
      <w:r w:rsidRPr="00F276C4">
        <w:rPr>
          <w:i/>
          <w:sz w:val="22"/>
          <w:szCs w:val="22"/>
        </w:rPr>
        <w:t>Randeree</w:t>
      </w:r>
      <w:proofErr w:type="spellEnd"/>
      <w:r w:rsidRPr="00F276C4">
        <w:rPr>
          <w:i/>
          <w:sz w:val="22"/>
          <w:szCs w:val="22"/>
        </w:rPr>
        <w:t>, E.</w:t>
      </w:r>
      <w:r w:rsidRPr="005A55B9">
        <w:rPr>
          <w:sz w:val="22"/>
          <w:szCs w:val="22"/>
        </w:rPr>
        <w:t>, Burke, D.E</w:t>
      </w:r>
      <w:r w:rsidR="00722B94">
        <w:rPr>
          <w:sz w:val="22"/>
          <w:szCs w:val="22"/>
        </w:rPr>
        <w:t>., and</w:t>
      </w:r>
      <w:r w:rsidRPr="005A55B9">
        <w:rPr>
          <w:sz w:val="22"/>
          <w:szCs w:val="22"/>
        </w:rPr>
        <w:t xml:space="preserve"> Ford, E.W. (2009). Planning for Hospital IT Implementation: A New Look at the Business Case. </w:t>
      </w:r>
      <w:r w:rsidRPr="005A55B9">
        <w:rPr>
          <w:i/>
          <w:iCs/>
          <w:sz w:val="22"/>
          <w:szCs w:val="22"/>
        </w:rPr>
        <w:t>Biomedical Informatics Insights</w:t>
      </w:r>
      <w:r w:rsidRPr="005A55B9">
        <w:rPr>
          <w:sz w:val="22"/>
          <w:szCs w:val="22"/>
        </w:rPr>
        <w:t>. Vol. 1, pp. 29-44</w:t>
      </w:r>
      <w:hyperlink r:id="rId20" w:history="1">
        <w:r w:rsidRPr="005134B7">
          <w:rPr>
            <w:sz w:val="22"/>
            <w:szCs w:val="22"/>
          </w:rPr>
          <w:t>.</w:t>
        </w:r>
      </w:hyperlink>
      <w:r w:rsidRPr="005A55B9">
        <w:rPr>
          <w:sz w:val="22"/>
          <w:szCs w:val="22"/>
        </w:rPr>
        <w:t xml:space="preserve"> </w:t>
      </w:r>
      <w:r w:rsidR="005134B7">
        <w:rPr>
          <w:sz w:val="22"/>
          <w:szCs w:val="22"/>
        </w:rPr>
        <w:t>doi:</w:t>
      </w:r>
      <w:r w:rsidR="00EE2E49" w:rsidRPr="00EE2E49">
        <w:rPr>
          <w:sz w:val="22"/>
          <w:szCs w:val="22"/>
        </w:rPr>
        <w:t>10.4137/BII.S1035</w:t>
      </w:r>
      <w:r w:rsidR="007614F9">
        <w:rPr>
          <w:sz w:val="22"/>
          <w:szCs w:val="22"/>
        </w:rPr>
        <w:t>.</w:t>
      </w:r>
    </w:p>
    <w:p w14:paraId="2CD7B4AA" w14:textId="77777777" w:rsidR="00CA602D" w:rsidRPr="005A55B9" w:rsidRDefault="00CA602D">
      <w:pPr>
        <w:spacing w:before="220"/>
        <w:ind w:left="720" w:hanging="720"/>
        <w:rPr>
          <w:sz w:val="22"/>
          <w:szCs w:val="22"/>
        </w:rPr>
      </w:pPr>
      <w:r w:rsidRPr="005A55B9">
        <w:rPr>
          <w:sz w:val="22"/>
          <w:szCs w:val="22"/>
        </w:rPr>
        <w:lastRenderedPageBreak/>
        <w:t xml:space="preserve">37. </w:t>
      </w:r>
      <w:proofErr w:type="spellStart"/>
      <w:r w:rsidRPr="005A55B9">
        <w:rPr>
          <w:sz w:val="22"/>
          <w:szCs w:val="22"/>
        </w:rPr>
        <w:t>Menachemi</w:t>
      </w:r>
      <w:proofErr w:type="spellEnd"/>
      <w:r w:rsidRPr="005A55B9">
        <w:rPr>
          <w:sz w:val="22"/>
          <w:szCs w:val="22"/>
        </w:rPr>
        <w:t>, N., Matthews, M., Ford, E.W</w:t>
      </w:r>
      <w:r w:rsidR="00722B94">
        <w:rPr>
          <w:sz w:val="22"/>
          <w:szCs w:val="22"/>
        </w:rPr>
        <w:t>., and</w:t>
      </w:r>
      <w:r w:rsidRPr="005A55B9">
        <w:rPr>
          <w:sz w:val="22"/>
          <w:szCs w:val="22"/>
        </w:rPr>
        <w:t xml:space="preserve"> Brooks, R.G. (2009). The Relationship Between Local Hospital IT Capabilities on Physician EMR Adoption. </w:t>
      </w:r>
      <w:r w:rsidRPr="005A55B9">
        <w:rPr>
          <w:i/>
          <w:iCs/>
          <w:sz w:val="22"/>
          <w:szCs w:val="22"/>
        </w:rPr>
        <w:t>Journal of Medical Systems</w:t>
      </w:r>
      <w:r w:rsidRPr="005A55B9">
        <w:rPr>
          <w:sz w:val="22"/>
          <w:szCs w:val="22"/>
        </w:rPr>
        <w:t xml:space="preserve">. Vol. 33(5), pp. 329-335. Available online at: </w:t>
      </w:r>
      <w:hyperlink r:id="rId21" w:history="1">
        <w:r w:rsidRPr="005A55B9">
          <w:rPr>
            <w:sz w:val="22"/>
            <w:szCs w:val="22"/>
            <w:u w:val="single"/>
          </w:rPr>
          <w:t>http</w:t>
        </w:r>
      </w:hyperlink>
      <w:hyperlink r:id="rId22" w:history="1">
        <w:r w:rsidRPr="005A55B9">
          <w:rPr>
            <w:sz w:val="22"/>
            <w:szCs w:val="22"/>
            <w:u w:val="single"/>
          </w:rPr>
          <w:t>://</w:t>
        </w:r>
      </w:hyperlink>
      <w:hyperlink r:id="rId23" w:history="1">
        <w:r w:rsidRPr="005A55B9">
          <w:rPr>
            <w:sz w:val="22"/>
            <w:szCs w:val="22"/>
            <w:u w:val="single"/>
          </w:rPr>
          <w:t>www</w:t>
        </w:r>
      </w:hyperlink>
      <w:hyperlink r:id="rId24" w:history="1">
        <w:r w:rsidRPr="005A55B9">
          <w:rPr>
            <w:sz w:val="22"/>
            <w:szCs w:val="22"/>
            <w:u w:val="single"/>
          </w:rPr>
          <w:t>.</w:t>
        </w:r>
      </w:hyperlink>
      <w:hyperlink r:id="rId25" w:history="1">
        <w:r w:rsidRPr="005A55B9">
          <w:rPr>
            <w:sz w:val="22"/>
            <w:szCs w:val="22"/>
            <w:u w:val="single"/>
          </w:rPr>
          <w:t>springerlink</w:t>
        </w:r>
      </w:hyperlink>
      <w:hyperlink r:id="rId26" w:history="1">
        <w:r w:rsidRPr="005A55B9">
          <w:rPr>
            <w:sz w:val="22"/>
            <w:szCs w:val="22"/>
            <w:u w:val="single"/>
          </w:rPr>
          <w:t>.</w:t>
        </w:r>
      </w:hyperlink>
      <w:hyperlink r:id="rId27" w:history="1">
        <w:r w:rsidRPr="005A55B9">
          <w:rPr>
            <w:sz w:val="22"/>
            <w:szCs w:val="22"/>
            <w:u w:val="single"/>
          </w:rPr>
          <w:t>com</w:t>
        </w:r>
      </w:hyperlink>
      <w:hyperlink r:id="rId28" w:history="1">
        <w:r w:rsidRPr="005A55B9">
          <w:rPr>
            <w:sz w:val="22"/>
            <w:szCs w:val="22"/>
            <w:u w:val="single"/>
          </w:rPr>
          <w:t>/</w:t>
        </w:r>
      </w:hyperlink>
      <w:hyperlink r:id="rId29" w:history="1">
        <w:r w:rsidRPr="005A55B9">
          <w:rPr>
            <w:sz w:val="22"/>
            <w:szCs w:val="22"/>
            <w:u w:val="single"/>
          </w:rPr>
          <w:t>content</w:t>
        </w:r>
      </w:hyperlink>
      <w:hyperlink r:id="rId30" w:history="1">
        <w:r w:rsidRPr="005A55B9">
          <w:rPr>
            <w:sz w:val="22"/>
            <w:szCs w:val="22"/>
            <w:u w:val="single"/>
          </w:rPr>
          <w:t>/054</w:t>
        </w:r>
      </w:hyperlink>
      <w:hyperlink r:id="rId31" w:history="1">
        <w:r w:rsidRPr="005A55B9">
          <w:rPr>
            <w:sz w:val="22"/>
            <w:szCs w:val="22"/>
            <w:u w:val="single"/>
          </w:rPr>
          <w:t>h</w:t>
        </w:r>
      </w:hyperlink>
      <w:hyperlink r:id="rId32" w:history="1">
        <w:r w:rsidRPr="005A55B9">
          <w:rPr>
            <w:sz w:val="22"/>
            <w:szCs w:val="22"/>
            <w:u w:val="single"/>
          </w:rPr>
          <w:t>0</w:t>
        </w:r>
      </w:hyperlink>
      <w:hyperlink r:id="rId33" w:history="1">
        <w:r w:rsidRPr="005A55B9">
          <w:rPr>
            <w:sz w:val="22"/>
            <w:szCs w:val="22"/>
            <w:u w:val="single"/>
          </w:rPr>
          <w:t>j</w:t>
        </w:r>
      </w:hyperlink>
      <w:hyperlink r:id="rId34" w:history="1">
        <w:r w:rsidRPr="005A55B9">
          <w:rPr>
            <w:sz w:val="22"/>
            <w:szCs w:val="22"/>
            <w:u w:val="single"/>
          </w:rPr>
          <w:t>870</w:t>
        </w:r>
      </w:hyperlink>
      <w:hyperlink r:id="rId35" w:history="1">
        <w:r w:rsidRPr="005A55B9">
          <w:rPr>
            <w:sz w:val="22"/>
            <w:szCs w:val="22"/>
            <w:u w:val="single"/>
          </w:rPr>
          <w:t>h</w:t>
        </w:r>
      </w:hyperlink>
      <w:hyperlink r:id="rId36" w:history="1">
        <w:r w:rsidRPr="005A55B9">
          <w:rPr>
            <w:sz w:val="22"/>
            <w:szCs w:val="22"/>
            <w:u w:val="single"/>
          </w:rPr>
          <w:t>171621/</w:t>
        </w:r>
      </w:hyperlink>
      <w:r w:rsidRPr="005A55B9">
        <w:rPr>
          <w:sz w:val="22"/>
          <w:szCs w:val="22"/>
        </w:rPr>
        <w:t>. PMID: 19827258.</w:t>
      </w:r>
    </w:p>
    <w:p w14:paraId="6A3AA9CF" w14:textId="77777777" w:rsidR="00CA602D" w:rsidRPr="005A55B9" w:rsidRDefault="00CA602D" w:rsidP="00EE2E49">
      <w:pPr>
        <w:spacing w:before="220"/>
        <w:ind w:left="720" w:hanging="720"/>
        <w:rPr>
          <w:sz w:val="22"/>
          <w:szCs w:val="22"/>
        </w:rPr>
      </w:pPr>
      <w:r w:rsidRPr="005A55B9">
        <w:rPr>
          <w:sz w:val="22"/>
          <w:szCs w:val="22"/>
        </w:rPr>
        <w:t>36. Ford, E.W</w:t>
      </w:r>
      <w:r w:rsidR="00722B94">
        <w:rPr>
          <w:sz w:val="22"/>
          <w:szCs w:val="22"/>
        </w:rPr>
        <w:t>., and</w:t>
      </w:r>
      <w:r w:rsidRPr="005A55B9">
        <w:rPr>
          <w:sz w:val="22"/>
          <w:szCs w:val="22"/>
        </w:rPr>
        <w:t xml:space="preserve"> Savage, G.T</w:t>
      </w:r>
      <w:r w:rsidR="00BB0F7A">
        <w:rPr>
          <w:sz w:val="22"/>
          <w:szCs w:val="22"/>
        </w:rPr>
        <w:t>.</w:t>
      </w:r>
      <w:r w:rsidRPr="005A55B9">
        <w:rPr>
          <w:sz w:val="22"/>
          <w:szCs w:val="22"/>
        </w:rPr>
        <w:t xml:space="preserve"> (2008). Patient Safety: State-of-the-Art in Healthcare Management and Future Directions. </w:t>
      </w:r>
      <w:r w:rsidRPr="005A55B9">
        <w:rPr>
          <w:i/>
          <w:iCs/>
          <w:sz w:val="22"/>
          <w:szCs w:val="22"/>
        </w:rPr>
        <w:t xml:space="preserve">Advances in Healthcare Management. </w:t>
      </w:r>
      <w:r w:rsidRPr="005A55B9">
        <w:rPr>
          <w:sz w:val="22"/>
          <w:szCs w:val="22"/>
        </w:rPr>
        <w:t xml:space="preserve">Volume 7, pp. 1-14. </w:t>
      </w:r>
      <w:r w:rsidR="005134B7">
        <w:rPr>
          <w:sz w:val="22"/>
          <w:szCs w:val="22"/>
        </w:rPr>
        <w:t>doi:</w:t>
      </w:r>
      <w:r w:rsidR="00EE2E49" w:rsidRPr="00EE2E49">
        <w:rPr>
          <w:sz w:val="22"/>
          <w:szCs w:val="22"/>
        </w:rPr>
        <w:t>10.1016/S1474-8231(08)07001-8</w:t>
      </w:r>
    </w:p>
    <w:p w14:paraId="6791520C" w14:textId="77777777" w:rsidR="00CA602D" w:rsidRPr="005A55B9" w:rsidRDefault="00CA602D">
      <w:pPr>
        <w:spacing w:before="220"/>
        <w:ind w:left="720" w:hanging="720"/>
        <w:rPr>
          <w:sz w:val="22"/>
          <w:szCs w:val="22"/>
        </w:rPr>
      </w:pPr>
      <w:r w:rsidRPr="005A55B9">
        <w:rPr>
          <w:sz w:val="22"/>
          <w:szCs w:val="22"/>
        </w:rPr>
        <w:t xml:space="preserve">35. Huerta, T.R.; Ford, E.W., </w:t>
      </w:r>
      <w:r w:rsidRPr="00F276C4">
        <w:rPr>
          <w:i/>
          <w:sz w:val="22"/>
          <w:szCs w:val="22"/>
        </w:rPr>
        <w:t>Peterson, L.T</w:t>
      </w:r>
      <w:r w:rsidR="00722B94">
        <w:rPr>
          <w:i/>
          <w:sz w:val="22"/>
          <w:szCs w:val="22"/>
        </w:rPr>
        <w:t>., and</w:t>
      </w:r>
      <w:r w:rsidRPr="005A55B9">
        <w:rPr>
          <w:sz w:val="22"/>
          <w:szCs w:val="22"/>
        </w:rPr>
        <w:t xml:space="preserve"> Brigham, K. (2008). Testing the Hospital Value Proposition: An Empirical Analysis of Efficiency and Quality. </w:t>
      </w:r>
      <w:r w:rsidRPr="005A55B9">
        <w:rPr>
          <w:i/>
          <w:iCs/>
          <w:sz w:val="22"/>
          <w:szCs w:val="22"/>
        </w:rPr>
        <w:t>Health Care Management Review</w:t>
      </w:r>
      <w:r w:rsidRPr="005A55B9">
        <w:rPr>
          <w:sz w:val="22"/>
          <w:szCs w:val="22"/>
        </w:rPr>
        <w:t>. 33(4), pp. 341-349. PMID: 18815499.</w:t>
      </w:r>
    </w:p>
    <w:p w14:paraId="4D058D1F" w14:textId="77777777" w:rsidR="0090728B" w:rsidRPr="00EE2E49" w:rsidRDefault="00CA602D" w:rsidP="00EE2E49">
      <w:pPr>
        <w:keepNext/>
        <w:keepLines/>
        <w:spacing w:before="220"/>
        <w:ind w:left="720" w:hanging="720"/>
        <w:rPr>
          <w:i/>
          <w:sz w:val="22"/>
          <w:szCs w:val="22"/>
        </w:rPr>
      </w:pPr>
      <w:r w:rsidRPr="005A55B9">
        <w:rPr>
          <w:sz w:val="22"/>
          <w:szCs w:val="22"/>
        </w:rPr>
        <w:t>34.</w:t>
      </w:r>
      <w:r w:rsidR="00F276C4">
        <w:rPr>
          <w:sz w:val="22"/>
          <w:szCs w:val="22"/>
        </w:rPr>
        <w:t xml:space="preserve"> </w:t>
      </w:r>
      <w:r w:rsidR="00F276C4" w:rsidRPr="00F276C4">
        <w:rPr>
          <w:i/>
          <w:sz w:val="22"/>
          <w:szCs w:val="22"/>
        </w:rPr>
        <w:t>Palmieri, P.A</w:t>
      </w:r>
      <w:r w:rsidR="00F276C4">
        <w:rPr>
          <w:sz w:val="22"/>
          <w:szCs w:val="22"/>
        </w:rPr>
        <w:t xml:space="preserve">., </w:t>
      </w:r>
      <w:r w:rsidR="00F276C4" w:rsidRPr="00F276C4">
        <w:rPr>
          <w:i/>
          <w:sz w:val="22"/>
          <w:szCs w:val="22"/>
        </w:rPr>
        <w:t>Peterson, L.T</w:t>
      </w:r>
      <w:r w:rsidR="00722B94">
        <w:rPr>
          <w:i/>
          <w:sz w:val="22"/>
          <w:szCs w:val="22"/>
        </w:rPr>
        <w:t xml:space="preserve">., </w:t>
      </w:r>
      <w:r w:rsidR="00722B94" w:rsidRPr="001E12E3">
        <w:rPr>
          <w:sz w:val="22"/>
          <w:szCs w:val="22"/>
        </w:rPr>
        <w:t>and</w:t>
      </w:r>
      <w:r w:rsidRPr="005A55B9">
        <w:rPr>
          <w:sz w:val="22"/>
          <w:szCs w:val="22"/>
        </w:rPr>
        <w:t xml:space="preserve"> Ford, E.W. (2008). Technological Iatrogenesis: New Risks Necessitate Heightened Management Awareness. </w:t>
      </w:r>
      <w:r w:rsidRPr="005A55B9">
        <w:rPr>
          <w:i/>
          <w:iCs/>
          <w:sz w:val="22"/>
          <w:szCs w:val="22"/>
        </w:rPr>
        <w:t>Journal of Healthcare Risk Management</w:t>
      </w:r>
      <w:r w:rsidRPr="005A55B9">
        <w:rPr>
          <w:sz w:val="22"/>
          <w:szCs w:val="22"/>
        </w:rPr>
        <w:t>. 27(4), pp. 19 - 24</w:t>
      </w:r>
      <w:r w:rsidRPr="00266BAE">
        <w:rPr>
          <w:sz w:val="22"/>
          <w:szCs w:val="22"/>
        </w:rPr>
        <w:t>.</w:t>
      </w:r>
      <w:r w:rsidR="00EE2E49">
        <w:rPr>
          <w:sz w:val="22"/>
          <w:szCs w:val="22"/>
        </w:rPr>
        <w:t xml:space="preserve"> </w:t>
      </w:r>
      <w:r w:rsidR="0090728B" w:rsidRPr="005A55B9">
        <w:rPr>
          <w:sz w:val="22"/>
          <w:szCs w:val="22"/>
        </w:rPr>
        <w:t>Reprinted in Spanish as:</w:t>
      </w:r>
      <w:r w:rsidR="00F276C4">
        <w:rPr>
          <w:sz w:val="22"/>
          <w:szCs w:val="22"/>
        </w:rPr>
        <w:t xml:space="preserve"> </w:t>
      </w:r>
      <w:r w:rsidR="00F276C4" w:rsidRPr="00F276C4">
        <w:rPr>
          <w:i/>
          <w:sz w:val="22"/>
          <w:szCs w:val="22"/>
        </w:rPr>
        <w:t>Palmieri, P.A.</w:t>
      </w:r>
      <w:r w:rsidR="00F276C4">
        <w:rPr>
          <w:sz w:val="22"/>
          <w:szCs w:val="22"/>
        </w:rPr>
        <w:t xml:space="preserve">, </w:t>
      </w:r>
      <w:r w:rsidR="00F276C4" w:rsidRPr="00F276C4">
        <w:rPr>
          <w:i/>
          <w:sz w:val="22"/>
          <w:szCs w:val="22"/>
        </w:rPr>
        <w:t>Peterson, L.T</w:t>
      </w:r>
      <w:r w:rsidR="00722B94">
        <w:rPr>
          <w:i/>
          <w:sz w:val="22"/>
          <w:szCs w:val="22"/>
        </w:rPr>
        <w:t>., and</w:t>
      </w:r>
      <w:r w:rsidR="0090728B" w:rsidRPr="005A55B9">
        <w:rPr>
          <w:sz w:val="22"/>
          <w:szCs w:val="22"/>
        </w:rPr>
        <w:t xml:space="preserve"> Ford, E.W. (2012). </w:t>
      </w:r>
      <w:proofErr w:type="spellStart"/>
      <w:r w:rsidR="0090728B" w:rsidRPr="005A55B9">
        <w:rPr>
          <w:sz w:val="22"/>
          <w:szCs w:val="22"/>
        </w:rPr>
        <w:t>Iatrogenia</w:t>
      </w:r>
      <w:proofErr w:type="spellEnd"/>
      <w:r w:rsidR="0090728B" w:rsidRPr="005A55B9">
        <w:rPr>
          <w:sz w:val="22"/>
          <w:szCs w:val="22"/>
        </w:rPr>
        <w:t xml:space="preserve"> </w:t>
      </w:r>
      <w:proofErr w:type="spellStart"/>
      <w:r w:rsidR="0090728B" w:rsidRPr="005A55B9">
        <w:rPr>
          <w:sz w:val="22"/>
          <w:szCs w:val="22"/>
        </w:rPr>
        <w:t>tecnológica</w:t>
      </w:r>
      <w:proofErr w:type="spellEnd"/>
      <w:r w:rsidR="0090728B" w:rsidRPr="005A55B9">
        <w:rPr>
          <w:sz w:val="22"/>
          <w:szCs w:val="22"/>
        </w:rPr>
        <w:t xml:space="preserve">. </w:t>
      </w:r>
      <w:proofErr w:type="spellStart"/>
      <w:r w:rsidR="0090728B" w:rsidRPr="005A55B9">
        <w:rPr>
          <w:i/>
          <w:sz w:val="22"/>
          <w:szCs w:val="22"/>
        </w:rPr>
        <w:t>Centor</w:t>
      </w:r>
      <w:proofErr w:type="spellEnd"/>
      <w:r w:rsidR="0090728B" w:rsidRPr="005A55B9">
        <w:rPr>
          <w:i/>
          <w:sz w:val="22"/>
          <w:szCs w:val="22"/>
        </w:rPr>
        <w:t xml:space="preserve"> Medico ABC </w:t>
      </w:r>
      <w:proofErr w:type="spellStart"/>
      <w:r w:rsidR="0090728B" w:rsidRPr="005A55B9">
        <w:rPr>
          <w:i/>
          <w:sz w:val="22"/>
          <w:szCs w:val="22"/>
        </w:rPr>
        <w:t>Revista</w:t>
      </w:r>
      <w:proofErr w:type="spellEnd"/>
      <w:r w:rsidR="0090728B" w:rsidRPr="005A55B9">
        <w:rPr>
          <w:i/>
          <w:sz w:val="22"/>
          <w:szCs w:val="22"/>
        </w:rPr>
        <w:t>.</w:t>
      </w:r>
      <w:r w:rsidR="00EE2E49">
        <w:rPr>
          <w:i/>
          <w:sz w:val="22"/>
          <w:szCs w:val="22"/>
        </w:rPr>
        <w:t xml:space="preserve"> </w:t>
      </w:r>
      <w:r w:rsidR="005134B7">
        <w:rPr>
          <w:sz w:val="22"/>
          <w:szCs w:val="22"/>
        </w:rPr>
        <w:t>doi:</w:t>
      </w:r>
      <w:r w:rsidR="00EE2E49" w:rsidRPr="005134B7">
        <w:rPr>
          <w:sz w:val="22"/>
          <w:szCs w:val="22"/>
        </w:rPr>
        <w:t>10.1002/jhrm.5600270405</w:t>
      </w:r>
    </w:p>
    <w:p w14:paraId="6903B447" w14:textId="77777777" w:rsidR="00CA602D" w:rsidRPr="005A55B9" w:rsidRDefault="00CA602D" w:rsidP="00EE2E49">
      <w:pPr>
        <w:spacing w:before="220"/>
        <w:ind w:left="720" w:hanging="720"/>
        <w:rPr>
          <w:sz w:val="22"/>
          <w:szCs w:val="22"/>
        </w:rPr>
      </w:pPr>
      <w:r w:rsidRPr="005A55B9">
        <w:rPr>
          <w:sz w:val="22"/>
          <w:szCs w:val="22"/>
        </w:rPr>
        <w:t xml:space="preserve">33. Ford, E.W., </w:t>
      </w:r>
      <w:proofErr w:type="spellStart"/>
      <w:r w:rsidRPr="005A55B9">
        <w:rPr>
          <w:sz w:val="22"/>
          <w:szCs w:val="22"/>
        </w:rPr>
        <w:t>McAlearney</w:t>
      </w:r>
      <w:proofErr w:type="spellEnd"/>
      <w:r w:rsidRPr="005A55B9">
        <w:rPr>
          <w:sz w:val="22"/>
          <w:szCs w:val="22"/>
        </w:rPr>
        <w:t>, A.</w:t>
      </w:r>
      <w:r w:rsidR="00BB0F7A">
        <w:rPr>
          <w:sz w:val="22"/>
          <w:szCs w:val="22"/>
        </w:rPr>
        <w:t>S.</w:t>
      </w:r>
      <w:r w:rsidRPr="005A55B9">
        <w:rPr>
          <w:sz w:val="22"/>
          <w:szCs w:val="22"/>
        </w:rPr>
        <w:t xml:space="preserve">, </w:t>
      </w:r>
      <w:r w:rsidRPr="00BF7E42">
        <w:rPr>
          <w:i/>
          <w:sz w:val="22"/>
          <w:szCs w:val="22"/>
        </w:rPr>
        <w:t>Phillips, M.T</w:t>
      </w:r>
      <w:r w:rsidRPr="005A55B9">
        <w:rPr>
          <w:sz w:val="22"/>
          <w:szCs w:val="22"/>
        </w:rPr>
        <w:t xml:space="preserve">., </w:t>
      </w:r>
      <w:proofErr w:type="spellStart"/>
      <w:r w:rsidRPr="005A55B9">
        <w:rPr>
          <w:sz w:val="22"/>
          <w:szCs w:val="22"/>
        </w:rPr>
        <w:t>Menachemi</w:t>
      </w:r>
      <w:proofErr w:type="spellEnd"/>
      <w:r w:rsidRPr="005A55B9">
        <w:rPr>
          <w:sz w:val="22"/>
          <w:szCs w:val="22"/>
        </w:rPr>
        <w:t>, N</w:t>
      </w:r>
      <w:r w:rsidR="00722B94">
        <w:rPr>
          <w:sz w:val="22"/>
          <w:szCs w:val="22"/>
        </w:rPr>
        <w:t>., and</w:t>
      </w:r>
      <w:r w:rsidRPr="005A55B9">
        <w:rPr>
          <w:sz w:val="22"/>
          <w:szCs w:val="22"/>
        </w:rPr>
        <w:t xml:space="preserve"> Rudolph, B. (2008). Predicting Computerized Physician Order Entry (CPOE) System Adoption in U.S. Hospitals: Can the Federal Mandate Be Met? </w:t>
      </w:r>
      <w:r w:rsidRPr="005A55B9">
        <w:rPr>
          <w:i/>
          <w:iCs/>
          <w:sz w:val="22"/>
          <w:szCs w:val="22"/>
        </w:rPr>
        <w:t>International Journal of Medical Informatics</w:t>
      </w:r>
      <w:r w:rsidRPr="005A55B9">
        <w:rPr>
          <w:sz w:val="22"/>
          <w:szCs w:val="22"/>
        </w:rPr>
        <w:t>. 77(8), pp. 539-545. PMID: 18053762.</w:t>
      </w:r>
      <w:r w:rsidR="005134B7">
        <w:rPr>
          <w:sz w:val="22"/>
          <w:szCs w:val="22"/>
        </w:rPr>
        <w:t xml:space="preserve"> doi:</w:t>
      </w:r>
      <w:r w:rsidR="00EE2E49" w:rsidRPr="00EE2E49">
        <w:rPr>
          <w:sz w:val="22"/>
          <w:szCs w:val="22"/>
        </w:rPr>
        <w:t>10.1016/j.ijmedinf.2007.10.009</w:t>
      </w:r>
    </w:p>
    <w:p w14:paraId="4E27F5B6" w14:textId="77777777" w:rsidR="00CA602D" w:rsidRPr="005A55B9" w:rsidRDefault="00CA602D">
      <w:pPr>
        <w:spacing w:before="220"/>
        <w:ind w:left="720" w:hanging="720"/>
        <w:rPr>
          <w:sz w:val="22"/>
          <w:szCs w:val="22"/>
        </w:rPr>
      </w:pPr>
      <w:r w:rsidRPr="005A55B9">
        <w:rPr>
          <w:sz w:val="22"/>
          <w:szCs w:val="22"/>
        </w:rPr>
        <w:t xml:space="preserve">32. </w:t>
      </w:r>
      <w:r w:rsidR="00BB0F7A">
        <w:rPr>
          <w:sz w:val="22"/>
          <w:szCs w:val="22"/>
        </w:rPr>
        <w:t>Scanlon, D.P., Christianson, J.</w:t>
      </w:r>
      <w:r w:rsidRPr="005A55B9">
        <w:rPr>
          <w:sz w:val="22"/>
          <w:szCs w:val="22"/>
        </w:rPr>
        <w:t xml:space="preserve">B., and Ford, E.W. (2008). Hospitals Responses to Leapfrog in Local Markets. </w:t>
      </w:r>
      <w:r w:rsidRPr="005A55B9">
        <w:rPr>
          <w:i/>
          <w:iCs/>
          <w:sz w:val="22"/>
          <w:szCs w:val="22"/>
        </w:rPr>
        <w:t>Medical Care Research Review.</w:t>
      </w:r>
      <w:r w:rsidRPr="005A55B9">
        <w:rPr>
          <w:sz w:val="22"/>
          <w:szCs w:val="22"/>
        </w:rPr>
        <w:t xml:space="preserve"> 65(2), pp. 207-232. PMID: 18227235.</w:t>
      </w:r>
    </w:p>
    <w:p w14:paraId="6E0A32DD" w14:textId="77777777" w:rsidR="00CA602D" w:rsidRPr="005A55B9" w:rsidRDefault="00CA602D" w:rsidP="00EE2E49">
      <w:pPr>
        <w:spacing w:before="220"/>
        <w:ind w:left="720" w:hanging="720"/>
        <w:rPr>
          <w:sz w:val="22"/>
          <w:szCs w:val="22"/>
        </w:rPr>
      </w:pPr>
      <w:r w:rsidRPr="005A55B9">
        <w:rPr>
          <w:sz w:val="22"/>
          <w:szCs w:val="22"/>
        </w:rPr>
        <w:t>31. Ford, E.W</w:t>
      </w:r>
      <w:r w:rsidR="00722B94">
        <w:rPr>
          <w:sz w:val="22"/>
          <w:szCs w:val="22"/>
        </w:rPr>
        <w:t>., and</w:t>
      </w:r>
      <w:r w:rsidRPr="005A55B9">
        <w:rPr>
          <w:sz w:val="22"/>
          <w:szCs w:val="22"/>
        </w:rPr>
        <w:t xml:space="preserve"> Short, J.C. (2008). The Impact of Health System Membership on Patient Safety Initiatives. </w:t>
      </w:r>
      <w:r w:rsidRPr="005A55B9">
        <w:rPr>
          <w:i/>
          <w:iCs/>
          <w:sz w:val="22"/>
          <w:szCs w:val="22"/>
        </w:rPr>
        <w:t>Health Care Management Review</w:t>
      </w:r>
      <w:r w:rsidRPr="005A55B9">
        <w:rPr>
          <w:sz w:val="22"/>
          <w:szCs w:val="22"/>
        </w:rPr>
        <w:t>. 33(1), pp. 13-20. PMID: 18091440.</w:t>
      </w:r>
      <w:r w:rsidR="005134B7">
        <w:rPr>
          <w:sz w:val="22"/>
          <w:szCs w:val="22"/>
        </w:rPr>
        <w:t xml:space="preserve"> doi:</w:t>
      </w:r>
      <w:r w:rsidR="00EE2E49" w:rsidRPr="00EE2E49">
        <w:rPr>
          <w:sz w:val="22"/>
          <w:szCs w:val="22"/>
        </w:rPr>
        <w:t>10.1097/01.HMR.0000304496.89684.7f</w:t>
      </w:r>
    </w:p>
    <w:p w14:paraId="184E29C5" w14:textId="77777777" w:rsidR="00CA602D" w:rsidRPr="005A55B9" w:rsidRDefault="00CA602D">
      <w:pPr>
        <w:spacing w:before="220"/>
        <w:ind w:left="720" w:hanging="720"/>
        <w:rPr>
          <w:sz w:val="22"/>
          <w:szCs w:val="22"/>
        </w:rPr>
      </w:pPr>
      <w:r w:rsidRPr="005A55B9">
        <w:rPr>
          <w:sz w:val="22"/>
          <w:szCs w:val="22"/>
        </w:rPr>
        <w:t xml:space="preserve">30. </w:t>
      </w:r>
      <w:proofErr w:type="spellStart"/>
      <w:r w:rsidRPr="00F276C4">
        <w:rPr>
          <w:i/>
          <w:sz w:val="22"/>
          <w:szCs w:val="22"/>
        </w:rPr>
        <w:t>Thouin</w:t>
      </w:r>
      <w:proofErr w:type="spellEnd"/>
      <w:r w:rsidRPr="00F276C4">
        <w:rPr>
          <w:i/>
          <w:sz w:val="22"/>
          <w:szCs w:val="22"/>
        </w:rPr>
        <w:t>, M</w:t>
      </w:r>
      <w:r w:rsidRPr="005A55B9">
        <w:rPr>
          <w:sz w:val="22"/>
          <w:szCs w:val="22"/>
        </w:rPr>
        <w:t xml:space="preserve">., Hoffman, J.J., and Ford, E.W. (2008). The Effect of Information Technology (IT) Investments on Firm-Level Performance in the Healthcare Industry. </w:t>
      </w:r>
      <w:r w:rsidRPr="005A55B9">
        <w:rPr>
          <w:i/>
          <w:iCs/>
          <w:sz w:val="22"/>
          <w:szCs w:val="22"/>
        </w:rPr>
        <w:t>Health Care Management Review</w:t>
      </w:r>
      <w:r w:rsidRPr="005A55B9">
        <w:rPr>
          <w:sz w:val="22"/>
          <w:szCs w:val="22"/>
        </w:rPr>
        <w:t>. 33(1), pp. 60-69. PMID: 18091445.</w:t>
      </w:r>
    </w:p>
    <w:p w14:paraId="09A52A2F" w14:textId="77777777" w:rsidR="00CA602D" w:rsidRPr="005A55B9" w:rsidRDefault="00CA602D" w:rsidP="00E10E55">
      <w:pPr>
        <w:tabs>
          <w:tab w:val="left" w:pos="2880"/>
        </w:tabs>
        <w:spacing w:before="220"/>
        <w:ind w:left="720" w:hanging="720"/>
        <w:rPr>
          <w:sz w:val="22"/>
          <w:szCs w:val="22"/>
        </w:rPr>
      </w:pPr>
      <w:r w:rsidRPr="005A55B9">
        <w:rPr>
          <w:sz w:val="22"/>
          <w:szCs w:val="22"/>
        </w:rPr>
        <w:t>29. Ford, E.W</w:t>
      </w:r>
      <w:r w:rsidR="00722B94">
        <w:rPr>
          <w:sz w:val="22"/>
          <w:szCs w:val="22"/>
        </w:rPr>
        <w:t>., and</w:t>
      </w:r>
      <w:r w:rsidRPr="005A55B9">
        <w:rPr>
          <w:sz w:val="22"/>
          <w:szCs w:val="22"/>
        </w:rPr>
        <w:t xml:space="preserve"> Scanlon, D.P. (2007). Promise and Problems with Supply Chain Management Approaches to Health Care Purchasing. </w:t>
      </w:r>
      <w:r w:rsidRPr="005A55B9">
        <w:rPr>
          <w:i/>
          <w:iCs/>
          <w:sz w:val="22"/>
          <w:szCs w:val="22"/>
        </w:rPr>
        <w:t>Health Care Management Review</w:t>
      </w:r>
      <w:r w:rsidRPr="005A55B9">
        <w:rPr>
          <w:sz w:val="22"/>
          <w:szCs w:val="22"/>
        </w:rPr>
        <w:t>. 32(3), pp. 192-202.</w:t>
      </w:r>
      <w:r w:rsidR="00EE2E49">
        <w:rPr>
          <w:sz w:val="22"/>
          <w:szCs w:val="22"/>
        </w:rPr>
        <w:t xml:space="preserve"> </w:t>
      </w:r>
      <w:r w:rsidR="005134B7">
        <w:rPr>
          <w:sz w:val="22"/>
          <w:szCs w:val="22"/>
        </w:rPr>
        <w:t>doi:</w:t>
      </w:r>
      <w:r w:rsidR="00E10E55" w:rsidRPr="00E10E55">
        <w:rPr>
          <w:sz w:val="22"/>
          <w:szCs w:val="22"/>
        </w:rPr>
        <w:t>10.5465/AMBPP.2006.27161719</w:t>
      </w:r>
      <w:r w:rsidRPr="005A55B9">
        <w:rPr>
          <w:sz w:val="22"/>
          <w:szCs w:val="22"/>
        </w:rPr>
        <w:t xml:space="preserve"> </w:t>
      </w:r>
    </w:p>
    <w:p w14:paraId="205008B8" w14:textId="77777777" w:rsidR="00CA602D" w:rsidRPr="005A55B9" w:rsidRDefault="00CA602D">
      <w:pPr>
        <w:spacing w:before="220"/>
        <w:ind w:left="720" w:hanging="720"/>
        <w:rPr>
          <w:sz w:val="22"/>
          <w:szCs w:val="22"/>
        </w:rPr>
      </w:pPr>
      <w:r w:rsidRPr="005A55B9">
        <w:rPr>
          <w:sz w:val="22"/>
          <w:szCs w:val="22"/>
        </w:rPr>
        <w:t xml:space="preserve">28. </w:t>
      </w:r>
      <w:proofErr w:type="spellStart"/>
      <w:r w:rsidRPr="005A55B9">
        <w:rPr>
          <w:sz w:val="22"/>
          <w:szCs w:val="22"/>
        </w:rPr>
        <w:t>Menachemi</w:t>
      </w:r>
      <w:proofErr w:type="spellEnd"/>
      <w:r w:rsidRPr="005A55B9">
        <w:rPr>
          <w:sz w:val="22"/>
          <w:szCs w:val="22"/>
        </w:rPr>
        <w:t xml:space="preserve">, N., Ford, E.W., </w:t>
      </w:r>
      <w:proofErr w:type="spellStart"/>
      <w:r w:rsidRPr="005A55B9">
        <w:rPr>
          <w:sz w:val="22"/>
          <w:szCs w:val="22"/>
        </w:rPr>
        <w:t>Beitsch</w:t>
      </w:r>
      <w:proofErr w:type="spellEnd"/>
      <w:r w:rsidRPr="005A55B9">
        <w:rPr>
          <w:sz w:val="22"/>
          <w:szCs w:val="22"/>
        </w:rPr>
        <w:t xml:space="preserve">, L.M., and Brooks, R.G. (2007). Incomplete EHR Adoption: Late Uptake of Patient Safety and Cost Control Functions. </w:t>
      </w:r>
      <w:r w:rsidRPr="005A55B9">
        <w:rPr>
          <w:i/>
          <w:iCs/>
          <w:sz w:val="22"/>
          <w:szCs w:val="22"/>
        </w:rPr>
        <w:t>American Journal of Medical Quality</w:t>
      </w:r>
      <w:r w:rsidRPr="005A55B9">
        <w:rPr>
          <w:sz w:val="22"/>
          <w:szCs w:val="22"/>
        </w:rPr>
        <w:t>. 22(5), pp. 319-326</w:t>
      </w:r>
      <w:r w:rsidRPr="005A55B9">
        <w:rPr>
          <w:i/>
          <w:iCs/>
          <w:sz w:val="22"/>
          <w:szCs w:val="22"/>
        </w:rPr>
        <w:t>.</w:t>
      </w:r>
      <w:r w:rsidRPr="005A55B9">
        <w:rPr>
          <w:sz w:val="22"/>
          <w:szCs w:val="22"/>
        </w:rPr>
        <w:t xml:space="preserve"> PMID: 17804391.</w:t>
      </w:r>
    </w:p>
    <w:p w14:paraId="396B44CC" w14:textId="77777777" w:rsidR="00CA602D" w:rsidRPr="005A55B9" w:rsidRDefault="00CA602D">
      <w:pPr>
        <w:spacing w:before="220"/>
        <w:ind w:left="720" w:hanging="720"/>
        <w:rPr>
          <w:sz w:val="22"/>
          <w:szCs w:val="22"/>
        </w:rPr>
      </w:pPr>
      <w:r w:rsidRPr="005A55B9">
        <w:rPr>
          <w:sz w:val="22"/>
          <w:szCs w:val="22"/>
        </w:rPr>
        <w:t xml:space="preserve">27. </w:t>
      </w:r>
      <w:proofErr w:type="spellStart"/>
      <w:r w:rsidRPr="005A55B9">
        <w:rPr>
          <w:sz w:val="22"/>
          <w:szCs w:val="22"/>
        </w:rPr>
        <w:t>Menachemi</w:t>
      </w:r>
      <w:proofErr w:type="spellEnd"/>
      <w:r w:rsidRPr="005A55B9">
        <w:rPr>
          <w:sz w:val="22"/>
          <w:szCs w:val="22"/>
        </w:rPr>
        <w:t xml:space="preserve">, N., Matthews, M.C., Ford, E.W., and Brooks, R.G. (2007). The Influence of Payer-Mix on EHR Adoption by Physicians. </w:t>
      </w:r>
      <w:r w:rsidRPr="005A55B9">
        <w:rPr>
          <w:i/>
          <w:iCs/>
          <w:sz w:val="22"/>
          <w:szCs w:val="22"/>
        </w:rPr>
        <w:t>Health Care Management Review</w:t>
      </w:r>
      <w:r w:rsidRPr="005A55B9">
        <w:rPr>
          <w:sz w:val="22"/>
          <w:szCs w:val="22"/>
        </w:rPr>
        <w:t>. 32(2), pp. 111-118. PMID: 17438394.</w:t>
      </w:r>
    </w:p>
    <w:p w14:paraId="633B2AA9" w14:textId="77777777" w:rsidR="00CA602D" w:rsidRPr="005A55B9" w:rsidRDefault="00266BAE" w:rsidP="00E10E55">
      <w:pPr>
        <w:spacing w:before="220"/>
        <w:ind w:left="720" w:hanging="720"/>
        <w:rPr>
          <w:sz w:val="22"/>
          <w:szCs w:val="22"/>
        </w:rPr>
      </w:pPr>
      <w:r>
        <w:rPr>
          <w:sz w:val="22"/>
          <w:szCs w:val="22"/>
        </w:rPr>
        <w:t>26. Ford, E.W</w:t>
      </w:r>
      <w:r w:rsidR="00722B94">
        <w:rPr>
          <w:sz w:val="22"/>
          <w:szCs w:val="22"/>
        </w:rPr>
        <w:t>., and</w:t>
      </w:r>
      <w:r>
        <w:rPr>
          <w:sz w:val="22"/>
          <w:szCs w:val="22"/>
        </w:rPr>
        <w:t xml:space="preserve"> Hughes, J.</w:t>
      </w:r>
      <w:r w:rsidR="00CA602D" w:rsidRPr="005A55B9">
        <w:rPr>
          <w:sz w:val="22"/>
          <w:szCs w:val="22"/>
        </w:rPr>
        <w:t xml:space="preserve">A. (2007). A Collaborative Product Commerce Approach to Value-based Health Plan Purchasing. </w:t>
      </w:r>
      <w:r w:rsidR="00CA602D" w:rsidRPr="005A55B9">
        <w:rPr>
          <w:i/>
          <w:iCs/>
          <w:sz w:val="22"/>
          <w:szCs w:val="22"/>
        </w:rPr>
        <w:t>Supply Chain Management: An International Journal</w:t>
      </w:r>
      <w:r>
        <w:rPr>
          <w:sz w:val="22"/>
          <w:szCs w:val="22"/>
        </w:rPr>
        <w:t>. Volume 12(1), pp. 32-41</w:t>
      </w:r>
      <w:r w:rsidR="00CA602D" w:rsidRPr="005A55B9">
        <w:rPr>
          <w:sz w:val="22"/>
          <w:szCs w:val="22"/>
        </w:rPr>
        <w:t>.</w:t>
      </w:r>
      <w:r w:rsidR="005134B7">
        <w:rPr>
          <w:sz w:val="22"/>
          <w:szCs w:val="22"/>
        </w:rPr>
        <w:t xml:space="preserve"> doi:</w:t>
      </w:r>
      <w:r w:rsidR="00E10E55" w:rsidRPr="00E10E55">
        <w:rPr>
          <w:sz w:val="22"/>
          <w:szCs w:val="22"/>
        </w:rPr>
        <w:t>10.1108/13598540710724383</w:t>
      </w:r>
    </w:p>
    <w:p w14:paraId="6FE08C74" w14:textId="77777777" w:rsidR="00CA602D" w:rsidRPr="005A55B9" w:rsidRDefault="00266BAE" w:rsidP="00E10E55">
      <w:pPr>
        <w:keepLines/>
        <w:spacing w:before="220"/>
        <w:ind w:left="720" w:hanging="720"/>
        <w:rPr>
          <w:sz w:val="22"/>
          <w:szCs w:val="22"/>
        </w:rPr>
      </w:pPr>
      <w:r>
        <w:rPr>
          <w:sz w:val="22"/>
          <w:szCs w:val="22"/>
        </w:rPr>
        <w:lastRenderedPageBreak/>
        <w:t xml:space="preserve">25. Blair, J.D., </w:t>
      </w:r>
      <w:proofErr w:type="spellStart"/>
      <w:r>
        <w:rPr>
          <w:sz w:val="22"/>
          <w:szCs w:val="22"/>
        </w:rPr>
        <w:t>Fottler</w:t>
      </w:r>
      <w:proofErr w:type="spellEnd"/>
      <w:r>
        <w:rPr>
          <w:sz w:val="22"/>
          <w:szCs w:val="22"/>
        </w:rPr>
        <w:t>, M.D., Ford, E.W</w:t>
      </w:r>
      <w:r w:rsidR="00722B94">
        <w:rPr>
          <w:sz w:val="22"/>
          <w:szCs w:val="22"/>
        </w:rPr>
        <w:t>., and</w:t>
      </w:r>
      <w:r>
        <w:rPr>
          <w:sz w:val="22"/>
          <w:szCs w:val="22"/>
        </w:rPr>
        <w:t xml:space="preserve"> Payne, G.</w:t>
      </w:r>
      <w:r w:rsidR="00CA602D" w:rsidRPr="005A55B9">
        <w:rPr>
          <w:sz w:val="22"/>
          <w:szCs w:val="22"/>
        </w:rPr>
        <w:t xml:space="preserve">T. (2007). “Perspectives on Strategic Thinking and Entrepreneurial Action in the Health Care Industry.” </w:t>
      </w:r>
      <w:r w:rsidR="00CA602D" w:rsidRPr="005A55B9">
        <w:rPr>
          <w:i/>
          <w:iCs/>
          <w:sz w:val="22"/>
          <w:szCs w:val="22"/>
        </w:rPr>
        <w:t>Advances in Health Care Management</w:t>
      </w:r>
      <w:r w:rsidR="00CA602D" w:rsidRPr="005A55B9">
        <w:rPr>
          <w:sz w:val="22"/>
          <w:szCs w:val="22"/>
        </w:rPr>
        <w:t xml:space="preserve">: </w:t>
      </w:r>
      <w:r w:rsidR="00CA602D" w:rsidRPr="005A55B9">
        <w:rPr>
          <w:i/>
          <w:iCs/>
          <w:sz w:val="22"/>
          <w:szCs w:val="22"/>
        </w:rPr>
        <w:t>Strategic Thinking and Entrepreneurial Action in the Health Care Industry</w:t>
      </w:r>
      <w:r w:rsidR="00CA602D" w:rsidRPr="005A55B9">
        <w:rPr>
          <w:sz w:val="22"/>
          <w:szCs w:val="22"/>
        </w:rPr>
        <w:t>, JAI Press/Elsevier, 6 pp. 3-9.</w:t>
      </w:r>
      <w:r w:rsidR="005134B7">
        <w:rPr>
          <w:sz w:val="22"/>
          <w:szCs w:val="22"/>
        </w:rPr>
        <w:t xml:space="preserve"> doi:</w:t>
      </w:r>
      <w:r w:rsidR="00E10E55" w:rsidRPr="00E10E55">
        <w:rPr>
          <w:sz w:val="22"/>
          <w:szCs w:val="22"/>
        </w:rPr>
        <w:t>10.1016/S1474-8231(06)06001-0</w:t>
      </w:r>
    </w:p>
    <w:p w14:paraId="14793009" w14:textId="77777777" w:rsidR="00266BAE" w:rsidRDefault="00CA602D" w:rsidP="00E10E55">
      <w:pPr>
        <w:spacing w:before="220"/>
        <w:ind w:left="720" w:hanging="720"/>
        <w:rPr>
          <w:sz w:val="22"/>
          <w:szCs w:val="22"/>
        </w:rPr>
      </w:pPr>
      <w:r w:rsidRPr="005A55B9">
        <w:rPr>
          <w:sz w:val="22"/>
          <w:szCs w:val="22"/>
        </w:rPr>
        <w:t xml:space="preserve">24. Culbertson, R.A., Hughes, J.A., and Ford, E.W. (2007). Entrepreneurship in the Board Room: Board Roles in Managing Innovation and Risk. </w:t>
      </w:r>
      <w:r w:rsidRPr="005A55B9">
        <w:rPr>
          <w:i/>
          <w:iCs/>
          <w:sz w:val="22"/>
          <w:szCs w:val="22"/>
        </w:rPr>
        <w:t xml:space="preserve">Advances in Healthcare Management. </w:t>
      </w:r>
      <w:r w:rsidRPr="005A55B9">
        <w:rPr>
          <w:sz w:val="22"/>
          <w:szCs w:val="22"/>
        </w:rPr>
        <w:t xml:space="preserve">Volume 6, pp. 199-224. </w:t>
      </w:r>
      <w:r w:rsidR="005134B7">
        <w:rPr>
          <w:sz w:val="22"/>
          <w:szCs w:val="22"/>
        </w:rPr>
        <w:t>doi:</w:t>
      </w:r>
      <w:r w:rsidR="00E10E55" w:rsidRPr="00E10E55">
        <w:rPr>
          <w:sz w:val="22"/>
          <w:szCs w:val="22"/>
        </w:rPr>
        <w:t>10.1016/S1474-8231(06)06008-3</w:t>
      </w:r>
    </w:p>
    <w:p w14:paraId="08348058" w14:textId="77777777" w:rsidR="00CA602D" w:rsidRPr="005A55B9" w:rsidRDefault="00CA602D" w:rsidP="00266BAE">
      <w:pPr>
        <w:spacing w:before="220"/>
        <w:ind w:left="720" w:hanging="720"/>
        <w:rPr>
          <w:sz w:val="22"/>
          <w:szCs w:val="22"/>
        </w:rPr>
      </w:pPr>
      <w:r w:rsidRPr="005A55B9">
        <w:rPr>
          <w:sz w:val="22"/>
          <w:szCs w:val="22"/>
        </w:rPr>
        <w:t xml:space="preserve">23. Wells, R.S., Ford, E.W., and Ward, A. (2007). Community Based Coalitions’ Capacity for Sustainable Action: The Role of Relationships. </w:t>
      </w:r>
      <w:r w:rsidRPr="005A55B9">
        <w:rPr>
          <w:i/>
          <w:iCs/>
          <w:sz w:val="22"/>
          <w:szCs w:val="22"/>
        </w:rPr>
        <w:t>Health Education &amp; Behavior</w:t>
      </w:r>
      <w:r w:rsidRPr="005A55B9">
        <w:rPr>
          <w:sz w:val="22"/>
          <w:szCs w:val="22"/>
        </w:rPr>
        <w:t>. 34(1), pp. 124-139. PMID: 16923839.</w:t>
      </w:r>
    </w:p>
    <w:p w14:paraId="612C76D9" w14:textId="77777777" w:rsidR="00CA602D" w:rsidRPr="005A55B9" w:rsidRDefault="00CA602D" w:rsidP="00E10E55">
      <w:pPr>
        <w:tabs>
          <w:tab w:val="left" w:pos="2880"/>
        </w:tabs>
        <w:spacing w:before="220"/>
        <w:ind w:left="720" w:hanging="720"/>
        <w:rPr>
          <w:sz w:val="22"/>
          <w:szCs w:val="22"/>
        </w:rPr>
      </w:pPr>
      <w:r w:rsidRPr="005A55B9">
        <w:rPr>
          <w:sz w:val="22"/>
          <w:szCs w:val="22"/>
        </w:rPr>
        <w:t xml:space="preserve">22. Ford, E.W., Duncan, W.J., </w:t>
      </w:r>
      <w:proofErr w:type="spellStart"/>
      <w:r w:rsidRPr="005A55B9">
        <w:rPr>
          <w:sz w:val="22"/>
          <w:szCs w:val="22"/>
        </w:rPr>
        <w:t>Bedeian</w:t>
      </w:r>
      <w:proofErr w:type="spellEnd"/>
      <w:r w:rsidRPr="005A55B9">
        <w:rPr>
          <w:sz w:val="22"/>
          <w:szCs w:val="22"/>
        </w:rPr>
        <w:t xml:space="preserve">, A.G., and Ginter, P.M. (2006). People, Places, and Life Transitions: Consequential Experiences in the Lives of Management Laureates. </w:t>
      </w:r>
      <w:r w:rsidRPr="005A55B9">
        <w:rPr>
          <w:i/>
          <w:iCs/>
          <w:sz w:val="22"/>
          <w:szCs w:val="22"/>
        </w:rPr>
        <w:t>Academy of Management Learning &amp; Education</w:t>
      </w:r>
      <w:r w:rsidRPr="005A55B9">
        <w:rPr>
          <w:sz w:val="22"/>
          <w:szCs w:val="22"/>
        </w:rPr>
        <w:t xml:space="preserve">. Volume 5(4), pp. 408-421. </w:t>
      </w:r>
      <w:r w:rsidR="005134B7">
        <w:rPr>
          <w:sz w:val="22"/>
          <w:szCs w:val="22"/>
        </w:rPr>
        <w:t>doi:</w:t>
      </w:r>
      <w:r w:rsidR="00E10E55" w:rsidRPr="00E10E55">
        <w:rPr>
          <w:sz w:val="22"/>
          <w:szCs w:val="22"/>
        </w:rPr>
        <w:t>10.5465/AMLE.2006.23473202</w:t>
      </w:r>
    </w:p>
    <w:p w14:paraId="01D85C98" w14:textId="77777777" w:rsidR="00CA602D" w:rsidRPr="005A55B9" w:rsidRDefault="00CA602D">
      <w:pPr>
        <w:tabs>
          <w:tab w:val="left" w:pos="2880"/>
        </w:tabs>
        <w:spacing w:before="220"/>
        <w:ind w:left="720" w:hanging="720"/>
        <w:rPr>
          <w:sz w:val="22"/>
          <w:szCs w:val="22"/>
        </w:rPr>
      </w:pPr>
      <w:r w:rsidRPr="005A55B9">
        <w:rPr>
          <w:sz w:val="22"/>
          <w:szCs w:val="22"/>
        </w:rPr>
        <w:t xml:space="preserve">21. </w:t>
      </w:r>
      <w:proofErr w:type="spellStart"/>
      <w:r w:rsidRPr="005A55B9">
        <w:rPr>
          <w:sz w:val="22"/>
          <w:szCs w:val="22"/>
        </w:rPr>
        <w:t>Menachemi</w:t>
      </w:r>
      <w:proofErr w:type="spellEnd"/>
      <w:r w:rsidRPr="005A55B9">
        <w:rPr>
          <w:sz w:val="22"/>
          <w:szCs w:val="22"/>
        </w:rPr>
        <w:t xml:space="preserve">, N., Ford, E.W., </w:t>
      </w:r>
      <w:proofErr w:type="spellStart"/>
      <w:r w:rsidRPr="005A55B9">
        <w:rPr>
          <w:sz w:val="22"/>
          <w:szCs w:val="22"/>
        </w:rPr>
        <w:t>Chukmaitov</w:t>
      </w:r>
      <w:proofErr w:type="spellEnd"/>
      <w:r w:rsidRPr="005A55B9">
        <w:rPr>
          <w:sz w:val="22"/>
          <w:szCs w:val="22"/>
        </w:rPr>
        <w:t xml:space="preserve">, A., and Brooks, R.G. (2006). Managed Care Penetration and other Factors on the use of CPOE by Physicians in the Ambulatory Setting. </w:t>
      </w:r>
      <w:r w:rsidRPr="005A55B9">
        <w:rPr>
          <w:i/>
          <w:iCs/>
          <w:sz w:val="22"/>
          <w:szCs w:val="22"/>
        </w:rPr>
        <w:t xml:space="preserve">The American Journal of Managed Care. </w:t>
      </w:r>
      <w:r w:rsidRPr="005A55B9">
        <w:rPr>
          <w:sz w:val="22"/>
          <w:szCs w:val="22"/>
        </w:rPr>
        <w:t>Volume 12, pp. 738-744. PMID: 17149996.</w:t>
      </w:r>
    </w:p>
    <w:p w14:paraId="6464ED10" w14:textId="77777777" w:rsidR="00CA602D" w:rsidRPr="005A55B9" w:rsidRDefault="00CA602D" w:rsidP="00E10E55">
      <w:pPr>
        <w:tabs>
          <w:tab w:val="left" w:pos="2880"/>
        </w:tabs>
        <w:spacing w:before="220"/>
        <w:ind w:left="720" w:hanging="720"/>
        <w:rPr>
          <w:sz w:val="22"/>
          <w:szCs w:val="22"/>
        </w:rPr>
      </w:pPr>
      <w:r w:rsidRPr="005A55B9">
        <w:rPr>
          <w:sz w:val="22"/>
          <w:szCs w:val="22"/>
        </w:rPr>
        <w:t xml:space="preserve">20. </w:t>
      </w:r>
      <w:proofErr w:type="spellStart"/>
      <w:r w:rsidRPr="00F276C4">
        <w:rPr>
          <w:i/>
          <w:sz w:val="22"/>
          <w:szCs w:val="22"/>
        </w:rPr>
        <w:t>Beich</w:t>
      </w:r>
      <w:proofErr w:type="spellEnd"/>
      <w:r w:rsidRPr="00F276C4">
        <w:rPr>
          <w:i/>
          <w:sz w:val="22"/>
          <w:szCs w:val="22"/>
        </w:rPr>
        <w:t>, J.J.</w:t>
      </w:r>
      <w:r w:rsidRPr="005A55B9">
        <w:rPr>
          <w:sz w:val="22"/>
          <w:szCs w:val="22"/>
        </w:rPr>
        <w:t xml:space="preserve">, Scanlon, D.P., </w:t>
      </w:r>
      <w:proofErr w:type="spellStart"/>
      <w:r w:rsidRPr="005A55B9">
        <w:rPr>
          <w:sz w:val="22"/>
          <w:szCs w:val="22"/>
        </w:rPr>
        <w:t>Ulbrecht</w:t>
      </w:r>
      <w:proofErr w:type="spellEnd"/>
      <w:r w:rsidRPr="005A55B9">
        <w:rPr>
          <w:sz w:val="22"/>
          <w:szCs w:val="22"/>
        </w:rPr>
        <w:t xml:space="preserve">, J., Ford, E.W., and Ibrahim, I., (2006). The Role of Disease Management in Pay-for-Performance Programs for Improving Care of Chronically Ill Patients. </w:t>
      </w:r>
      <w:r w:rsidRPr="005A55B9">
        <w:rPr>
          <w:i/>
          <w:iCs/>
          <w:sz w:val="22"/>
          <w:szCs w:val="22"/>
        </w:rPr>
        <w:t>Medical Care Research &amp; Review.</w:t>
      </w:r>
      <w:r w:rsidRPr="005A55B9">
        <w:rPr>
          <w:sz w:val="22"/>
          <w:szCs w:val="22"/>
        </w:rPr>
        <w:t xml:space="preserve"> Volume 63(1), pp. 96S-116S. PMID: 16688926.</w:t>
      </w:r>
      <w:r w:rsidR="005134B7">
        <w:rPr>
          <w:sz w:val="22"/>
          <w:szCs w:val="22"/>
        </w:rPr>
        <w:t xml:space="preserve"> doi:</w:t>
      </w:r>
      <w:r w:rsidR="00E10E55" w:rsidRPr="00E10E55">
        <w:rPr>
          <w:sz w:val="22"/>
          <w:szCs w:val="22"/>
        </w:rPr>
        <w:t>10.1177/1077558705283641</w:t>
      </w:r>
    </w:p>
    <w:p w14:paraId="0EE76159" w14:textId="77777777" w:rsidR="00CA602D" w:rsidRPr="005A55B9" w:rsidRDefault="00CA602D">
      <w:pPr>
        <w:spacing w:before="220"/>
        <w:ind w:left="720" w:hanging="720"/>
        <w:rPr>
          <w:sz w:val="22"/>
          <w:szCs w:val="22"/>
        </w:rPr>
      </w:pPr>
      <w:r w:rsidRPr="005A55B9">
        <w:rPr>
          <w:sz w:val="22"/>
          <w:szCs w:val="22"/>
        </w:rPr>
        <w:t xml:space="preserve">19. Ford, E.W., </w:t>
      </w:r>
      <w:proofErr w:type="spellStart"/>
      <w:r w:rsidRPr="005A55B9">
        <w:rPr>
          <w:sz w:val="22"/>
          <w:szCs w:val="22"/>
        </w:rPr>
        <w:t>Menachemi</w:t>
      </w:r>
      <w:proofErr w:type="spellEnd"/>
      <w:r w:rsidRPr="005A55B9">
        <w:rPr>
          <w:sz w:val="22"/>
          <w:szCs w:val="22"/>
        </w:rPr>
        <w:t xml:space="preserve">, N., and </w:t>
      </w:r>
      <w:r w:rsidRPr="00F276C4">
        <w:rPr>
          <w:i/>
          <w:sz w:val="22"/>
          <w:szCs w:val="22"/>
        </w:rPr>
        <w:t>Phillips, M.T.</w:t>
      </w:r>
      <w:r w:rsidRPr="005A55B9">
        <w:rPr>
          <w:sz w:val="22"/>
          <w:szCs w:val="22"/>
        </w:rPr>
        <w:t xml:space="preserve"> (2006). Predicting the Adoption of Electronic Health Records by Physicians: When will Health Care be Paperless? </w:t>
      </w:r>
      <w:r w:rsidRPr="005A55B9">
        <w:rPr>
          <w:i/>
          <w:iCs/>
          <w:sz w:val="22"/>
          <w:szCs w:val="22"/>
        </w:rPr>
        <w:t>Journal of the American Medical Informatics Association</w:t>
      </w:r>
      <w:r w:rsidRPr="005A55B9">
        <w:rPr>
          <w:sz w:val="22"/>
          <w:szCs w:val="22"/>
        </w:rPr>
        <w:t>. Volume 13(1), pp. 106-112. PMID: 16221936.</w:t>
      </w:r>
    </w:p>
    <w:p w14:paraId="5D8E5857" w14:textId="77777777" w:rsidR="00CA602D" w:rsidRPr="005A55B9" w:rsidRDefault="00CA602D">
      <w:pPr>
        <w:tabs>
          <w:tab w:val="left" w:pos="2880"/>
        </w:tabs>
        <w:spacing w:before="220"/>
        <w:ind w:left="720" w:hanging="720"/>
        <w:rPr>
          <w:sz w:val="22"/>
          <w:szCs w:val="22"/>
        </w:rPr>
      </w:pPr>
      <w:r w:rsidRPr="005A55B9">
        <w:rPr>
          <w:sz w:val="22"/>
          <w:szCs w:val="22"/>
        </w:rPr>
        <w:t>18. Reeve</w:t>
      </w:r>
      <w:r w:rsidR="00C9348E">
        <w:rPr>
          <w:sz w:val="22"/>
          <w:szCs w:val="22"/>
        </w:rPr>
        <w:t>s, T.C., Ford, E.W., Duncan, W.</w:t>
      </w:r>
      <w:r w:rsidRPr="005A55B9">
        <w:rPr>
          <w:sz w:val="22"/>
          <w:szCs w:val="22"/>
        </w:rPr>
        <w:t>J</w:t>
      </w:r>
      <w:r w:rsidR="00722B94">
        <w:rPr>
          <w:sz w:val="22"/>
          <w:szCs w:val="22"/>
        </w:rPr>
        <w:t>., and</w:t>
      </w:r>
      <w:r w:rsidRPr="005A55B9">
        <w:rPr>
          <w:sz w:val="22"/>
          <w:szCs w:val="22"/>
        </w:rPr>
        <w:t xml:space="preserve"> Ginter, P.M. (2005). Communication Clarity in Strategi</w:t>
      </w:r>
      <w:r w:rsidR="00C748B0">
        <w:rPr>
          <w:sz w:val="22"/>
          <w:szCs w:val="22"/>
        </w:rPr>
        <w:t>c Management Data</w:t>
      </w:r>
      <w:r w:rsidRPr="005A55B9">
        <w:rPr>
          <w:sz w:val="22"/>
          <w:szCs w:val="22"/>
        </w:rPr>
        <w:t xml:space="preserve"> Sources. </w:t>
      </w:r>
      <w:r w:rsidRPr="005A55B9">
        <w:rPr>
          <w:i/>
          <w:iCs/>
          <w:sz w:val="22"/>
          <w:szCs w:val="22"/>
        </w:rPr>
        <w:t>Strategic Organizations</w:t>
      </w:r>
      <w:r w:rsidRPr="005A55B9">
        <w:rPr>
          <w:sz w:val="22"/>
          <w:szCs w:val="22"/>
        </w:rPr>
        <w:t>. Volume 3, pp. 243-278.</w:t>
      </w:r>
      <w:r w:rsidR="00E10E55">
        <w:rPr>
          <w:sz w:val="22"/>
          <w:szCs w:val="22"/>
        </w:rPr>
        <w:t xml:space="preserve"> </w:t>
      </w:r>
    </w:p>
    <w:p w14:paraId="38DFE69C" w14:textId="77777777" w:rsidR="00CA602D" w:rsidRPr="005A55B9" w:rsidRDefault="00CA602D">
      <w:pPr>
        <w:spacing w:before="220"/>
        <w:ind w:left="720" w:hanging="720"/>
        <w:rPr>
          <w:sz w:val="22"/>
          <w:szCs w:val="22"/>
        </w:rPr>
      </w:pPr>
      <w:r w:rsidRPr="005A55B9">
        <w:rPr>
          <w:sz w:val="22"/>
          <w:szCs w:val="22"/>
        </w:rPr>
        <w:t xml:space="preserve">17. Ford, E.W., Ginter, P.M., and Duncan, W.J. (2005). Health Departments’ Implementation of Public Health’s Core Functions: An Assessment of Health Impacts. </w:t>
      </w:r>
      <w:r w:rsidRPr="005A55B9">
        <w:rPr>
          <w:i/>
          <w:iCs/>
          <w:sz w:val="22"/>
          <w:szCs w:val="22"/>
        </w:rPr>
        <w:t>Public Health</w:t>
      </w:r>
      <w:r w:rsidRPr="005A55B9">
        <w:rPr>
          <w:sz w:val="22"/>
          <w:szCs w:val="22"/>
        </w:rPr>
        <w:t>. Volume 119 (1), pp. 11-21.</w:t>
      </w:r>
    </w:p>
    <w:p w14:paraId="009EC2D2" w14:textId="77777777" w:rsidR="00CA602D" w:rsidRPr="005A55B9" w:rsidRDefault="00CA602D" w:rsidP="009D134C">
      <w:pPr>
        <w:tabs>
          <w:tab w:val="left" w:pos="2880"/>
        </w:tabs>
        <w:spacing w:before="220"/>
        <w:ind w:left="720" w:hanging="720"/>
        <w:rPr>
          <w:sz w:val="22"/>
          <w:szCs w:val="22"/>
        </w:rPr>
      </w:pPr>
      <w:r w:rsidRPr="005A55B9">
        <w:rPr>
          <w:sz w:val="22"/>
          <w:szCs w:val="22"/>
        </w:rPr>
        <w:t>16. Reeves, T.C</w:t>
      </w:r>
      <w:r w:rsidR="00722B94">
        <w:rPr>
          <w:sz w:val="22"/>
          <w:szCs w:val="22"/>
        </w:rPr>
        <w:t>., and</w:t>
      </w:r>
      <w:r w:rsidRPr="005A55B9">
        <w:rPr>
          <w:sz w:val="22"/>
          <w:szCs w:val="22"/>
        </w:rPr>
        <w:t xml:space="preserve"> Ford, E.W. (2004). Strategic Management and Performance Differences: Nonprofit versus For-Profit Health Care Organizations. </w:t>
      </w:r>
      <w:bookmarkStart w:id="4" w:name="id.5a3e2a88c806"/>
      <w:bookmarkEnd w:id="4"/>
      <w:r w:rsidRPr="005A55B9">
        <w:rPr>
          <w:i/>
          <w:iCs/>
          <w:sz w:val="22"/>
          <w:szCs w:val="22"/>
        </w:rPr>
        <w:t>Health Care Management Review</w:t>
      </w:r>
      <w:r w:rsidRPr="005A55B9">
        <w:rPr>
          <w:sz w:val="22"/>
          <w:szCs w:val="22"/>
        </w:rPr>
        <w:t>. Volume 29 (4), pp. 298-308. PMID: 15600108.</w:t>
      </w:r>
      <w:r w:rsidR="005134B7">
        <w:rPr>
          <w:sz w:val="22"/>
          <w:szCs w:val="22"/>
        </w:rPr>
        <w:t xml:space="preserve"> doi:</w:t>
      </w:r>
      <w:r w:rsidR="009D134C" w:rsidRPr="009D134C">
        <w:rPr>
          <w:sz w:val="22"/>
          <w:szCs w:val="22"/>
        </w:rPr>
        <w:t>10.1097/00004010-200410000-00006</w:t>
      </w:r>
    </w:p>
    <w:p w14:paraId="65A4A517" w14:textId="77777777" w:rsidR="00CA602D" w:rsidRPr="005A55B9" w:rsidRDefault="00CA602D">
      <w:pPr>
        <w:tabs>
          <w:tab w:val="left" w:pos="3782"/>
        </w:tabs>
        <w:spacing w:before="220"/>
        <w:ind w:left="720" w:hanging="720"/>
        <w:rPr>
          <w:sz w:val="22"/>
          <w:szCs w:val="22"/>
        </w:rPr>
      </w:pPr>
      <w:r w:rsidRPr="005A55B9">
        <w:rPr>
          <w:sz w:val="22"/>
          <w:szCs w:val="22"/>
        </w:rPr>
        <w:t xml:space="preserve">15. Wells, R., Ford, E.W., </w:t>
      </w:r>
      <w:r w:rsidRPr="00F276C4">
        <w:rPr>
          <w:i/>
          <w:sz w:val="22"/>
          <w:szCs w:val="22"/>
        </w:rPr>
        <w:t>Holt, M.L.</w:t>
      </w:r>
      <w:r w:rsidRPr="005A55B9">
        <w:rPr>
          <w:sz w:val="22"/>
          <w:szCs w:val="22"/>
        </w:rPr>
        <w:t xml:space="preserve">, </w:t>
      </w:r>
      <w:r w:rsidRPr="00F276C4">
        <w:rPr>
          <w:i/>
          <w:sz w:val="22"/>
          <w:szCs w:val="22"/>
        </w:rPr>
        <w:t>McClure, J.A.</w:t>
      </w:r>
      <w:r w:rsidRPr="005A55B9">
        <w:rPr>
          <w:sz w:val="22"/>
          <w:szCs w:val="22"/>
        </w:rPr>
        <w:t xml:space="preserve">, and Ward, A. (2004). Tracing the Evolution of Pluralism in Two Community-Based Coalitions. </w:t>
      </w:r>
      <w:r w:rsidRPr="005A55B9">
        <w:rPr>
          <w:i/>
          <w:iCs/>
          <w:sz w:val="22"/>
          <w:szCs w:val="22"/>
        </w:rPr>
        <w:t>Health Care Management Review.</w:t>
      </w:r>
      <w:r w:rsidRPr="005A55B9">
        <w:rPr>
          <w:sz w:val="22"/>
          <w:szCs w:val="22"/>
        </w:rPr>
        <w:t xml:space="preserve"> Volume 29 (4), pp. 329-343. PMID: 15600111.</w:t>
      </w:r>
    </w:p>
    <w:p w14:paraId="785E4309" w14:textId="77777777" w:rsidR="00CA602D" w:rsidRPr="005A55B9" w:rsidRDefault="00CA602D" w:rsidP="009D134C">
      <w:pPr>
        <w:spacing w:before="220" w:after="220"/>
        <w:ind w:left="720" w:hanging="720"/>
        <w:rPr>
          <w:sz w:val="22"/>
          <w:szCs w:val="22"/>
        </w:rPr>
      </w:pPr>
      <w:r w:rsidRPr="005A55B9">
        <w:rPr>
          <w:sz w:val="22"/>
          <w:szCs w:val="22"/>
        </w:rPr>
        <w:t>14</w:t>
      </w:r>
      <w:r w:rsidR="00BB0F7A">
        <w:rPr>
          <w:sz w:val="22"/>
          <w:szCs w:val="22"/>
        </w:rPr>
        <w:t xml:space="preserve">. </w:t>
      </w:r>
      <w:proofErr w:type="spellStart"/>
      <w:r w:rsidR="00BB0F7A">
        <w:rPr>
          <w:sz w:val="22"/>
          <w:szCs w:val="22"/>
        </w:rPr>
        <w:t>Zellars</w:t>
      </w:r>
      <w:proofErr w:type="spellEnd"/>
      <w:r w:rsidR="00BB0F7A">
        <w:rPr>
          <w:sz w:val="22"/>
          <w:szCs w:val="22"/>
        </w:rPr>
        <w:t xml:space="preserve">, K.L., </w:t>
      </w:r>
      <w:proofErr w:type="spellStart"/>
      <w:r w:rsidR="00BB0F7A">
        <w:rPr>
          <w:sz w:val="22"/>
          <w:szCs w:val="22"/>
        </w:rPr>
        <w:t>Hochwater</w:t>
      </w:r>
      <w:proofErr w:type="spellEnd"/>
      <w:r w:rsidR="00BB0F7A">
        <w:rPr>
          <w:sz w:val="22"/>
          <w:szCs w:val="22"/>
        </w:rPr>
        <w:t xml:space="preserve">, W.A., Hoffman, N. P., </w:t>
      </w:r>
      <w:proofErr w:type="spellStart"/>
      <w:r w:rsidR="00BB0F7A">
        <w:rPr>
          <w:sz w:val="22"/>
          <w:szCs w:val="22"/>
        </w:rPr>
        <w:t>Perrewé</w:t>
      </w:r>
      <w:proofErr w:type="spellEnd"/>
      <w:r w:rsidR="00BB0F7A">
        <w:rPr>
          <w:sz w:val="22"/>
          <w:szCs w:val="22"/>
        </w:rPr>
        <w:t>, P.</w:t>
      </w:r>
      <w:r w:rsidRPr="005A55B9">
        <w:rPr>
          <w:sz w:val="22"/>
          <w:szCs w:val="22"/>
        </w:rPr>
        <w:t xml:space="preserve">L., and Ford, E.W. (2004). Experiencing Job Burnout: The Roles of Positive and Negative Traits and States. </w:t>
      </w:r>
      <w:r w:rsidRPr="005A55B9">
        <w:rPr>
          <w:i/>
          <w:iCs/>
          <w:sz w:val="22"/>
          <w:szCs w:val="22"/>
        </w:rPr>
        <w:t>Journal of Applied Social Psychology.</w:t>
      </w:r>
      <w:r w:rsidRPr="005A55B9">
        <w:rPr>
          <w:sz w:val="22"/>
          <w:szCs w:val="22"/>
        </w:rPr>
        <w:t xml:space="preserve"> Volume 34 (5), pp. 887-911.</w:t>
      </w:r>
      <w:r w:rsidR="005134B7">
        <w:rPr>
          <w:sz w:val="22"/>
          <w:szCs w:val="22"/>
        </w:rPr>
        <w:t xml:space="preserve"> doi:</w:t>
      </w:r>
      <w:r w:rsidR="009D134C" w:rsidRPr="009D134C">
        <w:rPr>
          <w:sz w:val="22"/>
          <w:szCs w:val="22"/>
        </w:rPr>
        <w:t>10.1111/j.1559-1816.2004.tb02576.x</w:t>
      </w:r>
    </w:p>
    <w:p w14:paraId="533EBA36" w14:textId="77777777" w:rsidR="00CA602D" w:rsidRPr="005A55B9" w:rsidRDefault="00CA602D">
      <w:pPr>
        <w:spacing w:after="220"/>
        <w:ind w:left="720" w:hanging="720"/>
        <w:rPr>
          <w:sz w:val="22"/>
          <w:szCs w:val="22"/>
        </w:rPr>
      </w:pPr>
      <w:r w:rsidRPr="005A55B9">
        <w:rPr>
          <w:sz w:val="22"/>
          <w:szCs w:val="22"/>
        </w:rPr>
        <w:lastRenderedPageBreak/>
        <w:t xml:space="preserve">13. Ford, E.W., Wells, R.S., and </w:t>
      </w:r>
      <w:r w:rsidRPr="00F276C4">
        <w:rPr>
          <w:i/>
          <w:sz w:val="22"/>
          <w:szCs w:val="22"/>
        </w:rPr>
        <w:t>Bailey, B</w:t>
      </w:r>
      <w:r w:rsidRPr="005A55B9">
        <w:rPr>
          <w:sz w:val="22"/>
          <w:szCs w:val="22"/>
        </w:rPr>
        <w:t xml:space="preserve">. (2004). Sustainable Network Advantages: A Game Theoretic Approach to Community Based Health Care Coalitions. </w:t>
      </w:r>
      <w:r w:rsidRPr="005A55B9">
        <w:rPr>
          <w:i/>
          <w:iCs/>
          <w:sz w:val="22"/>
          <w:szCs w:val="22"/>
        </w:rPr>
        <w:t>Health Care Management Review</w:t>
      </w:r>
      <w:r w:rsidRPr="005A55B9">
        <w:rPr>
          <w:sz w:val="22"/>
          <w:szCs w:val="22"/>
        </w:rPr>
        <w:t>. Volume 29 (2), pp. 159-169. PMID: 15192988.</w:t>
      </w:r>
    </w:p>
    <w:p w14:paraId="287A92E5" w14:textId="77777777" w:rsidR="00CA602D" w:rsidRPr="005A55B9" w:rsidRDefault="00CA602D">
      <w:pPr>
        <w:spacing w:after="220"/>
        <w:ind w:left="720" w:hanging="720"/>
        <w:rPr>
          <w:sz w:val="22"/>
          <w:szCs w:val="22"/>
        </w:rPr>
      </w:pPr>
      <w:r w:rsidRPr="005A55B9">
        <w:rPr>
          <w:sz w:val="22"/>
          <w:szCs w:val="22"/>
        </w:rPr>
        <w:t xml:space="preserve">12. Ford, E.W., Wells, R.S., and Capper, S.A. (2003). High Performance Public Health: Assessing Agencies’ Strategic Management Capabilities. </w:t>
      </w:r>
      <w:r w:rsidRPr="005A55B9">
        <w:rPr>
          <w:i/>
          <w:iCs/>
          <w:sz w:val="22"/>
          <w:szCs w:val="22"/>
        </w:rPr>
        <w:t>Journal of Health and Human Services Administration</w:t>
      </w:r>
      <w:r w:rsidRPr="005A55B9">
        <w:rPr>
          <w:sz w:val="22"/>
          <w:szCs w:val="22"/>
        </w:rPr>
        <w:t>. Volume 25 (4), pp. 407-431. PMID: 15189001.</w:t>
      </w:r>
    </w:p>
    <w:p w14:paraId="0162168A" w14:textId="77777777" w:rsidR="00CA602D" w:rsidRPr="005A55B9" w:rsidRDefault="00CA602D">
      <w:pPr>
        <w:spacing w:after="220"/>
        <w:ind w:left="720" w:hanging="720"/>
        <w:rPr>
          <w:sz w:val="22"/>
          <w:szCs w:val="22"/>
        </w:rPr>
      </w:pPr>
      <w:r w:rsidRPr="005A55B9">
        <w:rPr>
          <w:sz w:val="22"/>
          <w:szCs w:val="22"/>
        </w:rPr>
        <w:t xml:space="preserve">11. Ford, E.W., Duncan, W.J., </w:t>
      </w:r>
      <w:proofErr w:type="spellStart"/>
      <w:r w:rsidRPr="005A55B9">
        <w:rPr>
          <w:sz w:val="22"/>
          <w:szCs w:val="22"/>
        </w:rPr>
        <w:t>Rousculp</w:t>
      </w:r>
      <w:proofErr w:type="spellEnd"/>
      <w:r w:rsidRPr="005A55B9">
        <w:rPr>
          <w:sz w:val="22"/>
          <w:szCs w:val="22"/>
        </w:rPr>
        <w:t xml:space="preserve">. M.D., </w:t>
      </w:r>
      <w:proofErr w:type="spellStart"/>
      <w:r w:rsidRPr="005A55B9">
        <w:rPr>
          <w:sz w:val="22"/>
          <w:szCs w:val="22"/>
        </w:rPr>
        <w:t>Bedeian</w:t>
      </w:r>
      <w:proofErr w:type="spellEnd"/>
      <w:r w:rsidRPr="005A55B9">
        <w:rPr>
          <w:sz w:val="22"/>
          <w:szCs w:val="22"/>
        </w:rPr>
        <w:t xml:space="preserve">, A.G., Ginter, P.M., and Adams, A.A. (2003). Mitigating Risks, Visible Hands, Inevitable Disasters, and Soft Variables: Management Research that Matters to Managers. </w:t>
      </w:r>
      <w:r w:rsidRPr="005A55B9">
        <w:rPr>
          <w:i/>
          <w:iCs/>
          <w:sz w:val="22"/>
          <w:szCs w:val="22"/>
        </w:rPr>
        <w:t>The Academy of Management Executive</w:t>
      </w:r>
      <w:r w:rsidRPr="005A55B9">
        <w:rPr>
          <w:sz w:val="22"/>
          <w:szCs w:val="22"/>
        </w:rPr>
        <w:t>. 17 (1), pp. 46-60.</w:t>
      </w:r>
    </w:p>
    <w:p w14:paraId="2B075A37" w14:textId="77777777" w:rsidR="00CA602D" w:rsidRPr="005A55B9" w:rsidRDefault="00CA602D">
      <w:pPr>
        <w:spacing w:after="220"/>
        <w:ind w:left="720" w:hanging="720"/>
        <w:rPr>
          <w:sz w:val="22"/>
          <w:szCs w:val="22"/>
        </w:rPr>
      </w:pPr>
      <w:r w:rsidRPr="005A55B9">
        <w:rPr>
          <w:sz w:val="22"/>
          <w:szCs w:val="22"/>
        </w:rPr>
        <w:tab/>
        <w:t xml:space="preserve">Reprinted in 2005 in </w:t>
      </w:r>
      <w:r w:rsidRPr="005A55B9">
        <w:rPr>
          <w:i/>
          <w:iCs/>
          <w:sz w:val="22"/>
          <w:szCs w:val="22"/>
        </w:rPr>
        <w:t xml:space="preserve">The Academy of Management Executive </w:t>
      </w:r>
      <w:r w:rsidRPr="005A55B9">
        <w:rPr>
          <w:sz w:val="22"/>
          <w:szCs w:val="22"/>
        </w:rPr>
        <w:t>“Ten Classic Articles Issue” Volume 19 (4), 24-38.</w:t>
      </w:r>
    </w:p>
    <w:p w14:paraId="541CBEA8" w14:textId="77777777" w:rsidR="00CA602D" w:rsidRPr="005A55B9" w:rsidRDefault="00CA602D">
      <w:pPr>
        <w:spacing w:after="220"/>
        <w:ind w:left="720"/>
        <w:rPr>
          <w:sz w:val="22"/>
          <w:szCs w:val="22"/>
        </w:rPr>
      </w:pPr>
      <w:r w:rsidRPr="005A55B9">
        <w:rPr>
          <w:sz w:val="22"/>
          <w:szCs w:val="22"/>
        </w:rPr>
        <w:t xml:space="preserve">Reprinted in Portuguese as: Ford, E.W., Duncan, W.J., </w:t>
      </w:r>
      <w:proofErr w:type="spellStart"/>
      <w:r w:rsidRPr="005A55B9">
        <w:rPr>
          <w:sz w:val="22"/>
          <w:szCs w:val="22"/>
        </w:rPr>
        <w:t>Rousculp</w:t>
      </w:r>
      <w:proofErr w:type="spellEnd"/>
      <w:r w:rsidRPr="005A55B9">
        <w:rPr>
          <w:sz w:val="22"/>
          <w:szCs w:val="22"/>
        </w:rPr>
        <w:t xml:space="preserve">. M.D., </w:t>
      </w:r>
      <w:proofErr w:type="spellStart"/>
      <w:r w:rsidRPr="005A55B9">
        <w:rPr>
          <w:sz w:val="22"/>
          <w:szCs w:val="22"/>
        </w:rPr>
        <w:t>Bedeian</w:t>
      </w:r>
      <w:proofErr w:type="spellEnd"/>
      <w:r w:rsidRPr="005A55B9">
        <w:rPr>
          <w:sz w:val="22"/>
          <w:szCs w:val="22"/>
        </w:rPr>
        <w:t xml:space="preserve">, A.G., Ginter, P.M., and Adams, A.A. (2003). </w:t>
      </w:r>
      <w:hyperlink r:id="rId37" w:history="1">
        <w:r w:rsidRPr="005A55B9">
          <w:rPr>
            <w:sz w:val="22"/>
            <w:szCs w:val="22"/>
          </w:rPr>
          <w:t>A</w:t>
        </w:r>
      </w:hyperlink>
      <w:hyperlink r:id="rId38" w:history="1">
        <w:r w:rsidRPr="005A55B9">
          <w:rPr>
            <w:sz w:val="22"/>
            <w:szCs w:val="22"/>
          </w:rPr>
          <w:t xml:space="preserve"> </w:t>
        </w:r>
      </w:hyperlink>
      <w:hyperlink r:id="rId39" w:history="1">
        <w:proofErr w:type="spellStart"/>
        <w:r w:rsidRPr="005A55B9">
          <w:rPr>
            <w:sz w:val="22"/>
            <w:szCs w:val="22"/>
          </w:rPr>
          <w:t>Pesquisa</w:t>
        </w:r>
        <w:proofErr w:type="spellEnd"/>
      </w:hyperlink>
      <w:hyperlink r:id="rId40" w:history="1">
        <w:r w:rsidRPr="005A55B9">
          <w:rPr>
            <w:sz w:val="22"/>
            <w:szCs w:val="22"/>
          </w:rPr>
          <w:t xml:space="preserve"> </w:t>
        </w:r>
      </w:hyperlink>
      <w:hyperlink r:id="rId41" w:history="1">
        <w:r w:rsidRPr="005A55B9">
          <w:rPr>
            <w:sz w:val="22"/>
            <w:szCs w:val="22"/>
          </w:rPr>
          <w:t>Que</w:t>
        </w:r>
      </w:hyperlink>
      <w:hyperlink r:id="rId42" w:history="1">
        <w:r w:rsidRPr="005A55B9">
          <w:rPr>
            <w:sz w:val="22"/>
            <w:szCs w:val="22"/>
          </w:rPr>
          <w:t xml:space="preserve"> </w:t>
        </w:r>
      </w:hyperlink>
      <w:hyperlink r:id="rId43" w:history="1">
        <w:proofErr w:type="spellStart"/>
        <w:r w:rsidRPr="005A55B9">
          <w:rPr>
            <w:sz w:val="22"/>
            <w:szCs w:val="22"/>
          </w:rPr>
          <w:t>Faz</w:t>
        </w:r>
        <w:proofErr w:type="spellEnd"/>
      </w:hyperlink>
      <w:hyperlink r:id="rId44" w:history="1">
        <w:r w:rsidRPr="005A55B9">
          <w:rPr>
            <w:sz w:val="22"/>
            <w:szCs w:val="22"/>
          </w:rPr>
          <w:t xml:space="preserve"> </w:t>
        </w:r>
      </w:hyperlink>
      <w:hyperlink r:id="rId45" w:history="1">
        <w:proofErr w:type="spellStart"/>
        <w:r w:rsidRPr="005A55B9">
          <w:rPr>
            <w:sz w:val="22"/>
            <w:szCs w:val="22"/>
          </w:rPr>
          <w:t>Diferença</w:t>
        </w:r>
        <w:proofErr w:type="spellEnd"/>
      </w:hyperlink>
      <w:hyperlink r:id="rId46" w:history="1">
        <w:r w:rsidRPr="005A55B9">
          <w:rPr>
            <w:sz w:val="22"/>
            <w:szCs w:val="22"/>
          </w:rPr>
          <w:t xml:space="preserve">. </w:t>
        </w:r>
      </w:hyperlink>
      <w:hyperlink r:id="rId47" w:history="1">
        <w:proofErr w:type="spellStart"/>
        <w:r w:rsidRPr="005A55B9">
          <w:rPr>
            <w:i/>
            <w:iCs/>
            <w:sz w:val="22"/>
            <w:szCs w:val="22"/>
          </w:rPr>
          <w:t>Revista</w:t>
        </w:r>
        <w:proofErr w:type="spellEnd"/>
      </w:hyperlink>
      <w:hyperlink r:id="rId48" w:history="1">
        <w:r w:rsidRPr="005A55B9">
          <w:rPr>
            <w:i/>
            <w:iCs/>
            <w:sz w:val="22"/>
            <w:szCs w:val="22"/>
          </w:rPr>
          <w:t xml:space="preserve"> </w:t>
        </w:r>
      </w:hyperlink>
      <w:hyperlink r:id="rId49" w:history="1">
        <w:r w:rsidRPr="005A55B9">
          <w:rPr>
            <w:i/>
            <w:iCs/>
            <w:sz w:val="22"/>
            <w:szCs w:val="22"/>
          </w:rPr>
          <w:t>de</w:t>
        </w:r>
      </w:hyperlink>
      <w:hyperlink r:id="rId50" w:history="1">
        <w:r w:rsidRPr="005A55B9">
          <w:rPr>
            <w:i/>
            <w:iCs/>
            <w:sz w:val="22"/>
            <w:szCs w:val="22"/>
          </w:rPr>
          <w:t xml:space="preserve"> </w:t>
        </w:r>
      </w:hyperlink>
      <w:hyperlink r:id="rId51" w:history="1">
        <w:proofErr w:type="spellStart"/>
        <w:r w:rsidRPr="005A55B9">
          <w:rPr>
            <w:i/>
            <w:iCs/>
            <w:sz w:val="22"/>
            <w:szCs w:val="22"/>
          </w:rPr>
          <w:t>Administração</w:t>
        </w:r>
        <w:proofErr w:type="spellEnd"/>
      </w:hyperlink>
      <w:hyperlink r:id="rId52" w:history="1">
        <w:r w:rsidRPr="005A55B9">
          <w:rPr>
            <w:i/>
            <w:iCs/>
            <w:sz w:val="22"/>
            <w:szCs w:val="22"/>
          </w:rPr>
          <w:t xml:space="preserve"> </w:t>
        </w:r>
      </w:hyperlink>
      <w:hyperlink r:id="rId53" w:history="1">
        <w:r w:rsidRPr="005A55B9">
          <w:rPr>
            <w:i/>
            <w:iCs/>
            <w:sz w:val="22"/>
            <w:szCs w:val="22"/>
          </w:rPr>
          <w:t>de</w:t>
        </w:r>
      </w:hyperlink>
      <w:hyperlink r:id="rId54" w:history="1">
        <w:r w:rsidRPr="005A55B9">
          <w:rPr>
            <w:i/>
            <w:iCs/>
            <w:sz w:val="22"/>
            <w:szCs w:val="22"/>
          </w:rPr>
          <w:t xml:space="preserve"> </w:t>
        </w:r>
      </w:hyperlink>
      <w:hyperlink r:id="rId55" w:history="1">
        <w:proofErr w:type="spellStart"/>
        <w:r w:rsidRPr="005A55B9">
          <w:rPr>
            <w:i/>
            <w:iCs/>
            <w:sz w:val="22"/>
            <w:szCs w:val="22"/>
          </w:rPr>
          <w:t>Empresas</w:t>
        </w:r>
        <w:proofErr w:type="spellEnd"/>
      </w:hyperlink>
      <w:hyperlink r:id="rId56" w:history="1">
        <w:r w:rsidRPr="005A55B9">
          <w:rPr>
            <w:i/>
            <w:iCs/>
            <w:sz w:val="22"/>
            <w:szCs w:val="22"/>
          </w:rPr>
          <w:t>.</w:t>
        </w:r>
      </w:hyperlink>
      <w:hyperlink r:id="rId57" w:history="1">
        <w:r w:rsidRPr="005A55B9">
          <w:rPr>
            <w:sz w:val="22"/>
            <w:szCs w:val="22"/>
          </w:rPr>
          <w:t xml:space="preserve"> </w:t>
        </w:r>
      </w:hyperlink>
      <w:r w:rsidRPr="005A55B9">
        <w:rPr>
          <w:sz w:val="22"/>
          <w:szCs w:val="22"/>
        </w:rPr>
        <w:t>Volume 43 (4), pp. 86-101.</w:t>
      </w:r>
    </w:p>
    <w:p w14:paraId="6DCB0DBB" w14:textId="77777777" w:rsidR="00CA602D" w:rsidRPr="005A55B9" w:rsidRDefault="00CA602D">
      <w:pPr>
        <w:spacing w:after="220"/>
        <w:ind w:left="720" w:hanging="720"/>
        <w:rPr>
          <w:sz w:val="22"/>
          <w:szCs w:val="22"/>
        </w:rPr>
      </w:pPr>
      <w:r w:rsidRPr="005A55B9">
        <w:rPr>
          <w:sz w:val="22"/>
          <w:szCs w:val="22"/>
        </w:rPr>
        <w:t xml:space="preserve">10. Ford, E.W., Duncan, W.J., and Ginter, P.M. (2003). The Structure of State Health Agencies: A Strategic Analysis. </w:t>
      </w:r>
      <w:r w:rsidRPr="005A55B9">
        <w:rPr>
          <w:i/>
          <w:iCs/>
          <w:sz w:val="22"/>
          <w:szCs w:val="22"/>
        </w:rPr>
        <w:t>Medical Care Research and Review</w:t>
      </w:r>
      <w:r w:rsidRPr="005A55B9">
        <w:rPr>
          <w:sz w:val="22"/>
          <w:szCs w:val="22"/>
        </w:rPr>
        <w:t>. 60 (1), pp. 31-57. PMID: 12674019.</w:t>
      </w:r>
    </w:p>
    <w:p w14:paraId="21DAA73C" w14:textId="77777777" w:rsidR="00CA602D" w:rsidRPr="005A55B9" w:rsidRDefault="00CA602D" w:rsidP="009D134C">
      <w:pPr>
        <w:spacing w:after="220"/>
        <w:ind w:left="720" w:hanging="720"/>
        <w:rPr>
          <w:sz w:val="22"/>
          <w:szCs w:val="22"/>
        </w:rPr>
      </w:pPr>
      <w:r w:rsidRPr="005A55B9">
        <w:rPr>
          <w:sz w:val="22"/>
          <w:szCs w:val="22"/>
        </w:rPr>
        <w:t xml:space="preserve">9. Duncan, W.J., Ford, E.W., </w:t>
      </w:r>
      <w:proofErr w:type="spellStart"/>
      <w:r w:rsidRPr="005A55B9">
        <w:rPr>
          <w:sz w:val="22"/>
          <w:szCs w:val="22"/>
        </w:rPr>
        <w:t>Rousculp</w:t>
      </w:r>
      <w:proofErr w:type="spellEnd"/>
      <w:r w:rsidRPr="005A55B9">
        <w:rPr>
          <w:sz w:val="22"/>
          <w:szCs w:val="22"/>
        </w:rPr>
        <w:t xml:space="preserve">, M.D., and Ginter, P.M. (2002). Community of Scholars: An Exploratory Study of Management Laureates. </w:t>
      </w:r>
      <w:proofErr w:type="spellStart"/>
      <w:r w:rsidRPr="005A55B9">
        <w:rPr>
          <w:i/>
          <w:iCs/>
          <w:sz w:val="22"/>
          <w:szCs w:val="22"/>
        </w:rPr>
        <w:t>Scientometrics</w:t>
      </w:r>
      <w:proofErr w:type="spellEnd"/>
      <w:r w:rsidRPr="005A55B9">
        <w:rPr>
          <w:i/>
          <w:iCs/>
          <w:sz w:val="22"/>
          <w:szCs w:val="22"/>
        </w:rPr>
        <w:t>.</w:t>
      </w:r>
      <w:r w:rsidRPr="005A55B9">
        <w:rPr>
          <w:sz w:val="22"/>
          <w:szCs w:val="22"/>
        </w:rPr>
        <w:t xml:space="preserve"> Volume 55 (3), pp. 367-381.</w:t>
      </w:r>
      <w:r w:rsidR="005134B7">
        <w:rPr>
          <w:sz w:val="22"/>
          <w:szCs w:val="22"/>
        </w:rPr>
        <w:t xml:space="preserve"> doi:</w:t>
      </w:r>
      <w:r w:rsidR="009D134C" w:rsidRPr="009D134C">
        <w:rPr>
          <w:sz w:val="22"/>
          <w:szCs w:val="22"/>
        </w:rPr>
        <w:t>10.1023/A:1020414829761</w:t>
      </w:r>
    </w:p>
    <w:p w14:paraId="5C4E7CA4" w14:textId="77777777" w:rsidR="00CA602D" w:rsidRPr="005A55B9" w:rsidRDefault="00CA602D">
      <w:pPr>
        <w:spacing w:after="220"/>
        <w:ind w:left="720" w:hanging="720"/>
        <w:rPr>
          <w:sz w:val="22"/>
          <w:szCs w:val="22"/>
        </w:rPr>
      </w:pPr>
      <w:r w:rsidRPr="005A55B9">
        <w:rPr>
          <w:sz w:val="22"/>
          <w:szCs w:val="22"/>
        </w:rPr>
        <w:t xml:space="preserve">8. Ford, E.W., Hayes, R., and Hollman, K. (2002). The Future of Defined Contribution Health Plans. </w:t>
      </w:r>
      <w:r w:rsidRPr="005A55B9">
        <w:rPr>
          <w:i/>
          <w:iCs/>
          <w:sz w:val="22"/>
          <w:szCs w:val="22"/>
        </w:rPr>
        <w:t>The Journal of Financial Service Professionals.</w:t>
      </w:r>
      <w:r w:rsidRPr="005A55B9">
        <w:rPr>
          <w:sz w:val="22"/>
          <w:szCs w:val="22"/>
        </w:rPr>
        <w:t xml:space="preserve"> Volume 56 (3), pp. 55-66.</w:t>
      </w:r>
      <w:r w:rsidR="009D134C">
        <w:rPr>
          <w:sz w:val="22"/>
          <w:szCs w:val="22"/>
        </w:rPr>
        <w:t xml:space="preserve"> </w:t>
      </w:r>
    </w:p>
    <w:p w14:paraId="4A10833C" w14:textId="77777777" w:rsidR="00CA602D" w:rsidRPr="005A55B9" w:rsidRDefault="00CA602D">
      <w:pPr>
        <w:spacing w:after="220"/>
        <w:ind w:left="720" w:hanging="720"/>
        <w:rPr>
          <w:sz w:val="22"/>
          <w:szCs w:val="22"/>
        </w:rPr>
      </w:pPr>
      <w:r w:rsidRPr="005A55B9">
        <w:rPr>
          <w:sz w:val="22"/>
          <w:szCs w:val="22"/>
        </w:rPr>
        <w:t xml:space="preserve">7. Ford, E.W. (2002). Economic Implications of Defined Contribution Health Plans. </w:t>
      </w:r>
      <w:r w:rsidRPr="005A55B9">
        <w:rPr>
          <w:i/>
          <w:iCs/>
          <w:sz w:val="22"/>
          <w:szCs w:val="22"/>
        </w:rPr>
        <w:t>Business Economics.</w:t>
      </w:r>
      <w:r w:rsidRPr="005A55B9">
        <w:rPr>
          <w:sz w:val="22"/>
          <w:szCs w:val="22"/>
        </w:rPr>
        <w:t xml:space="preserve"> Volume 37 (1), pp. 38-45.</w:t>
      </w:r>
    </w:p>
    <w:p w14:paraId="76875E99" w14:textId="77777777" w:rsidR="00CA602D" w:rsidRPr="005A55B9" w:rsidRDefault="00CA602D" w:rsidP="009D134C">
      <w:pPr>
        <w:spacing w:after="220"/>
        <w:ind w:left="720" w:hanging="720"/>
        <w:rPr>
          <w:sz w:val="22"/>
          <w:szCs w:val="22"/>
        </w:rPr>
      </w:pPr>
      <w:r w:rsidRPr="005A55B9">
        <w:rPr>
          <w:sz w:val="22"/>
          <w:szCs w:val="22"/>
        </w:rPr>
        <w:t>6. Richardson, W.D</w:t>
      </w:r>
      <w:r w:rsidR="00722B94">
        <w:rPr>
          <w:sz w:val="22"/>
          <w:szCs w:val="22"/>
        </w:rPr>
        <w:t>., and</w:t>
      </w:r>
      <w:r w:rsidRPr="005A55B9">
        <w:rPr>
          <w:sz w:val="22"/>
          <w:szCs w:val="22"/>
        </w:rPr>
        <w:t xml:space="preserve"> Ford, E.W. (2002). Shovels, Trowels, and Scoops: In Search of the Right Tool to Explain Scientific Management?  </w:t>
      </w:r>
      <w:r w:rsidRPr="005A55B9">
        <w:rPr>
          <w:i/>
          <w:iCs/>
          <w:sz w:val="22"/>
          <w:szCs w:val="22"/>
        </w:rPr>
        <w:t xml:space="preserve">The Journal of Management Education. </w:t>
      </w:r>
      <w:r w:rsidRPr="005A55B9">
        <w:rPr>
          <w:sz w:val="22"/>
          <w:szCs w:val="22"/>
        </w:rPr>
        <w:t>Volume 26 (2), pp. 194-204.</w:t>
      </w:r>
      <w:r w:rsidR="005134B7">
        <w:rPr>
          <w:sz w:val="22"/>
          <w:szCs w:val="22"/>
        </w:rPr>
        <w:t xml:space="preserve"> doi:</w:t>
      </w:r>
      <w:r w:rsidR="009D134C" w:rsidRPr="009D134C">
        <w:rPr>
          <w:sz w:val="22"/>
          <w:szCs w:val="22"/>
        </w:rPr>
        <w:t>10.1177/105256290202600205</w:t>
      </w:r>
    </w:p>
    <w:p w14:paraId="42451090" w14:textId="77777777" w:rsidR="00CA602D" w:rsidRPr="005A55B9" w:rsidRDefault="00CA602D">
      <w:pPr>
        <w:spacing w:after="220"/>
        <w:ind w:left="720" w:hanging="720"/>
        <w:rPr>
          <w:sz w:val="22"/>
          <w:szCs w:val="22"/>
        </w:rPr>
      </w:pPr>
      <w:r w:rsidRPr="005A55B9">
        <w:rPr>
          <w:sz w:val="22"/>
          <w:szCs w:val="22"/>
        </w:rPr>
        <w:t xml:space="preserve">5. Richardson, W.D., Ford, E.W., and </w:t>
      </w:r>
      <w:proofErr w:type="spellStart"/>
      <w:r w:rsidRPr="005A55B9">
        <w:rPr>
          <w:sz w:val="22"/>
          <w:szCs w:val="22"/>
        </w:rPr>
        <w:t>Menachemi</w:t>
      </w:r>
      <w:proofErr w:type="spellEnd"/>
      <w:r w:rsidRPr="005A55B9">
        <w:rPr>
          <w:sz w:val="22"/>
          <w:szCs w:val="22"/>
        </w:rPr>
        <w:t xml:space="preserve">, N. (2001). From </w:t>
      </w:r>
      <w:proofErr w:type="spellStart"/>
      <w:r w:rsidRPr="005A55B9">
        <w:rPr>
          <w:sz w:val="22"/>
          <w:szCs w:val="22"/>
        </w:rPr>
        <w:t>MedPartners</w:t>
      </w:r>
      <w:proofErr w:type="spellEnd"/>
      <w:r w:rsidRPr="005A55B9">
        <w:rPr>
          <w:sz w:val="22"/>
          <w:szCs w:val="22"/>
        </w:rPr>
        <w:t xml:space="preserve"> to </w:t>
      </w:r>
      <w:proofErr w:type="spellStart"/>
      <w:r w:rsidRPr="005A55B9">
        <w:rPr>
          <w:sz w:val="22"/>
          <w:szCs w:val="22"/>
        </w:rPr>
        <w:t>CareMark</w:t>
      </w:r>
      <w:proofErr w:type="spellEnd"/>
      <w:r w:rsidRPr="005A55B9">
        <w:rPr>
          <w:sz w:val="22"/>
          <w:szCs w:val="22"/>
        </w:rPr>
        <w:t xml:space="preserve"> Rx: Prescription for Success. </w:t>
      </w:r>
      <w:r w:rsidRPr="005A55B9">
        <w:rPr>
          <w:i/>
          <w:iCs/>
          <w:sz w:val="22"/>
          <w:szCs w:val="22"/>
        </w:rPr>
        <w:t>Journal of the International Academy for Case Studies.</w:t>
      </w:r>
      <w:r w:rsidRPr="005A55B9">
        <w:rPr>
          <w:sz w:val="22"/>
          <w:szCs w:val="22"/>
        </w:rPr>
        <w:t xml:space="preserve"> Volume 7 (6), pp. 49-52.</w:t>
      </w:r>
      <w:r w:rsidR="009D134C">
        <w:rPr>
          <w:sz w:val="22"/>
          <w:szCs w:val="22"/>
        </w:rPr>
        <w:t xml:space="preserve"> </w:t>
      </w:r>
    </w:p>
    <w:p w14:paraId="6E993D40" w14:textId="77777777" w:rsidR="00CA602D" w:rsidRPr="005A55B9" w:rsidRDefault="00CA602D">
      <w:pPr>
        <w:spacing w:after="220"/>
        <w:ind w:left="720" w:hanging="720"/>
        <w:rPr>
          <w:sz w:val="22"/>
          <w:szCs w:val="22"/>
        </w:rPr>
      </w:pPr>
      <w:r w:rsidRPr="005A55B9">
        <w:rPr>
          <w:sz w:val="22"/>
          <w:szCs w:val="22"/>
        </w:rPr>
        <w:t xml:space="preserve">4. Richardson, W.D., Ford, E.W., </w:t>
      </w:r>
      <w:proofErr w:type="spellStart"/>
      <w:r w:rsidRPr="005A55B9">
        <w:rPr>
          <w:sz w:val="22"/>
          <w:szCs w:val="22"/>
        </w:rPr>
        <w:t>Slovensky</w:t>
      </w:r>
      <w:proofErr w:type="spellEnd"/>
      <w:r w:rsidRPr="005A55B9">
        <w:rPr>
          <w:sz w:val="22"/>
          <w:szCs w:val="22"/>
        </w:rPr>
        <w:t xml:space="preserve">, D. J., and </w:t>
      </w:r>
      <w:proofErr w:type="spellStart"/>
      <w:r w:rsidRPr="005A55B9">
        <w:rPr>
          <w:sz w:val="22"/>
          <w:szCs w:val="22"/>
        </w:rPr>
        <w:t>Menachemi</w:t>
      </w:r>
      <w:proofErr w:type="spellEnd"/>
      <w:r w:rsidRPr="005A55B9">
        <w:rPr>
          <w:sz w:val="22"/>
          <w:szCs w:val="22"/>
        </w:rPr>
        <w:t xml:space="preserve">, N. (2001). The Information Superhighway: Are Management Faculty Still Parked in the Driveway? </w:t>
      </w:r>
      <w:r w:rsidRPr="005A55B9">
        <w:rPr>
          <w:i/>
          <w:iCs/>
          <w:sz w:val="22"/>
          <w:szCs w:val="22"/>
        </w:rPr>
        <w:t>Journal of Education for Business.</w:t>
      </w:r>
      <w:r w:rsidRPr="005A55B9">
        <w:rPr>
          <w:sz w:val="22"/>
          <w:szCs w:val="22"/>
        </w:rPr>
        <w:t xml:space="preserve"> Volume 77 (1), pp. 57-61.</w:t>
      </w:r>
    </w:p>
    <w:p w14:paraId="07CFB165" w14:textId="77777777" w:rsidR="00CA602D" w:rsidRPr="005A55B9" w:rsidRDefault="00846FD7">
      <w:pPr>
        <w:spacing w:after="220"/>
        <w:ind w:left="720" w:hanging="720"/>
        <w:rPr>
          <w:sz w:val="22"/>
          <w:szCs w:val="22"/>
        </w:rPr>
      </w:pPr>
      <w:r>
        <w:rPr>
          <w:sz w:val="22"/>
          <w:szCs w:val="22"/>
        </w:rPr>
        <w:t xml:space="preserve">3. </w:t>
      </w:r>
      <w:proofErr w:type="spellStart"/>
      <w:r>
        <w:rPr>
          <w:sz w:val="22"/>
          <w:szCs w:val="22"/>
        </w:rPr>
        <w:t>Fottler</w:t>
      </w:r>
      <w:proofErr w:type="spellEnd"/>
      <w:r>
        <w:rPr>
          <w:sz w:val="22"/>
          <w:szCs w:val="22"/>
        </w:rPr>
        <w:t>, M.D., Ford, R.</w:t>
      </w:r>
      <w:r w:rsidR="00CA602D" w:rsidRPr="005A55B9">
        <w:rPr>
          <w:sz w:val="22"/>
          <w:szCs w:val="22"/>
        </w:rPr>
        <w:t xml:space="preserve">C., Roberts, V., and Ford, E.W. (2000). Creating a Healing Environment: The Importance of Setting in the New Consumer-Oriented Healthcare System. </w:t>
      </w:r>
      <w:r w:rsidR="00CA602D" w:rsidRPr="005A55B9">
        <w:rPr>
          <w:i/>
          <w:iCs/>
          <w:sz w:val="22"/>
          <w:szCs w:val="22"/>
        </w:rPr>
        <w:t>The Journal of Health Care Management</w:t>
      </w:r>
      <w:r w:rsidR="00CA602D" w:rsidRPr="005A55B9">
        <w:rPr>
          <w:sz w:val="22"/>
          <w:szCs w:val="22"/>
        </w:rPr>
        <w:t>. Volume 45 (2), pp. 91-107.</w:t>
      </w:r>
      <w:r w:rsidR="009D134C">
        <w:rPr>
          <w:sz w:val="22"/>
          <w:szCs w:val="22"/>
        </w:rPr>
        <w:t xml:space="preserve"> </w:t>
      </w:r>
    </w:p>
    <w:p w14:paraId="45D52DF5" w14:textId="77777777" w:rsidR="00CA602D" w:rsidRPr="005A55B9" w:rsidRDefault="00CA602D">
      <w:pPr>
        <w:spacing w:after="220"/>
        <w:ind w:left="720" w:hanging="720"/>
        <w:rPr>
          <w:sz w:val="22"/>
          <w:szCs w:val="22"/>
        </w:rPr>
      </w:pPr>
      <w:r w:rsidRPr="005A55B9">
        <w:rPr>
          <w:sz w:val="22"/>
          <w:szCs w:val="22"/>
        </w:rPr>
        <w:t xml:space="preserve">2. </w:t>
      </w:r>
      <w:proofErr w:type="spellStart"/>
      <w:r w:rsidRPr="005A55B9">
        <w:rPr>
          <w:sz w:val="22"/>
          <w:szCs w:val="22"/>
        </w:rPr>
        <w:t>Fottler</w:t>
      </w:r>
      <w:proofErr w:type="spellEnd"/>
      <w:r w:rsidRPr="005A55B9">
        <w:rPr>
          <w:sz w:val="22"/>
          <w:szCs w:val="22"/>
        </w:rPr>
        <w:t xml:space="preserve">, M.D., Johnson, R.A., </w:t>
      </w:r>
      <w:proofErr w:type="spellStart"/>
      <w:r w:rsidRPr="005A55B9">
        <w:rPr>
          <w:sz w:val="22"/>
          <w:szCs w:val="22"/>
        </w:rPr>
        <w:t>McGlowan</w:t>
      </w:r>
      <w:proofErr w:type="spellEnd"/>
      <w:r w:rsidRPr="005A55B9">
        <w:rPr>
          <w:sz w:val="22"/>
          <w:szCs w:val="22"/>
        </w:rPr>
        <w:t xml:space="preserve">, K.J., and Ford, E.W. (1999). Attitudes of Organized Labor Officials Toward Health Care Issues: An Exploratory Survey of Alabama Labor Officials. </w:t>
      </w:r>
      <w:r w:rsidRPr="005A55B9">
        <w:rPr>
          <w:i/>
          <w:iCs/>
          <w:sz w:val="22"/>
          <w:szCs w:val="22"/>
        </w:rPr>
        <w:t>Health Care Management Review</w:t>
      </w:r>
      <w:r w:rsidRPr="005A55B9">
        <w:rPr>
          <w:sz w:val="22"/>
          <w:szCs w:val="22"/>
        </w:rPr>
        <w:t>. Volume 24 (2), pp. 71-82.</w:t>
      </w:r>
    </w:p>
    <w:p w14:paraId="1E50E7AC" w14:textId="77777777" w:rsidR="00CA602D" w:rsidRPr="005A55B9" w:rsidRDefault="00CA602D">
      <w:pPr>
        <w:spacing w:after="220"/>
        <w:ind w:left="720" w:hanging="720"/>
        <w:rPr>
          <w:sz w:val="22"/>
          <w:szCs w:val="22"/>
        </w:rPr>
      </w:pPr>
      <w:r w:rsidRPr="005A55B9">
        <w:rPr>
          <w:sz w:val="22"/>
          <w:szCs w:val="22"/>
        </w:rPr>
        <w:lastRenderedPageBreak/>
        <w:t xml:space="preserve">1. </w:t>
      </w:r>
      <w:proofErr w:type="spellStart"/>
      <w:r w:rsidRPr="005A55B9">
        <w:rPr>
          <w:sz w:val="22"/>
          <w:szCs w:val="22"/>
        </w:rPr>
        <w:t>Slovensky</w:t>
      </w:r>
      <w:proofErr w:type="spellEnd"/>
      <w:r w:rsidRPr="005A55B9">
        <w:rPr>
          <w:sz w:val="22"/>
          <w:szCs w:val="22"/>
        </w:rPr>
        <w:t xml:space="preserve">, D.J., </w:t>
      </w:r>
      <w:proofErr w:type="spellStart"/>
      <w:r w:rsidRPr="005A55B9">
        <w:rPr>
          <w:sz w:val="22"/>
          <w:szCs w:val="22"/>
        </w:rPr>
        <w:t>Garrie</w:t>
      </w:r>
      <w:proofErr w:type="spellEnd"/>
      <w:r w:rsidRPr="005A55B9">
        <w:rPr>
          <w:sz w:val="22"/>
          <w:szCs w:val="22"/>
        </w:rPr>
        <w:t xml:space="preserve">, R.M., and Ford, E.W. (1998). Benchmarking Best Practices in HIM Education. </w:t>
      </w:r>
      <w:r w:rsidRPr="005A55B9">
        <w:rPr>
          <w:i/>
          <w:iCs/>
          <w:sz w:val="22"/>
          <w:szCs w:val="22"/>
        </w:rPr>
        <w:t>Educational Perspectives in Health Information Management</w:t>
      </w:r>
      <w:r w:rsidRPr="005A55B9">
        <w:rPr>
          <w:sz w:val="22"/>
          <w:szCs w:val="22"/>
        </w:rPr>
        <w:t>. Volume 1, pp. 45-63.</w:t>
      </w:r>
    </w:p>
    <w:p w14:paraId="20D478E5" w14:textId="77777777" w:rsidR="009C2FC0" w:rsidRDefault="009C2FC0" w:rsidP="006341A3">
      <w:pPr>
        <w:keepNext/>
        <w:keepLines/>
        <w:spacing w:before="240" w:after="220"/>
        <w:ind w:left="720" w:hanging="720"/>
        <w:rPr>
          <w:b/>
          <w:sz w:val="22"/>
          <w:szCs w:val="22"/>
        </w:rPr>
      </w:pPr>
      <w:r w:rsidRPr="00565A3F">
        <w:rPr>
          <w:b/>
          <w:sz w:val="22"/>
          <w:szCs w:val="22"/>
        </w:rPr>
        <w:t>Conference Proceedings</w:t>
      </w:r>
      <w:r w:rsidR="00BB1CF4">
        <w:rPr>
          <w:b/>
          <w:sz w:val="22"/>
          <w:szCs w:val="22"/>
        </w:rPr>
        <w:t xml:space="preserve"> and Presentations</w:t>
      </w:r>
      <w:r w:rsidRPr="00565A3F">
        <w:rPr>
          <w:b/>
          <w:sz w:val="22"/>
          <w:szCs w:val="22"/>
        </w:rPr>
        <w:t>:</w:t>
      </w:r>
    </w:p>
    <w:p w14:paraId="122EA0A4" w14:textId="77777777" w:rsidR="000806F7" w:rsidRDefault="000806F7" w:rsidP="00C56302">
      <w:pPr>
        <w:spacing w:before="100" w:beforeAutospacing="1" w:after="100" w:afterAutospacing="1"/>
        <w:ind w:left="720" w:hanging="720"/>
        <w:rPr>
          <w:sz w:val="22"/>
          <w:szCs w:val="22"/>
          <w:shd w:val="clear" w:color="auto" w:fill="FFFFFF"/>
        </w:rPr>
      </w:pPr>
      <w:r>
        <w:rPr>
          <w:sz w:val="22"/>
          <w:szCs w:val="22"/>
          <w:shd w:val="clear" w:color="auto" w:fill="FFFFFF"/>
        </w:rPr>
        <w:t xml:space="preserve">50. Williams, C.P., </w:t>
      </w:r>
      <w:proofErr w:type="spellStart"/>
      <w:r>
        <w:rPr>
          <w:sz w:val="22"/>
          <w:szCs w:val="22"/>
          <w:shd w:val="clear" w:color="auto" w:fill="FFFFFF"/>
        </w:rPr>
        <w:t>Aswani</w:t>
      </w:r>
      <w:proofErr w:type="spellEnd"/>
      <w:r>
        <w:rPr>
          <w:sz w:val="22"/>
          <w:szCs w:val="22"/>
          <w:shd w:val="clear" w:color="auto" w:fill="FFFFFF"/>
        </w:rPr>
        <w:t xml:space="preserve">, M., Ford, E.W., and </w:t>
      </w:r>
      <w:proofErr w:type="spellStart"/>
      <w:r>
        <w:rPr>
          <w:sz w:val="22"/>
          <w:szCs w:val="22"/>
          <w:shd w:val="clear" w:color="auto" w:fill="FFFFFF"/>
        </w:rPr>
        <w:t>Rocque</w:t>
      </w:r>
      <w:proofErr w:type="spellEnd"/>
      <w:r>
        <w:rPr>
          <w:sz w:val="22"/>
          <w:szCs w:val="22"/>
          <w:shd w:val="clear" w:color="auto" w:fill="FFFFFF"/>
        </w:rPr>
        <w:t>, G.B. (2020). Quantifying Treatment Preferences and Their Association with Financial Toxicity in Women with Breast Cancer (Submission ID: 317721, Abstract No.: 141). ASCO Quality Care Symposium. Held virtually.</w:t>
      </w:r>
    </w:p>
    <w:p w14:paraId="21D576F1" w14:textId="77777777" w:rsidR="00C56302" w:rsidRDefault="00C56302" w:rsidP="00C56302">
      <w:pPr>
        <w:spacing w:before="100" w:beforeAutospacing="1" w:after="100" w:afterAutospacing="1"/>
        <w:ind w:left="720" w:hanging="720"/>
        <w:rPr>
          <w:sz w:val="22"/>
          <w:szCs w:val="22"/>
          <w:shd w:val="clear" w:color="auto" w:fill="FFFFFF"/>
        </w:rPr>
      </w:pPr>
      <w:r>
        <w:rPr>
          <w:sz w:val="22"/>
          <w:szCs w:val="22"/>
          <w:shd w:val="clear" w:color="auto" w:fill="FFFFFF"/>
        </w:rPr>
        <w:t xml:space="preserve">49. </w:t>
      </w:r>
      <w:r w:rsidRPr="00C56302">
        <w:rPr>
          <w:sz w:val="22"/>
          <w:szCs w:val="22"/>
          <w:shd w:val="clear" w:color="auto" w:fill="FFFFFF"/>
        </w:rPr>
        <w:t>Holmgren, A.J.</w:t>
      </w:r>
      <w:r>
        <w:rPr>
          <w:sz w:val="22"/>
          <w:szCs w:val="22"/>
          <w:shd w:val="clear" w:color="auto" w:fill="FFFFFF"/>
        </w:rPr>
        <w:t xml:space="preserve"> Lindeman, B.M., and Ford, E.W. (November 16, 2020). </w:t>
      </w:r>
      <w:r w:rsidRPr="00C56302">
        <w:rPr>
          <w:sz w:val="22"/>
          <w:szCs w:val="22"/>
          <w:shd w:val="clear" w:color="auto" w:fill="FFFFFF"/>
        </w:rPr>
        <w:t>Learning by Doing: Resident Physicians’ Use of Electronic Health Records</w:t>
      </w:r>
      <w:r w:rsidRPr="00C56302">
        <w:rPr>
          <w:shd w:val="clear" w:color="auto" w:fill="FFFFFF"/>
        </w:rPr>
        <w:t>.</w:t>
      </w:r>
      <w:r>
        <w:rPr>
          <w:sz w:val="22"/>
          <w:szCs w:val="22"/>
          <w:shd w:val="clear" w:color="auto" w:fill="FFFFFF"/>
        </w:rPr>
        <w:t xml:space="preserve"> American Medical Informatics Association </w:t>
      </w:r>
      <w:r w:rsidRPr="00DD05C4">
        <w:rPr>
          <w:sz w:val="22"/>
          <w:szCs w:val="22"/>
          <w:shd w:val="clear" w:color="auto" w:fill="FFFFFF"/>
        </w:rPr>
        <w:t xml:space="preserve">Meeting, </w:t>
      </w:r>
      <w:r>
        <w:rPr>
          <w:sz w:val="22"/>
          <w:szCs w:val="22"/>
          <w:shd w:val="clear" w:color="auto" w:fill="FFFFFF"/>
        </w:rPr>
        <w:t>Virtual</w:t>
      </w:r>
      <w:r w:rsidRPr="00DD05C4">
        <w:rPr>
          <w:sz w:val="22"/>
          <w:szCs w:val="22"/>
          <w:shd w:val="clear" w:color="auto" w:fill="FFFFFF"/>
        </w:rPr>
        <w:t>.</w:t>
      </w:r>
    </w:p>
    <w:p w14:paraId="1540BA58" w14:textId="77777777" w:rsidR="007651D1" w:rsidRPr="007651D1" w:rsidRDefault="007651D1" w:rsidP="007651D1">
      <w:pPr>
        <w:spacing w:before="100" w:beforeAutospacing="1" w:after="100" w:afterAutospacing="1"/>
        <w:ind w:left="720" w:hanging="720"/>
        <w:rPr>
          <w:sz w:val="22"/>
          <w:szCs w:val="22"/>
          <w:shd w:val="clear" w:color="auto" w:fill="FFFFFF"/>
        </w:rPr>
      </w:pPr>
      <w:r>
        <w:rPr>
          <w:sz w:val="22"/>
          <w:szCs w:val="22"/>
          <w:shd w:val="clear" w:color="auto" w:fill="FFFFFF"/>
        </w:rPr>
        <w:t xml:space="preserve">48. </w:t>
      </w:r>
      <w:r w:rsidRPr="007651D1">
        <w:rPr>
          <w:sz w:val="22"/>
          <w:szCs w:val="22"/>
          <w:shd w:val="clear" w:color="auto" w:fill="FFFFFF"/>
        </w:rPr>
        <w:t xml:space="preserve">Graham, T.E.; McMahon, S.M.; Ford, E.W.; </w:t>
      </w:r>
      <w:r>
        <w:rPr>
          <w:sz w:val="22"/>
          <w:szCs w:val="22"/>
          <w:shd w:val="clear" w:color="auto" w:fill="FFFFFF"/>
        </w:rPr>
        <w:t xml:space="preserve">and </w:t>
      </w:r>
      <w:r w:rsidRPr="007651D1">
        <w:rPr>
          <w:sz w:val="22"/>
          <w:szCs w:val="22"/>
          <w:shd w:val="clear" w:color="auto" w:fill="FFFFFF"/>
        </w:rPr>
        <w:t>McCormick, L. (October 24, 2020)</w:t>
      </w:r>
      <w:r>
        <w:rPr>
          <w:sz w:val="22"/>
          <w:szCs w:val="22"/>
          <w:shd w:val="clear" w:color="auto" w:fill="FFFFFF"/>
        </w:rPr>
        <w:t>.</w:t>
      </w:r>
      <w:r w:rsidR="000806F7">
        <w:rPr>
          <w:sz w:val="22"/>
          <w:szCs w:val="22"/>
          <w:shd w:val="clear" w:color="auto" w:fill="FFFFFF"/>
        </w:rPr>
        <w:t xml:space="preserve"> </w:t>
      </w:r>
      <w:r w:rsidRPr="007651D1">
        <w:rPr>
          <w:sz w:val="22"/>
          <w:szCs w:val="22"/>
          <w:shd w:val="clear" w:color="auto" w:fill="FFFFFF"/>
        </w:rPr>
        <w:t>Presentation: Birmingham policy surveillance initiative: Monitoring policy to improve health. 2020 American Public Health Association Annual Conference. San Francisco, CA.</w:t>
      </w:r>
    </w:p>
    <w:p w14:paraId="6F397DAF" w14:textId="77777777" w:rsidR="0089617A" w:rsidRDefault="0089617A" w:rsidP="0089617A">
      <w:pPr>
        <w:spacing w:before="100" w:beforeAutospacing="1" w:after="100" w:afterAutospacing="1"/>
        <w:ind w:left="720" w:hanging="720"/>
        <w:rPr>
          <w:sz w:val="22"/>
          <w:szCs w:val="22"/>
          <w:shd w:val="clear" w:color="auto" w:fill="FFFFFF"/>
        </w:rPr>
      </w:pPr>
      <w:r>
        <w:rPr>
          <w:sz w:val="22"/>
          <w:szCs w:val="22"/>
          <w:shd w:val="clear" w:color="auto" w:fill="FFFFFF"/>
        </w:rPr>
        <w:t xml:space="preserve">47. </w:t>
      </w:r>
      <w:r w:rsidRPr="0089617A">
        <w:rPr>
          <w:sz w:val="22"/>
          <w:szCs w:val="22"/>
          <w:shd w:val="clear" w:color="auto" w:fill="FFFFFF"/>
        </w:rPr>
        <w:t xml:space="preserve">Williams, </w:t>
      </w:r>
      <w:r>
        <w:rPr>
          <w:sz w:val="22"/>
          <w:szCs w:val="22"/>
          <w:shd w:val="clear" w:color="auto" w:fill="FFFFFF"/>
        </w:rPr>
        <w:t xml:space="preserve">C., </w:t>
      </w:r>
      <w:r w:rsidRPr="0089617A">
        <w:rPr>
          <w:sz w:val="22"/>
          <w:szCs w:val="22"/>
          <w:shd w:val="clear" w:color="auto" w:fill="FFFFFF"/>
        </w:rPr>
        <w:t>Gallagher, K</w:t>
      </w:r>
      <w:r>
        <w:rPr>
          <w:sz w:val="22"/>
          <w:szCs w:val="22"/>
          <w:shd w:val="clear" w:color="auto" w:fill="FFFFFF"/>
        </w:rPr>
        <w:t xml:space="preserve">.D., </w:t>
      </w:r>
      <w:proofErr w:type="spellStart"/>
      <w:r w:rsidRPr="0089617A">
        <w:rPr>
          <w:sz w:val="22"/>
          <w:szCs w:val="22"/>
          <w:shd w:val="clear" w:color="auto" w:fill="FFFFFF"/>
        </w:rPr>
        <w:t>Deehr</w:t>
      </w:r>
      <w:proofErr w:type="spellEnd"/>
      <w:r w:rsidRPr="0089617A">
        <w:rPr>
          <w:sz w:val="22"/>
          <w:szCs w:val="22"/>
          <w:shd w:val="clear" w:color="auto" w:fill="FFFFFF"/>
        </w:rPr>
        <w:t xml:space="preserve">, </w:t>
      </w:r>
      <w:r>
        <w:rPr>
          <w:sz w:val="22"/>
          <w:szCs w:val="22"/>
          <w:shd w:val="clear" w:color="auto" w:fill="FFFFFF"/>
        </w:rPr>
        <w:t xml:space="preserve">K. </w:t>
      </w:r>
      <w:proofErr w:type="spellStart"/>
      <w:r w:rsidRPr="0089617A">
        <w:rPr>
          <w:sz w:val="22"/>
          <w:szCs w:val="22"/>
          <w:shd w:val="clear" w:color="auto" w:fill="FFFFFF"/>
        </w:rPr>
        <w:t>Aswani</w:t>
      </w:r>
      <w:proofErr w:type="spellEnd"/>
      <w:r w:rsidRPr="0089617A">
        <w:rPr>
          <w:sz w:val="22"/>
          <w:szCs w:val="22"/>
          <w:shd w:val="clear" w:color="auto" w:fill="FFFFFF"/>
        </w:rPr>
        <w:t xml:space="preserve">, </w:t>
      </w:r>
      <w:r>
        <w:rPr>
          <w:sz w:val="22"/>
          <w:szCs w:val="22"/>
          <w:shd w:val="clear" w:color="auto" w:fill="FFFFFF"/>
        </w:rPr>
        <w:t xml:space="preserve">M., </w:t>
      </w:r>
      <w:proofErr w:type="spellStart"/>
      <w:r w:rsidRPr="0089617A">
        <w:rPr>
          <w:sz w:val="22"/>
          <w:szCs w:val="22"/>
          <w:shd w:val="clear" w:color="auto" w:fill="FFFFFF"/>
        </w:rPr>
        <w:t>Azuero</w:t>
      </w:r>
      <w:proofErr w:type="spellEnd"/>
      <w:r w:rsidRPr="0089617A">
        <w:rPr>
          <w:sz w:val="22"/>
          <w:szCs w:val="22"/>
          <w:shd w:val="clear" w:color="auto" w:fill="FFFFFF"/>
        </w:rPr>
        <w:t xml:space="preserve">, </w:t>
      </w:r>
      <w:r>
        <w:rPr>
          <w:sz w:val="22"/>
          <w:szCs w:val="22"/>
          <w:shd w:val="clear" w:color="auto" w:fill="FFFFFF"/>
        </w:rPr>
        <w:t>A., D</w:t>
      </w:r>
      <w:r w:rsidRPr="0089617A">
        <w:rPr>
          <w:sz w:val="22"/>
          <w:szCs w:val="22"/>
          <w:shd w:val="clear" w:color="auto" w:fill="FFFFFF"/>
        </w:rPr>
        <w:t xml:space="preserve">aniel, </w:t>
      </w:r>
      <w:r>
        <w:rPr>
          <w:sz w:val="22"/>
          <w:szCs w:val="22"/>
          <w:shd w:val="clear" w:color="auto" w:fill="FFFFFF"/>
        </w:rPr>
        <w:t xml:space="preserve">C.L., </w:t>
      </w:r>
      <w:r w:rsidRPr="0089617A">
        <w:rPr>
          <w:sz w:val="22"/>
          <w:szCs w:val="22"/>
          <w:shd w:val="clear" w:color="auto" w:fill="FFFFFF"/>
        </w:rPr>
        <w:t xml:space="preserve">Ford, </w:t>
      </w:r>
      <w:r>
        <w:rPr>
          <w:sz w:val="22"/>
          <w:szCs w:val="22"/>
          <w:shd w:val="clear" w:color="auto" w:fill="FFFFFF"/>
        </w:rPr>
        <w:t>E.W., I</w:t>
      </w:r>
      <w:r w:rsidRPr="0089617A">
        <w:rPr>
          <w:sz w:val="22"/>
          <w:szCs w:val="22"/>
          <w:shd w:val="clear" w:color="auto" w:fill="FFFFFF"/>
        </w:rPr>
        <w:t xml:space="preserve">ngram, </w:t>
      </w:r>
      <w:r>
        <w:rPr>
          <w:sz w:val="22"/>
          <w:szCs w:val="22"/>
          <w:shd w:val="clear" w:color="auto" w:fill="FFFFFF"/>
        </w:rPr>
        <w:t xml:space="preserve">S.A., </w:t>
      </w:r>
      <w:r w:rsidRPr="0089617A">
        <w:rPr>
          <w:sz w:val="22"/>
          <w:szCs w:val="22"/>
          <w:shd w:val="clear" w:color="auto" w:fill="FFFFFF"/>
        </w:rPr>
        <w:t xml:space="preserve">Balch, </w:t>
      </w:r>
      <w:r>
        <w:rPr>
          <w:sz w:val="22"/>
          <w:szCs w:val="22"/>
          <w:shd w:val="clear" w:color="auto" w:fill="FFFFFF"/>
        </w:rPr>
        <w:t xml:space="preserve">A.J., and </w:t>
      </w:r>
      <w:proofErr w:type="spellStart"/>
      <w:r w:rsidRPr="0089617A">
        <w:rPr>
          <w:sz w:val="22"/>
          <w:szCs w:val="22"/>
          <w:shd w:val="clear" w:color="auto" w:fill="FFFFFF"/>
        </w:rPr>
        <w:t>Rocque</w:t>
      </w:r>
      <w:proofErr w:type="spellEnd"/>
      <w:r>
        <w:rPr>
          <w:sz w:val="22"/>
          <w:szCs w:val="22"/>
          <w:shd w:val="clear" w:color="auto" w:fill="FFFFFF"/>
        </w:rPr>
        <w:t xml:space="preserve">, G.B. (2020). </w:t>
      </w:r>
      <w:r w:rsidRPr="0089617A">
        <w:rPr>
          <w:sz w:val="22"/>
          <w:szCs w:val="22"/>
          <w:shd w:val="clear" w:color="auto" w:fill="FFFFFF"/>
        </w:rPr>
        <w:t>Quantifying treatment preferences and their association with financial toxicity in women with breast cancer. American Society of Clinical Oncology. Located in Chicago, IL.</w:t>
      </w:r>
    </w:p>
    <w:p w14:paraId="0B9799DD" w14:textId="77777777" w:rsidR="00E95CBD" w:rsidRDefault="00E95CBD" w:rsidP="005738BE">
      <w:pPr>
        <w:spacing w:before="100" w:beforeAutospacing="1" w:after="100" w:afterAutospacing="1"/>
        <w:ind w:left="720" w:hanging="720"/>
        <w:rPr>
          <w:sz w:val="22"/>
          <w:szCs w:val="22"/>
          <w:shd w:val="clear" w:color="auto" w:fill="FFFFFF"/>
        </w:rPr>
      </w:pPr>
      <w:r>
        <w:rPr>
          <w:sz w:val="22"/>
          <w:szCs w:val="22"/>
          <w:shd w:val="clear" w:color="auto" w:fill="FFFFFF"/>
        </w:rPr>
        <w:t xml:space="preserve">46. </w:t>
      </w:r>
      <w:proofErr w:type="spellStart"/>
      <w:r>
        <w:rPr>
          <w:sz w:val="22"/>
          <w:szCs w:val="22"/>
          <w:shd w:val="clear" w:color="auto" w:fill="FFFFFF"/>
        </w:rPr>
        <w:t>Silvera</w:t>
      </w:r>
      <w:proofErr w:type="spellEnd"/>
      <w:r>
        <w:rPr>
          <w:sz w:val="22"/>
          <w:szCs w:val="22"/>
          <w:shd w:val="clear" w:color="auto" w:fill="FFFFFF"/>
        </w:rPr>
        <w:t xml:space="preserve">, G.H., et al. and </w:t>
      </w:r>
      <w:r w:rsidRPr="00B912B8">
        <w:rPr>
          <w:sz w:val="22"/>
          <w:szCs w:val="22"/>
          <w:shd w:val="clear" w:color="auto" w:fill="FFFFFF"/>
        </w:rPr>
        <w:t>Ford, E.W. (201</w:t>
      </w:r>
      <w:r>
        <w:rPr>
          <w:sz w:val="22"/>
          <w:szCs w:val="22"/>
          <w:shd w:val="clear" w:color="auto" w:fill="FFFFFF"/>
        </w:rPr>
        <w:t>9</w:t>
      </w:r>
      <w:r w:rsidRPr="00B912B8">
        <w:rPr>
          <w:sz w:val="22"/>
          <w:szCs w:val="22"/>
          <w:shd w:val="clear" w:color="auto" w:fill="FFFFFF"/>
        </w:rPr>
        <w:t xml:space="preserve">) </w:t>
      </w:r>
      <w:r w:rsidRPr="00E95CBD">
        <w:rPr>
          <w:sz w:val="22"/>
          <w:szCs w:val="22"/>
          <w:shd w:val="clear" w:color="auto" w:fill="FFFFFF"/>
        </w:rPr>
        <w:t xml:space="preserve">Professional Development Workshop. “Successful Academic Careers in Health Care Management: A Moderated Panel of Senior Scholars”. </w:t>
      </w:r>
      <w:r w:rsidRPr="00E95CBD">
        <w:rPr>
          <w:i/>
          <w:iCs/>
          <w:sz w:val="22"/>
          <w:szCs w:val="22"/>
          <w:shd w:val="clear" w:color="auto" w:fill="FFFFFF"/>
        </w:rPr>
        <w:t>The Academy of Management Annual Meeting</w:t>
      </w:r>
      <w:r w:rsidRPr="00E95CBD">
        <w:rPr>
          <w:sz w:val="22"/>
          <w:szCs w:val="22"/>
          <w:shd w:val="clear" w:color="auto" w:fill="FFFFFF"/>
        </w:rPr>
        <w:t>. Located in Boston, MA.</w:t>
      </w:r>
    </w:p>
    <w:p w14:paraId="51F66D5B" w14:textId="77777777" w:rsidR="005738BE" w:rsidRPr="005738BE" w:rsidRDefault="005738BE" w:rsidP="005738BE">
      <w:pPr>
        <w:spacing w:before="100" w:beforeAutospacing="1" w:after="100" w:afterAutospacing="1"/>
        <w:ind w:left="720" w:hanging="720"/>
        <w:rPr>
          <w:sz w:val="22"/>
          <w:szCs w:val="22"/>
          <w:shd w:val="clear" w:color="auto" w:fill="FFFFFF"/>
        </w:rPr>
      </w:pPr>
      <w:r>
        <w:rPr>
          <w:sz w:val="22"/>
          <w:szCs w:val="22"/>
          <w:shd w:val="clear" w:color="auto" w:fill="FFFFFF"/>
        </w:rPr>
        <w:t xml:space="preserve">45. </w:t>
      </w:r>
      <w:proofErr w:type="spellStart"/>
      <w:r w:rsidRPr="00745D49">
        <w:rPr>
          <w:sz w:val="22"/>
          <w:szCs w:val="22"/>
          <w:shd w:val="clear" w:color="auto" w:fill="FFFFFF"/>
        </w:rPr>
        <w:t>Alanazi</w:t>
      </w:r>
      <w:proofErr w:type="spellEnd"/>
      <w:r>
        <w:rPr>
          <w:sz w:val="22"/>
          <w:szCs w:val="22"/>
          <w:shd w:val="clear" w:color="auto" w:fill="FFFFFF"/>
        </w:rPr>
        <w:t>, A. M. and Ford, E.W.</w:t>
      </w:r>
      <w:r w:rsidRPr="00836C50">
        <w:rPr>
          <w:sz w:val="22"/>
          <w:szCs w:val="22"/>
          <w:shd w:val="clear" w:color="auto" w:fill="FFFFFF"/>
        </w:rPr>
        <w:t xml:space="preserve"> (</w:t>
      </w:r>
      <w:r w:rsidR="00FE04C9">
        <w:rPr>
          <w:sz w:val="22"/>
          <w:szCs w:val="22"/>
          <w:shd w:val="clear" w:color="auto" w:fill="FFFFFF"/>
        </w:rPr>
        <w:t>May 23, 2019</w:t>
      </w:r>
      <w:r w:rsidRPr="00836C50">
        <w:rPr>
          <w:sz w:val="22"/>
          <w:szCs w:val="22"/>
          <w:shd w:val="clear" w:color="auto" w:fill="FFFFFF"/>
        </w:rPr>
        <w:t>)</w:t>
      </w:r>
      <w:r>
        <w:rPr>
          <w:sz w:val="22"/>
          <w:szCs w:val="22"/>
          <w:shd w:val="clear" w:color="auto" w:fill="FFFFFF"/>
        </w:rPr>
        <w:t xml:space="preserve">. Poster presentation: </w:t>
      </w:r>
      <w:r w:rsidRPr="005738BE">
        <w:rPr>
          <w:sz w:val="22"/>
          <w:szCs w:val="22"/>
          <w:shd w:val="clear" w:color="auto" w:fill="FFFFFF"/>
        </w:rPr>
        <w:t xml:space="preserve">Information Seeking, Tobacco </w:t>
      </w:r>
      <w:r w:rsidR="00FE04C9">
        <w:rPr>
          <w:sz w:val="22"/>
          <w:szCs w:val="22"/>
          <w:shd w:val="clear" w:color="auto" w:fill="FFFFFF"/>
        </w:rPr>
        <w:t>P</w:t>
      </w:r>
      <w:r w:rsidRPr="005738BE">
        <w:rPr>
          <w:sz w:val="22"/>
          <w:szCs w:val="22"/>
          <w:shd w:val="clear" w:color="auto" w:fill="FFFFFF"/>
        </w:rPr>
        <w:t xml:space="preserve">roducts </w:t>
      </w:r>
      <w:r w:rsidR="00FE04C9">
        <w:rPr>
          <w:sz w:val="22"/>
          <w:szCs w:val="22"/>
          <w:shd w:val="clear" w:color="auto" w:fill="FFFFFF"/>
        </w:rPr>
        <w:t>U</w:t>
      </w:r>
      <w:r w:rsidRPr="005738BE">
        <w:rPr>
          <w:sz w:val="22"/>
          <w:szCs w:val="22"/>
          <w:shd w:val="clear" w:color="auto" w:fill="FFFFFF"/>
        </w:rPr>
        <w:t xml:space="preserve">se and </w:t>
      </w:r>
      <w:r w:rsidR="00FE04C9">
        <w:rPr>
          <w:sz w:val="22"/>
          <w:szCs w:val="22"/>
          <w:shd w:val="clear" w:color="auto" w:fill="FFFFFF"/>
        </w:rPr>
        <w:t>B</w:t>
      </w:r>
      <w:r w:rsidRPr="005738BE">
        <w:rPr>
          <w:sz w:val="22"/>
          <w:szCs w:val="22"/>
          <w:shd w:val="clear" w:color="auto" w:fill="FFFFFF"/>
        </w:rPr>
        <w:t xml:space="preserve">eliefs of </w:t>
      </w:r>
      <w:r w:rsidR="00FE04C9">
        <w:rPr>
          <w:sz w:val="22"/>
          <w:szCs w:val="22"/>
          <w:shd w:val="clear" w:color="auto" w:fill="FFFFFF"/>
        </w:rPr>
        <w:t>A</w:t>
      </w:r>
      <w:r w:rsidRPr="005738BE">
        <w:rPr>
          <w:sz w:val="22"/>
          <w:szCs w:val="22"/>
          <w:shd w:val="clear" w:color="auto" w:fill="FFFFFF"/>
        </w:rPr>
        <w:t xml:space="preserve">ddictiveness and </w:t>
      </w:r>
      <w:r w:rsidR="00FE04C9">
        <w:rPr>
          <w:sz w:val="22"/>
          <w:szCs w:val="22"/>
          <w:shd w:val="clear" w:color="auto" w:fill="FFFFFF"/>
        </w:rPr>
        <w:t>H</w:t>
      </w:r>
      <w:r w:rsidRPr="005738BE">
        <w:rPr>
          <w:sz w:val="22"/>
          <w:szCs w:val="22"/>
          <w:shd w:val="clear" w:color="auto" w:fill="FFFFFF"/>
        </w:rPr>
        <w:t xml:space="preserve">armfulness of </w:t>
      </w:r>
      <w:r w:rsidR="00FE04C9">
        <w:rPr>
          <w:sz w:val="22"/>
          <w:szCs w:val="22"/>
          <w:shd w:val="clear" w:color="auto" w:fill="FFFFFF"/>
        </w:rPr>
        <w:t>E</w:t>
      </w:r>
      <w:r w:rsidRPr="005738BE">
        <w:rPr>
          <w:sz w:val="22"/>
          <w:szCs w:val="22"/>
          <w:shd w:val="clear" w:color="auto" w:fill="FFFFFF"/>
        </w:rPr>
        <w:t xml:space="preserve">lectronic </w:t>
      </w:r>
      <w:r w:rsidR="00FE04C9">
        <w:rPr>
          <w:sz w:val="22"/>
          <w:szCs w:val="22"/>
          <w:shd w:val="clear" w:color="auto" w:fill="FFFFFF"/>
        </w:rPr>
        <w:t>C</w:t>
      </w:r>
      <w:r w:rsidRPr="005738BE">
        <w:rPr>
          <w:sz w:val="22"/>
          <w:szCs w:val="22"/>
          <w:shd w:val="clear" w:color="auto" w:fill="FFFFFF"/>
        </w:rPr>
        <w:t xml:space="preserve">igarettes </w:t>
      </w:r>
      <w:r w:rsidR="00FE04C9">
        <w:rPr>
          <w:sz w:val="22"/>
          <w:szCs w:val="22"/>
          <w:shd w:val="clear" w:color="auto" w:fill="FFFFFF"/>
        </w:rPr>
        <w:t>U</w:t>
      </w:r>
      <w:r w:rsidRPr="005738BE">
        <w:rPr>
          <w:sz w:val="22"/>
          <w:szCs w:val="22"/>
          <w:shd w:val="clear" w:color="auto" w:fill="FFFFFF"/>
        </w:rPr>
        <w:t xml:space="preserve">se </w:t>
      </w:r>
      <w:r w:rsidR="00FE04C9">
        <w:rPr>
          <w:sz w:val="22"/>
          <w:szCs w:val="22"/>
          <w:shd w:val="clear" w:color="auto" w:fill="FFFFFF"/>
        </w:rPr>
        <w:t>A</w:t>
      </w:r>
      <w:r w:rsidRPr="005738BE">
        <w:rPr>
          <w:sz w:val="22"/>
          <w:szCs w:val="22"/>
          <w:shd w:val="clear" w:color="auto" w:fill="FFFFFF"/>
        </w:rPr>
        <w:t xml:space="preserve">mong </w:t>
      </w:r>
      <w:r w:rsidR="00FE04C9">
        <w:rPr>
          <w:sz w:val="22"/>
          <w:szCs w:val="22"/>
          <w:shd w:val="clear" w:color="auto" w:fill="FFFFFF"/>
        </w:rPr>
        <w:t>A</w:t>
      </w:r>
      <w:r w:rsidRPr="005738BE">
        <w:rPr>
          <w:sz w:val="22"/>
          <w:szCs w:val="22"/>
          <w:shd w:val="clear" w:color="auto" w:fill="FFFFFF"/>
        </w:rPr>
        <w:t xml:space="preserve">dult U.S </w:t>
      </w:r>
      <w:r w:rsidR="00FE04C9">
        <w:rPr>
          <w:sz w:val="22"/>
          <w:szCs w:val="22"/>
          <w:shd w:val="clear" w:color="auto" w:fill="FFFFFF"/>
        </w:rPr>
        <w:t>P</w:t>
      </w:r>
      <w:r w:rsidRPr="005738BE">
        <w:rPr>
          <w:sz w:val="22"/>
          <w:szCs w:val="22"/>
          <w:shd w:val="clear" w:color="auto" w:fill="FFFFFF"/>
        </w:rPr>
        <w:t xml:space="preserve">opulation. </w:t>
      </w:r>
      <w:r w:rsidRPr="00836C50">
        <w:rPr>
          <w:sz w:val="22"/>
          <w:szCs w:val="22"/>
          <w:shd w:val="clear" w:color="auto" w:fill="FFFFFF"/>
        </w:rPr>
        <w:t>201</w:t>
      </w:r>
      <w:r w:rsidR="00FE04C9">
        <w:rPr>
          <w:sz w:val="22"/>
          <w:szCs w:val="22"/>
          <w:shd w:val="clear" w:color="auto" w:fill="FFFFFF"/>
        </w:rPr>
        <w:t>9</w:t>
      </w:r>
      <w:r w:rsidRPr="00836C50">
        <w:rPr>
          <w:sz w:val="22"/>
          <w:szCs w:val="22"/>
          <w:shd w:val="clear" w:color="auto" w:fill="FFFFFF"/>
        </w:rPr>
        <w:t xml:space="preserve"> HINTS Data Users Conference. Bethesda, MD.</w:t>
      </w:r>
      <w:r w:rsidR="00FE04C9">
        <w:rPr>
          <w:sz w:val="22"/>
          <w:szCs w:val="22"/>
          <w:shd w:val="clear" w:color="auto" w:fill="FFFFFF"/>
        </w:rPr>
        <w:t xml:space="preserve"> Winner of the ‘Best Student Research Project” at the conference.</w:t>
      </w:r>
    </w:p>
    <w:p w14:paraId="75CE0D21" w14:textId="77777777" w:rsidR="00836C50" w:rsidRPr="00836C50" w:rsidRDefault="00836C50" w:rsidP="00836C50">
      <w:pPr>
        <w:spacing w:before="100" w:beforeAutospacing="1" w:after="100" w:afterAutospacing="1"/>
        <w:ind w:left="720" w:hanging="720"/>
        <w:rPr>
          <w:sz w:val="22"/>
          <w:szCs w:val="22"/>
          <w:shd w:val="clear" w:color="auto" w:fill="FFFFFF"/>
        </w:rPr>
      </w:pPr>
      <w:r>
        <w:rPr>
          <w:sz w:val="22"/>
          <w:szCs w:val="22"/>
          <w:shd w:val="clear" w:color="auto" w:fill="FFFFFF"/>
        </w:rPr>
        <w:t xml:space="preserve">44. Ford, </w:t>
      </w:r>
      <w:r w:rsidRPr="00836C50">
        <w:rPr>
          <w:sz w:val="22"/>
          <w:szCs w:val="22"/>
          <w:shd w:val="clear" w:color="auto" w:fill="FFFFFF"/>
        </w:rPr>
        <w:t xml:space="preserve">E.W.; </w:t>
      </w:r>
      <w:r w:rsidRPr="0094228A">
        <w:rPr>
          <w:i/>
          <w:sz w:val="22"/>
          <w:szCs w:val="22"/>
          <w:shd w:val="clear" w:color="auto" w:fill="FFFFFF"/>
        </w:rPr>
        <w:t>Parikh, M.</w:t>
      </w:r>
      <w:r w:rsidRPr="00836C50">
        <w:rPr>
          <w:sz w:val="22"/>
          <w:szCs w:val="22"/>
          <w:shd w:val="clear" w:color="auto" w:fill="FFFFFF"/>
        </w:rPr>
        <w:t>; Chan, K.; Lowe, K.B.; and Huerta, T.R. (</w:t>
      </w:r>
      <w:r w:rsidR="00FE04C9">
        <w:rPr>
          <w:sz w:val="22"/>
          <w:szCs w:val="22"/>
          <w:shd w:val="clear" w:color="auto" w:fill="FFFFFF"/>
        </w:rPr>
        <w:t>May 23, 2019</w:t>
      </w:r>
      <w:r w:rsidRPr="00836C50">
        <w:rPr>
          <w:sz w:val="22"/>
          <w:szCs w:val="22"/>
          <w:shd w:val="clear" w:color="auto" w:fill="FFFFFF"/>
        </w:rPr>
        <w:t>).</w:t>
      </w:r>
      <w:r>
        <w:rPr>
          <w:sz w:val="22"/>
          <w:szCs w:val="22"/>
          <w:shd w:val="clear" w:color="auto" w:fill="FFFFFF"/>
        </w:rPr>
        <w:t xml:space="preserve"> </w:t>
      </w:r>
      <w:r w:rsidR="005738BE">
        <w:rPr>
          <w:sz w:val="22"/>
          <w:szCs w:val="22"/>
          <w:shd w:val="clear" w:color="auto" w:fill="FFFFFF"/>
        </w:rPr>
        <w:t xml:space="preserve">Podium presentation: </w:t>
      </w:r>
      <w:r w:rsidRPr="00836C50">
        <w:rPr>
          <w:sz w:val="22"/>
          <w:szCs w:val="22"/>
          <w:shd w:val="clear" w:color="auto" w:fill="FFFFFF"/>
        </w:rPr>
        <w:t xml:space="preserve">E-cigarette and </w:t>
      </w:r>
      <w:r w:rsidR="00FE04C9">
        <w:rPr>
          <w:sz w:val="22"/>
          <w:szCs w:val="22"/>
          <w:shd w:val="clear" w:color="auto" w:fill="FFFFFF"/>
        </w:rPr>
        <w:t>H</w:t>
      </w:r>
      <w:r w:rsidRPr="00836C50">
        <w:rPr>
          <w:sz w:val="22"/>
          <w:szCs w:val="22"/>
          <w:shd w:val="clear" w:color="auto" w:fill="FFFFFF"/>
        </w:rPr>
        <w:t xml:space="preserve">ookah </w:t>
      </w:r>
      <w:r w:rsidR="00FE04C9">
        <w:rPr>
          <w:sz w:val="22"/>
          <w:szCs w:val="22"/>
          <w:shd w:val="clear" w:color="auto" w:fill="FFFFFF"/>
        </w:rPr>
        <w:t>A</w:t>
      </w:r>
      <w:r w:rsidRPr="00836C50">
        <w:rPr>
          <w:sz w:val="22"/>
          <w:szCs w:val="22"/>
          <w:shd w:val="clear" w:color="auto" w:fill="FFFFFF"/>
        </w:rPr>
        <w:t xml:space="preserve">doption </w:t>
      </w:r>
      <w:r w:rsidR="00FE04C9">
        <w:rPr>
          <w:sz w:val="22"/>
          <w:szCs w:val="22"/>
          <w:shd w:val="clear" w:color="auto" w:fill="FFFFFF"/>
        </w:rPr>
        <w:t>P</w:t>
      </w:r>
      <w:r w:rsidRPr="00836C50">
        <w:rPr>
          <w:sz w:val="22"/>
          <w:szCs w:val="22"/>
          <w:shd w:val="clear" w:color="auto" w:fill="FFFFFF"/>
        </w:rPr>
        <w:t xml:space="preserve">atterns: Is the </w:t>
      </w:r>
      <w:r w:rsidR="00FE04C9">
        <w:rPr>
          <w:sz w:val="22"/>
          <w:szCs w:val="22"/>
          <w:shd w:val="clear" w:color="auto" w:fill="FFFFFF"/>
        </w:rPr>
        <w:t>H</w:t>
      </w:r>
      <w:r w:rsidRPr="00836C50">
        <w:rPr>
          <w:sz w:val="22"/>
          <w:szCs w:val="22"/>
          <w:shd w:val="clear" w:color="auto" w:fill="FFFFFF"/>
        </w:rPr>
        <w:t xml:space="preserve">arm </w:t>
      </w:r>
      <w:r w:rsidR="00FE04C9">
        <w:rPr>
          <w:sz w:val="22"/>
          <w:szCs w:val="22"/>
          <w:shd w:val="clear" w:color="auto" w:fill="FFFFFF"/>
        </w:rPr>
        <w:t>R</w:t>
      </w:r>
      <w:r w:rsidRPr="00836C50">
        <w:rPr>
          <w:sz w:val="22"/>
          <w:szCs w:val="22"/>
          <w:shd w:val="clear" w:color="auto" w:fill="FFFFFF"/>
        </w:rPr>
        <w:t>educ</w:t>
      </w:r>
      <w:r>
        <w:rPr>
          <w:sz w:val="22"/>
          <w:szCs w:val="22"/>
          <w:shd w:val="clear" w:color="auto" w:fill="FFFFFF"/>
        </w:rPr>
        <w:t xml:space="preserve">tion </w:t>
      </w:r>
      <w:r w:rsidR="00FE04C9">
        <w:rPr>
          <w:sz w:val="22"/>
          <w:szCs w:val="22"/>
          <w:shd w:val="clear" w:color="auto" w:fill="FFFFFF"/>
        </w:rPr>
        <w:t>T</w:t>
      </w:r>
      <w:r>
        <w:rPr>
          <w:sz w:val="22"/>
          <w:szCs w:val="22"/>
          <w:shd w:val="clear" w:color="auto" w:fill="FFFFFF"/>
        </w:rPr>
        <w:t xml:space="preserve">heory </w:t>
      </w:r>
      <w:r w:rsidR="00FE04C9">
        <w:rPr>
          <w:sz w:val="22"/>
          <w:szCs w:val="22"/>
          <w:shd w:val="clear" w:color="auto" w:fill="FFFFFF"/>
        </w:rPr>
        <w:t>J</w:t>
      </w:r>
      <w:r>
        <w:rPr>
          <w:sz w:val="22"/>
          <w:szCs w:val="22"/>
          <w:shd w:val="clear" w:color="auto" w:fill="FFFFFF"/>
        </w:rPr>
        <w:t xml:space="preserve">ust so </w:t>
      </w:r>
      <w:r w:rsidR="00FE04C9">
        <w:rPr>
          <w:sz w:val="22"/>
          <w:szCs w:val="22"/>
          <w:shd w:val="clear" w:color="auto" w:fill="FFFFFF"/>
        </w:rPr>
        <w:t>M</w:t>
      </w:r>
      <w:r>
        <w:rPr>
          <w:sz w:val="22"/>
          <w:szCs w:val="22"/>
          <w:shd w:val="clear" w:color="auto" w:fill="FFFFFF"/>
        </w:rPr>
        <w:t xml:space="preserve">uch </w:t>
      </w:r>
      <w:r w:rsidR="00FE04C9">
        <w:rPr>
          <w:sz w:val="22"/>
          <w:szCs w:val="22"/>
          <w:shd w:val="clear" w:color="auto" w:fill="FFFFFF"/>
        </w:rPr>
        <w:t>S</w:t>
      </w:r>
      <w:r>
        <w:rPr>
          <w:sz w:val="22"/>
          <w:szCs w:val="22"/>
          <w:shd w:val="clear" w:color="auto" w:fill="FFFFFF"/>
        </w:rPr>
        <w:t xml:space="preserve">moke? </w:t>
      </w:r>
      <w:r w:rsidRPr="00836C50">
        <w:rPr>
          <w:sz w:val="22"/>
          <w:szCs w:val="22"/>
          <w:shd w:val="clear" w:color="auto" w:fill="FFFFFF"/>
        </w:rPr>
        <w:t>201</w:t>
      </w:r>
      <w:r w:rsidR="00FE04C9">
        <w:rPr>
          <w:sz w:val="22"/>
          <w:szCs w:val="22"/>
          <w:shd w:val="clear" w:color="auto" w:fill="FFFFFF"/>
        </w:rPr>
        <w:t>9</w:t>
      </w:r>
      <w:r w:rsidRPr="00836C50">
        <w:rPr>
          <w:sz w:val="22"/>
          <w:szCs w:val="22"/>
          <w:shd w:val="clear" w:color="auto" w:fill="FFFFFF"/>
        </w:rPr>
        <w:t xml:space="preserve"> HINTS Data Users Conference. Bethesda, MD.</w:t>
      </w:r>
    </w:p>
    <w:p w14:paraId="7CDA995B" w14:textId="77777777" w:rsidR="00846434" w:rsidRPr="00DD05C4" w:rsidRDefault="00846434" w:rsidP="00DD05C4">
      <w:pPr>
        <w:spacing w:before="100" w:beforeAutospacing="1" w:after="100" w:afterAutospacing="1"/>
        <w:ind w:left="720" w:hanging="720"/>
        <w:rPr>
          <w:sz w:val="22"/>
          <w:szCs w:val="22"/>
          <w:shd w:val="clear" w:color="auto" w:fill="FFFFFF"/>
        </w:rPr>
      </w:pPr>
      <w:r>
        <w:rPr>
          <w:sz w:val="22"/>
          <w:szCs w:val="22"/>
          <w:shd w:val="clear" w:color="auto" w:fill="FFFFFF"/>
        </w:rPr>
        <w:t xml:space="preserve">43. </w:t>
      </w:r>
      <w:r w:rsidRPr="0094228A">
        <w:rPr>
          <w:i/>
          <w:sz w:val="22"/>
          <w:szCs w:val="22"/>
          <w:shd w:val="clear" w:color="auto" w:fill="FFFFFF"/>
        </w:rPr>
        <w:t>Holmgren, A.J.</w:t>
      </w:r>
      <w:r>
        <w:rPr>
          <w:sz w:val="22"/>
          <w:szCs w:val="22"/>
          <w:shd w:val="clear" w:color="auto" w:fill="FFFFFF"/>
        </w:rPr>
        <w:t xml:space="preserve"> and Ford, E.W. (August 2018). </w:t>
      </w:r>
      <w:r w:rsidR="00DD05C4" w:rsidRPr="00DD05C4">
        <w:rPr>
          <w:sz w:val="22"/>
          <w:szCs w:val="22"/>
          <w:shd w:val="clear" w:color="auto" w:fill="FFFFFF"/>
        </w:rPr>
        <w:t>Assessing the Impact of Health System Organizational Structure on Hospital Electronic Data Sharing</w:t>
      </w:r>
      <w:r>
        <w:rPr>
          <w:sz w:val="22"/>
          <w:szCs w:val="22"/>
          <w:shd w:val="clear" w:color="auto" w:fill="FFFFFF"/>
        </w:rPr>
        <w:t xml:space="preserve">. </w:t>
      </w:r>
      <w:r w:rsidRPr="00DD05C4">
        <w:rPr>
          <w:sz w:val="22"/>
          <w:szCs w:val="22"/>
          <w:shd w:val="clear" w:color="auto" w:fill="FFFFFF"/>
        </w:rPr>
        <w:t>Academy of Management Annual Research Meeting, Chicago, IL.</w:t>
      </w:r>
    </w:p>
    <w:p w14:paraId="693A2753" w14:textId="77777777" w:rsidR="0046024E" w:rsidRDefault="0046024E" w:rsidP="00DD05C4">
      <w:pPr>
        <w:spacing w:before="100" w:beforeAutospacing="1" w:after="100" w:afterAutospacing="1"/>
        <w:ind w:left="720" w:hanging="720"/>
      </w:pPr>
      <w:r>
        <w:rPr>
          <w:sz w:val="22"/>
          <w:szCs w:val="22"/>
          <w:shd w:val="clear" w:color="auto" w:fill="FFFFFF"/>
        </w:rPr>
        <w:t xml:space="preserve">42. </w:t>
      </w:r>
      <w:r w:rsidRPr="0094228A">
        <w:rPr>
          <w:i/>
          <w:sz w:val="22"/>
          <w:szCs w:val="22"/>
          <w:shd w:val="clear" w:color="auto" w:fill="FFFFFF"/>
        </w:rPr>
        <w:t>Holmgren, A.J.</w:t>
      </w:r>
      <w:r>
        <w:rPr>
          <w:sz w:val="22"/>
          <w:szCs w:val="22"/>
          <w:shd w:val="clear" w:color="auto" w:fill="FFFFFF"/>
        </w:rPr>
        <w:t xml:space="preserve"> and Ford, E.W. (June 2018). Horizontal Consolidation and Hospital Interoperability: Impacts of Health System Structure on Electronic Data Sharing. </w:t>
      </w:r>
      <w:r>
        <w:rPr>
          <w:sz w:val="22"/>
          <w:szCs w:val="22"/>
        </w:rPr>
        <w:t>Academy Health Annual Research Meeting, Seattle, WA. Poster presentation.</w:t>
      </w:r>
    </w:p>
    <w:p w14:paraId="77039150" w14:textId="77777777" w:rsidR="00745D49" w:rsidRPr="0046024E" w:rsidRDefault="00745D49" w:rsidP="0046024E">
      <w:pPr>
        <w:spacing w:before="100" w:beforeAutospacing="1" w:after="100" w:afterAutospacing="1"/>
        <w:ind w:left="720" w:hanging="720"/>
      </w:pPr>
      <w:r>
        <w:rPr>
          <w:sz w:val="22"/>
          <w:szCs w:val="22"/>
          <w:shd w:val="clear" w:color="auto" w:fill="FFFFFF"/>
        </w:rPr>
        <w:t>4</w:t>
      </w:r>
      <w:r w:rsidR="00532B92">
        <w:rPr>
          <w:sz w:val="22"/>
          <w:szCs w:val="22"/>
          <w:shd w:val="clear" w:color="auto" w:fill="FFFFFF"/>
        </w:rPr>
        <w:t>1</w:t>
      </w:r>
      <w:r>
        <w:rPr>
          <w:sz w:val="22"/>
          <w:szCs w:val="22"/>
          <w:shd w:val="clear" w:color="auto" w:fill="FFFFFF"/>
        </w:rPr>
        <w:t xml:space="preserve">. </w:t>
      </w:r>
      <w:proofErr w:type="spellStart"/>
      <w:r w:rsidRPr="00745D49">
        <w:rPr>
          <w:sz w:val="22"/>
          <w:szCs w:val="22"/>
          <w:shd w:val="clear" w:color="auto" w:fill="FFFFFF"/>
        </w:rPr>
        <w:t>Alanazi</w:t>
      </w:r>
      <w:proofErr w:type="spellEnd"/>
      <w:r>
        <w:rPr>
          <w:sz w:val="22"/>
          <w:szCs w:val="22"/>
          <w:shd w:val="clear" w:color="auto" w:fill="FFFFFF"/>
        </w:rPr>
        <w:t>,</w:t>
      </w:r>
      <w:r w:rsidR="007605ED">
        <w:rPr>
          <w:sz w:val="22"/>
          <w:szCs w:val="22"/>
          <w:shd w:val="clear" w:color="auto" w:fill="FFFFFF"/>
        </w:rPr>
        <w:t xml:space="preserve"> A. M.</w:t>
      </w:r>
      <w:r w:rsidRPr="00745D49">
        <w:rPr>
          <w:sz w:val="22"/>
          <w:szCs w:val="22"/>
          <w:shd w:val="clear" w:color="auto" w:fill="FFFFFF"/>
        </w:rPr>
        <w:t xml:space="preserve"> and</w:t>
      </w:r>
      <w:r>
        <w:rPr>
          <w:sz w:val="22"/>
          <w:szCs w:val="22"/>
          <w:shd w:val="clear" w:color="auto" w:fill="FFFFFF"/>
        </w:rPr>
        <w:t xml:space="preserve"> Ford, E.W. (</w:t>
      </w:r>
      <w:r w:rsidRPr="00745D49">
        <w:rPr>
          <w:sz w:val="22"/>
          <w:szCs w:val="22"/>
          <w:shd w:val="clear" w:color="auto" w:fill="FFFFFF"/>
        </w:rPr>
        <w:t>April 2018</w:t>
      </w:r>
      <w:r>
        <w:rPr>
          <w:sz w:val="22"/>
          <w:szCs w:val="22"/>
          <w:shd w:val="clear" w:color="auto" w:fill="FFFFFF"/>
        </w:rPr>
        <w:t xml:space="preserve">). </w:t>
      </w:r>
      <w:r w:rsidRPr="00745D49">
        <w:rPr>
          <w:sz w:val="22"/>
          <w:szCs w:val="22"/>
          <w:shd w:val="clear" w:color="auto" w:fill="FFFFFF"/>
        </w:rPr>
        <w:t xml:space="preserve">Substance Abuse and Smoking Choices: A comparison Between Electronic-Cigarettes Users and Tobacco Smokers. </w:t>
      </w:r>
      <w:r w:rsidRPr="00745D49">
        <w:rPr>
          <w:i/>
          <w:sz w:val="22"/>
          <w:szCs w:val="22"/>
          <w:shd w:val="clear" w:color="auto" w:fill="FFFFFF"/>
        </w:rPr>
        <w:t>The CDC Behavioral Risk Factor Surveillance System Conference</w:t>
      </w:r>
      <w:r w:rsidRPr="00745D49">
        <w:rPr>
          <w:sz w:val="22"/>
          <w:szCs w:val="22"/>
          <w:shd w:val="clear" w:color="auto" w:fill="FFFFFF"/>
        </w:rPr>
        <w:t xml:space="preserve">. </w:t>
      </w:r>
      <w:r>
        <w:rPr>
          <w:sz w:val="22"/>
          <w:szCs w:val="22"/>
          <w:shd w:val="clear" w:color="auto" w:fill="FFFFFF"/>
        </w:rPr>
        <w:t xml:space="preserve">Located in </w:t>
      </w:r>
      <w:r w:rsidRPr="00745D49">
        <w:rPr>
          <w:sz w:val="22"/>
          <w:szCs w:val="22"/>
          <w:shd w:val="clear" w:color="auto" w:fill="FFFFFF"/>
        </w:rPr>
        <w:t xml:space="preserve">Atlanta, GA. </w:t>
      </w:r>
    </w:p>
    <w:p w14:paraId="5EEA950F" w14:textId="77777777" w:rsidR="00176677" w:rsidRDefault="00532B92" w:rsidP="0086789A">
      <w:pPr>
        <w:ind w:left="720" w:hanging="720"/>
        <w:rPr>
          <w:sz w:val="22"/>
          <w:szCs w:val="22"/>
          <w:shd w:val="clear" w:color="auto" w:fill="FFFFFF"/>
        </w:rPr>
      </w:pPr>
      <w:r>
        <w:rPr>
          <w:sz w:val="22"/>
          <w:szCs w:val="22"/>
          <w:shd w:val="clear" w:color="auto" w:fill="FFFFFF"/>
        </w:rPr>
        <w:t>40</w:t>
      </w:r>
      <w:r w:rsidR="00176677">
        <w:rPr>
          <w:sz w:val="22"/>
          <w:szCs w:val="22"/>
          <w:shd w:val="clear" w:color="auto" w:fill="FFFFFF"/>
        </w:rPr>
        <w:t xml:space="preserve">. Ford, E.W. (February 1, 2018) The Health Information National Trends (HINTS) Data Replication Project. </w:t>
      </w:r>
      <w:r w:rsidR="00176677">
        <w:rPr>
          <w:i/>
          <w:sz w:val="22"/>
          <w:szCs w:val="22"/>
          <w:shd w:val="clear" w:color="auto" w:fill="FFFFFF"/>
        </w:rPr>
        <w:t>Research Methods and Secondary Data Analysis Seminar</w:t>
      </w:r>
      <w:r w:rsidR="00176677">
        <w:rPr>
          <w:sz w:val="22"/>
          <w:szCs w:val="22"/>
          <w:shd w:val="clear" w:color="auto" w:fill="FFFFFF"/>
        </w:rPr>
        <w:t xml:space="preserve"> at UAB.</w:t>
      </w:r>
    </w:p>
    <w:p w14:paraId="686548F9" w14:textId="77777777" w:rsidR="00176677" w:rsidRDefault="00176677" w:rsidP="0086789A">
      <w:pPr>
        <w:ind w:left="720" w:hanging="720"/>
        <w:rPr>
          <w:sz w:val="22"/>
          <w:szCs w:val="22"/>
          <w:shd w:val="clear" w:color="auto" w:fill="FFFFFF"/>
        </w:rPr>
      </w:pPr>
    </w:p>
    <w:p w14:paraId="10AD6136" w14:textId="77777777" w:rsidR="00176677" w:rsidRPr="00176677" w:rsidRDefault="00532B92" w:rsidP="0086789A">
      <w:pPr>
        <w:ind w:left="720" w:hanging="720"/>
        <w:rPr>
          <w:sz w:val="22"/>
          <w:szCs w:val="22"/>
          <w:shd w:val="clear" w:color="auto" w:fill="FFFFFF"/>
        </w:rPr>
      </w:pPr>
      <w:r>
        <w:rPr>
          <w:sz w:val="22"/>
          <w:szCs w:val="22"/>
          <w:shd w:val="clear" w:color="auto" w:fill="FFFFFF"/>
        </w:rPr>
        <w:lastRenderedPageBreak/>
        <w:t>39</w:t>
      </w:r>
      <w:r w:rsidR="00176677">
        <w:rPr>
          <w:sz w:val="22"/>
          <w:szCs w:val="22"/>
          <w:shd w:val="clear" w:color="auto" w:fill="FFFFFF"/>
        </w:rPr>
        <w:t xml:space="preserve">. Ford, E.W. (January 29, 2018) Hospitals Impact on Community-level Social Determinants. </w:t>
      </w:r>
      <w:r w:rsidR="00176677">
        <w:rPr>
          <w:i/>
          <w:sz w:val="22"/>
          <w:szCs w:val="22"/>
          <w:shd w:val="clear" w:color="auto" w:fill="FFFFFF"/>
        </w:rPr>
        <w:t>Health Policy and Management Seminar</w:t>
      </w:r>
      <w:r w:rsidR="00176677">
        <w:rPr>
          <w:sz w:val="22"/>
          <w:szCs w:val="22"/>
          <w:shd w:val="clear" w:color="auto" w:fill="FFFFFF"/>
        </w:rPr>
        <w:t xml:space="preserve"> at UIPUI.</w:t>
      </w:r>
    </w:p>
    <w:p w14:paraId="6677058B" w14:textId="77777777" w:rsidR="00176677" w:rsidRDefault="00176677" w:rsidP="0086789A">
      <w:pPr>
        <w:ind w:left="720" w:hanging="720"/>
        <w:rPr>
          <w:sz w:val="22"/>
          <w:szCs w:val="22"/>
          <w:shd w:val="clear" w:color="auto" w:fill="FFFFFF"/>
        </w:rPr>
      </w:pPr>
    </w:p>
    <w:p w14:paraId="7F1C96C9" w14:textId="77777777" w:rsidR="00B912B8" w:rsidRDefault="00532B92" w:rsidP="0086789A">
      <w:pPr>
        <w:ind w:left="720" w:hanging="720"/>
      </w:pPr>
      <w:r>
        <w:rPr>
          <w:sz w:val="22"/>
          <w:szCs w:val="22"/>
          <w:shd w:val="clear" w:color="auto" w:fill="FFFFFF"/>
        </w:rPr>
        <w:t>38</w:t>
      </w:r>
      <w:r w:rsidR="00B912B8">
        <w:rPr>
          <w:sz w:val="22"/>
          <w:szCs w:val="22"/>
          <w:shd w:val="clear" w:color="auto" w:fill="FFFFFF"/>
        </w:rPr>
        <w:t xml:space="preserve">. Ford, E.W. and Kharrazi, H. (2017). </w:t>
      </w:r>
      <w:hyperlink r:id="rId58" w:history="1">
        <w:r w:rsidR="00B912B8" w:rsidRPr="00B912B8">
          <w:rPr>
            <w:rStyle w:val="Hyperlink"/>
            <w:color w:val="auto"/>
            <w:u w:val="none"/>
          </w:rPr>
          <w:t>Forecasting the Maturation of EHR Functions among US Hospitals</w:t>
        </w:r>
      </w:hyperlink>
      <w:r w:rsidR="00B912B8">
        <w:t xml:space="preserve">. </w:t>
      </w:r>
      <w:r w:rsidR="00B912B8">
        <w:rPr>
          <w:i/>
        </w:rPr>
        <w:t xml:space="preserve">AMIA. </w:t>
      </w:r>
      <w:r w:rsidR="00B912B8">
        <w:t>Located in Washington, D.C.</w:t>
      </w:r>
    </w:p>
    <w:p w14:paraId="06D18F70" w14:textId="77777777" w:rsidR="00B912B8" w:rsidRPr="00B912B8" w:rsidRDefault="00B912B8" w:rsidP="0086789A">
      <w:pPr>
        <w:ind w:left="720" w:hanging="720"/>
        <w:rPr>
          <w:sz w:val="22"/>
          <w:szCs w:val="22"/>
          <w:shd w:val="clear" w:color="auto" w:fill="FFFFFF"/>
        </w:rPr>
      </w:pPr>
    </w:p>
    <w:p w14:paraId="30787D40" w14:textId="77777777" w:rsidR="00B912B8" w:rsidRPr="00B912B8" w:rsidRDefault="00532B92" w:rsidP="0086789A">
      <w:pPr>
        <w:ind w:left="720" w:hanging="720"/>
        <w:rPr>
          <w:sz w:val="22"/>
          <w:szCs w:val="22"/>
          <w:shd w:val="clear" w:color="auto" w:fill="FFFFFF"/>
        </w:rPr>
      </w:pPr>
      <w:r>
        <w:rPr>
          <w:sz w:val="22"/>
          <w:szCs w:val="22"/>
          <w:shd w:val="clear" w:color="auto" w:fill="FFFFFF"/>
        </w:rPr>
        <w:t>37</w:t>
      </w:r>
      <w:r w:rsidR="00B912B8">
        <w:rPr>
          <w:sz w:val="22"/>
          <w:szCs w:val="22"/>
          <w:shd w:val="clear" w:color="auto" w:fill="FFFFFF"/>
        </w:rPr>
        <w:t xml:space="preserve">. Lowe, K.B; Nami, S. Levy, L.; and </w:t>
      </w:r>
      <w:r w:rsidR="00B912B8" w:rsidRPr="00B912B8">
        <w:rPr>
          <w:sz w:val="22"/>
          <w:szCs w:val="22"/>
          <w:shd w:val="clear" w:color="auto" w:fill="FFFFFF"/>
        </w:rPr>
        <w:t xml:space="preserve">Ford, E.W. (2017) </w:t>
      </w:r>
      <w:r w:rsidR="00B912B8" w:rsidRPr="00B912B8">
        <w:rPr>
          <w:bCs/>
          <w:sz w:val="22"/>
          <w:szCs w:val="22"/>
        </w:rPr>
        <w:t xml:space="preserve">Healthcare Leadership: A Meta-Analytic Review. </w:t>
      </w:r>
      <w:r w:rsidR="00B912B8" w:rsidRPr="00B912B8">
        <w:rPr>
          <w:i/>
          <w:iCs/>
          <w:sz w:val="22"/>
          <w:szCs w:val="22"/>
        </w:rPr>
        <w:t>The Academy of Management Annual Meeting</w:t>
      </w:r>
      <w:r w:rsidR="00B912B8">
        <w:rPr>
          <w:i/>
          <w:iCs/>
          <w:sz w:val="22"/>
          <w:szCs w:val="22"/>
        </w:rPr>
        <w:t xml:space="preserve"> (Presentation)</w:t>
      </w:r>
      <w:r w:rsidR="00B912B8" w:rsidRPr="005A55B9">
        <w:rPr>
          <w:sz w:val="22"/>
          <w:szCs w:val="22"/>
        </w:rPr>
        <w:t>. Located in Atlanta, GA.</w:t>
      </w:r>
    </w:p>
    <w:p w14:paraId="1969D79E" w14:textId="77777777" w:rsidR="00B912B8" w:rsidRDefault="00B912B8" w:rsidP="0086789A">
      <w:pPr>
        <w:ind w:left="720" w:hanging="720"/>
        <w:rPr>
          <w:sz w:val="22"/>
          <w:szCs w:val="22"/>
          <w:shd w:val="clear" w:color="auto" w:fill="FFFFFF"/>
        </w:rPr>
      </w:pPr>
    </w:p>
    <w:p w14:paraId="0C819A4C" w14:textId="77777777" w:rsidR="0086789A" w:rsidRPr="0086789A" w:rsidRDefault="00532B92" w:rsidP="0086789A">
      <w:pPr>
        <w:ind w:left="720" w:hanging="720"/>
      </w:pPr>
      <w:r>
        <w:rPr>
          <w:sz w:val="22"/>
          <w:szCs w:val="22"/>
          <w:shd w:val="clear" w:color="auto" w:fill="FFFFFF"/>
        </w:rPr>
        <w:t>36</w:t>
      </w:r>
      <w:r w:rsidR="001D0360">
        <w:rPr>
          <w:sz w:val="22"/>
          <w:szCs w:val="22"/>
          <w:shd w:val="clear" w:color="auto" w:fill="FFFFFF"/>
        </w:rPr>
        <w:t xml:space="preserve">. </w:t>
      </w:r>
      <w:r w:rsidR="0086789A" w:rsidRPr="001D0360">
        <w:rPr>
          <w:i/>
          <w:sz w:val="22"/>
          <w:szCs w:val="22"/>
          <w:shd w:val="clear" w:color="auto" w:fill="FFFFFF"/>
        </w:rPr>
        <w:t>Wu, S.S.</w:t>
      </w:r>
      <w:r w:rsidR="0086789A">
        <w:rPr>
          <w:sz w:val="22"/>
          <w:szCs w:val="22"/>
          <w:shd w:val="clear" w:color="auto" w:fill="FFFFFF"/>
        </w:rPr>
        <w:t>;</w:t>
      </w:r>
      <w:r w:rsidR="0086789A" w:rsidRPr="0086789A">
        <w:rPr>
          <w:sz w:val="22"/>
          <w:szCs w:val="22"/>
          <w:shd w:val="clear" w:color="auto" w:fill="FFFFFF"/>
        </w:rPr>
        <w:t xml:space="preserve"> Chan, K</w:t>
      </w:r>
      <w:r w:rsidR="0086789A">
        <w:rPr>
          <w:sz w:val="22"/>
          <w:szCs w:val="22"/>
          <w:shd w:val="clear" w:color="auto" w:fill="FFFFFF"/>
        </w:rPr>
        <w:t>.</w:t>
      </w:r>
      <w:r w:rsidR="0086789A" w:rsidRPr="0086789A">
        <w:rPr>
          <w:sz w:val="22"/>
          <w:szCs w:val="22"/>
          <w:shd w:val="clear" w:color="auto" w:fill="FFFFFF"/>
        </w:rPr>
        <w:t>S.</w:t>
      </w:r>
      <w:r w:rsidR="0086789A">
        <w:rPr>
          <w:sz w:val="22"/>
          <w:szCs w:val="22"/>
          <w:shd w:val="clear" w:color="auto" w:fill="FFFFFF"/>
        </w:rPr>
        <w:t xml:space="preserve">; and </w:t>
      </w:r>
      <w:r w:rsidR="0086789A" w:rsidRPr="0086789A">
        <w:rPr>
          <w:bCs/>
          <w:sz w:val="22"/>
          <w:szCs w:val="22"/>
        </w:rPr>
        <w:t>Ford, E</w:t>
      </w:r>
      <w:r w:rsidR="0086789A">
        <w:rPr>
          <w:bCs/>
          <w:sz w:val="22"/>
          <w:szCs w:val="22"/>
        </w:rPr>
        <w:t>.</w:t>
      </w:r>
      <w:r w:rsidR="0086789A" w:rsidRPr="0086789A">
        <w:rPr>
          <w:bCs/>
          <w:sz w:val="22"/>
          <w:szCs w:val="22"/>
        </w:rPr>
        <w:t>W</w:t>
      </w:r>
      <w:r w:rsidR="0086789A">
        <w:rPr>
          <w:bCs/>
          <w:sz w:val="22"/>
          <w:szCs w:val="22"/>
        </w:rPr>
        <w:t>.</w:t>
      </w:r>
      <w:r w:rsidR="0086789A">
        <w:rPr>
          <w:sz w:val="22"/>
          <w:szCs w:val="22"/>
          <w:shd w:val="clear" w:color="auto" w:fill="FFFFFF"/>
        </w:rPr>
        <w:t xml:space="preserve"> (June 2017). </w:t>
      </w:r>
      <w:r w:rsidR="0086789A" w:rsidRPr="0086789A">
        <w:rPr>
          <w:sz w:val="22"/>
          <w:szCs w:val="22"/>
          <w:shd w:val="clear" w:color="auto" w:fill="FFFFFF"/>
        </w:rPr>
        <w:t>Electronic Clinical Reminders and Qua</w:t>
      </w:r>
      <w:r w:rsidR="0086789A">
        <w:rPr>
          <w:sz w:val="22"/>
          <w:szCs w:val="22"/>
          <w:shd w:val="clear" w:color="auto" w:fill="FFFFFF"/>
        </w:rPr>
        <w:t>lity of Diabetes Care. Academy</w:t>
      </w:r>
      <w:r w:rsidR="0086789A" w:rsidRPr="0086789A">
        <w:rPr>
          <w:sz w:val="22"/>
          <w:szCs w:val="22"/>
          <w:shd w:val="clear" w:color="auto" w:fill="FFFFFF"/>
        </w:rPr>
        <w:t>Health</w:t>
      </w:r>
      <w:r w:rsidR="0086789A">
        <w:rPr>
          <w:sz w:val="22"/>
          <w:szCs w:val="22"/>
          <w:shd w:val="clear" w:color="auto" w:fill="FFFFFF"/>
        </w:rPr>
        <w:t xml:space="preserve"> </w:t>
      </w:r>
      <w:r w:rsidR="0086789A" w:rsidRPr="0086789A">
        <w:rPr>
          <w:i/>
          <w:iCs/>
          <w:sz w:val="22"/>
          <w:szCs w:val="22"/>
        </w:rPr>
        <w:t>(Poster Presentation)</w:t>
      </w:r>
      <w:r w:rsidR="0086789A" w:rsidRPr="0086789A">
        <w:rPr>
          <w:sz w:val="22"/>
          <w:szCs w:val="22"/>
          <w:shd w:val="clear" w:color="auto" w:fill="FFFFFF"/>
        </w:rPr>
        <w:t>. New Orleans, LA.</w:t>
      </w:r>
    </w:p>
    <w:p w14:paraId="63091D8A" w14:textId="77777777" w:rsidR="0086789A" w:rsidRPr="0086789A" w:rsidRDefault="0086789A" w:rsidP="0086789A">
      <w:pPr>
        <w:ind w:left="720" w:hanging="720"/>
        <w:rPr>
          <w:sz w:val="22"/>
          <w:szCs w:val="22"/>
        </w:rPr>
      </w:pPr>
    </w:p>
    <w:p w14:paraId="6FBF1F5B" w14:textId="77777777" w:rsidR="00787849" w:rsidRPr="00787849" w:rsidRDefault="00532B92" w:rsidP="0086789A">
      <w:pPr>
        <w:ind w:left="720" w:hanging="720"/>
        <w:rPr>
          <w:sz w:val="22"/>
          <w:szCs w:val="22"/>
        </w:rPr>
      </w:pPr>
      <w:r>
        <w:rPr>
          <w:sz w:val="22"/>
          <w:szCs w:val="22"/>
        </w:rPr>
        <w:t>35</w:t>
      </w:r>
      <w:r w:rsidR="001D0360">
        <w:rPr>
          <w:sz w:val="22"/>
          <w:szCs w:val="22"/>
        </w:rPr>
        <w:t>. Walker, D.; Huerta T.R.;</w:t>
      </w:r>
      <w:r w:rsidR="0086789A">
        <w:rPr>
          <w:sz w:val="22"/>
          <w:szCs w:val="22"/>
        </w:rPr>
        <w:t xml:space="preserve"> and Ford, E.W.</w:t>
      </w:r>
      <w:r w:rsidR="00787849" w:rsidRPr="00787849">
        <w:rPr>
          <w:sz w:val="22"/>
          <w:szCs w:val="22"/>
        </w:rPr>
        <w:t xml:space="preserve"> (November 2017). Odds of talking to healthcare providers as initial source of healthcare information: Updated results from the Health Information National Trends Survey (HINTS). North American Primary Care Group Annual Conference, </w:t>
      </w:r>
      <w:r w:rsidR="00787849">
        <w:rPr>
          <w:sz w:val="22"/>
          <w:szCs w:val="22"/>
        </w:rPr>
        <w:t>Bethesda, MD</w:t>
      </w:r>
      <w:r w:rsidR="00787849" w:rsidRPr="00787849">
        <w:rPr>
          <w:sz w:val="22"/>
          <w:szCs w:val="22"/>
        </w:rPr>
        <w:t xml:space="preserve">. </w:t>
      </w:r>
      <w:r w:rsidR="00787849">
        <w:rPr>
          <w:sz w:val="22"/>
          <w:szCs w:val="22"/>
        </w:rPr>
        <w:t>Poster</w:t>
      </w:r>
      <w:r w:rsidR="00787849" w:rsidRPr="00787849">
        <w:rPr>
          <w:sz w:val="22"/>
          <w:szCs w:val="22"/>
        </w:rPr>
        <w:t xml:space="preserve"> Presentation.</w:t>
      </w:r>
    </w:p>
    <w:p w14:paraId="1222D94D" w14:textId="77777777" w:rsidR="00787849" w:rsidRPr="00787849" w:rsidRDefault="00787849" w:rsidP="00787849">
      <w:pPr>
        <w:widowControl w:val="0"/>
        <w:autoSpaceDE w:val="0"/>
        <w:autoSpaceDN w:val="0"/>
        <w:adjustRightInd w:val="0"/>
        <w:ind w:left="720" w:hanging="720"/>
        <w:rPr>
          <w:sz w:val="22"/>
          <w:szCs w:val="22"/>
        </w:rPr>
      </w:pPr>
    </w:p>
    <w:p w14:paraId="5DF72089" w14:textId="77777777" w:rsidR="008725BC" w:rsidRPr="008725BC" w:rsidRDefault="00532B92" w:rsidP="00787849">
      <w:pPr>
        <w:widowControl w:val="0"/>
        <w:autoSpaceDE w:val="0"/>
        <w:autoSpaceDN w:val="0"/>
        <w:adjustRightInd w:val="0"/>
        <w:ind w:left="720" w:hanging="720"/>
        <w:rPr>
          <w:sz w:val="22"/>
          <w:szCs w:val="22"/>
        </w:rPr>
      </w:pPr>
      <w:r>
        <w:rPr>
          <w:sz w:val="22"/>
          <w:szCs w:val="22"/>
        </w:rPr>
        <w:t>34</w:t>
      </w:r>
      <w:r w:rsidR="001D0360">
        <w:rPr>
          <w:sz w:val="22"/>
          <w:szCs w:val="22"/>
        </w:rPr>
        <w:t xml:space="preserve">. </w:t>
      </w:r>
      <w:r w:rsidR="008725BC" w:rsidRPr="00787849">
        <w:rPr>
          <w:sz w:val="22"/>
          <w:szCs w:val="22"/>
        </w:rPr>
        <w:t>Chan, K.S.; Kharrazi, H.H.</w:t>
      </w:r>
      <w:r w:rsidR="008725BC" w:rsidRPr="008725BC">
        <w:rPr>
          <w:sz w:val="22"/>
          <w:szCs w:val="22"/>
        </w:rPr>
        <w:t xml:space="preserve">K.; </w:t>
      </w:r>
      <w:r w:rsidR="008725BC" w:rsidRPr="001D0360">
        <w:rPr>
          <w:i/>
          <w:sz w:val="22"/>
          <w:szCs w:val="22"/>
        </w:rPr>
        <w:t>Parikh, M</w:t>
      </w:r>
      <w:r w:rsidR="008725BC" w:rsidRPr="008725BC">
        <w:rPr>
          <w:sz w:val="22"/>
          <w:szCs w:val="22"/>
        </w:rPr>
        <w:t>.</w:t>
      </w:r>
      <w:r w:rsidR="001D0360">
        <w:rPr>
          <w:sz w:val="22"/>
          <w:szCs w:val="22"/>
        </w:rPr>
        <w:t>;</w:t>
      </w:r>
      <w:r w:rsidR="008725BC" w:rsidRPr="008725BC">
        <w:rPr>
          <w:sz w:val="22"/>
          <w:szCs w:val="22"/>
        </w:rPr>
        <w:t xml:space="preserve"> and Ford, E.W.</w:t>
      </w:r>
      <w:r w:rsidR="001B7D56">
        <w:rPr>
          <w:sz w:val="22"/>
          <w:szCs w:val="22"/>
        </w:rPr>
        <w:t xml:space="preserve"> (June 2017) </w:t>
      </w:r>
      <w:r w:rsidR="008725BC" w:rsidRPr="008725BC">
        <w:rPr>
          <w:sz w:val="22"/>
          <w:szCs w:val="22"/>
        </w:rPr>
        <w:t>Assessing Electronic Health Record Implementation Challenges Using Item Response Theory,” AcademyHealth Annual Research Meeting, New Orleans, LA. Poster presentation</w:t>
      </w:r>
      <w:r w:rsidR="00B912B8">
        <w:rPr>
          <w:sz w:val="22"/>
          <w:szCs w:val="22"/>
        </w:rPr>
        <w:t>.</w:t>
      </w:r>
    </w:p>
    <w:p w14:paraId="6CA7FF22" w14:textId="77777777" w:rsidR="008725BC" w:rsidRPr="008725BC" w:rsidRDefault="008725BC" w:rsidP="008725BC">
      <w:pPr>
        <w:widowControl w:val="0"/>
        <w:autoSpaceDE w:val="0"/>
        <w:autoSpaceDN w:val="0"/>
        <w:adjustRightInd w:val="0"/>
        <w:ind w:left="720" w:hanging="720"/>
        <w:rPr>
          <w:sz w:val="22"/>
          <w:szCs w:val="22"/>
        </w:rPr>
      </w:pPr>
    </w:p>
    <w:p w14:paraId="03F3B39E" w14:textId="77777777" w:rsidR="008725BC" w:rsidRDefault="00532B92" w:rsidP="008725BC">
      <w:pPr>
        <w:widowControl w:val="0"/>
        <w:autoSpaceDE w:val="0"/>
        <w:autoSpaceDN w:val="0"/>
        <w:adjustRightInd w:val="0"/>
        <w:ind w:left="720" w:hanging="720"/>
        <w:rPr>
          <w:sz w:val="22"/>
          <w:szCs w:val="22"/>
        </w:rPr>
      </w:pPr>
      <w:r>
        <w:rPr>
          <w:sz w:val="22"/>
          <w:szCs w:val="22"/>
        </w:rPr>
        <w:t>33</w:t>
      </w:r>
      <w:r w:rsidR="001D0360">
        <w:rPr>
          <w:sz w:val="22"/>
          <w:szCs w:val="22"/>
        </w:rPr>
        <w:t xml:space="preserve">. </w:t>
      </w:r>
      <w:r w:rsidR="008725BC" w:rsidRPr="008725BC">
        <w:rPr>
          <w:sz w:val="22"/>
          <w:szCs w:val="22"/>
        </w:rPr>
        <w:t>Bae</w:t>
      </w:r>
      <w:r w:rsidR="001B7D56">
        <w:rPr>
          <w:sz w:val="22"/>
          <w:szCs w:val="22"/>
        </w:rPr>
        <w:t>,</w:t>
      </w:r>
      <w:r w:rsidR="008725BC" w:rsidRPr="008725BC">
        <w:rPr>
          <w:sz w:val="22"/>
          <w:szCs w:val="22"/>
        </w:rPr>
        <w:t xml:space="preserve"> J</w:t>
      </w:r>
      <w:r w:rsidR="001B7D56">
        <w:rPr>
          <w:sz w:val="22"/>
          <w:szCs w:val="22"/>
        </w:rPr>
        <w:t>.;</w:t>
      </w:r>
      <w:r w:rsidR="008725BC" w:rsidRPr="008725BC">
        <w:rPr>
          <w:sz w:val="22"/>
          <w:szCs w:val="22"/>
        </w:rPr>
        <w:t xml:space="preserve"> Ford</w:t>
      </w:r>
      <w:r w:rsidR="001B7D56">
        <w:rPr>
          <w:sz w:val="22"/>
          <w:szCs w:val="22"/>
        </w:rPr>
        <w:t>,</w:t>
      </w:r>
      <w:r w:rsidR="008725BC" w:rsidRPr="008725BC">
        <w:rPr>
          <w:sz w:val="22"/>
          <w:szCs w:val="22"/>
        </w:rPr>
        <w:t xml:space="preserve"> E</w:t>
      </w:r>
      <w:r w:rsidR="001B7D56">
        <w:rPr>
          <w:sz w:val="22"/>
          <w:szCs w:val="22"/>
        </w:rPr>
        <w:t>.</w:t>
      </w:r>
      <w:r w:rsidR="008725BC" w:rsidRPr="008725BC">
        <w:rPr>
          <w:sz w:val="22"/>
          <w:szCs w:val="22"/>
        </w:rPr>
        <w:t>W</w:t>
      </w:r>
      <w:r w:rsidR="001B7D56">
        <w:rPr>
          <w:sz w:val="22"/>
          <w:szCs w:val="22"/>
        </w:rPr>
        <w:t>.;</w:t>
      </w:r>
      <w:r w:rsidR="008725BC" w:rsidRPr="008725BC">
        <w:rPr>
          <w:sz w:val="22"/>
          <w:szCs w:val="22"/>
        </w:rPr>
        <w:t xml:space="preserve"> </w:t>
      </w:r>
      <w:r w:rsidR="001B7D56">
        <w:rPr>
          <w:sz w:val="22"/>
          <w:szCs w:val="22"/>
        </w:rPr>
        <w:t xml:space="preserve">and </w:t>
      </w:r>
      <w:r w:rsidR="008725BC" w:rsidRPr="008725BC">
        <w:rPr>
          <w:sz w:val="22"/>
          <w:szCs w:val="22"/>
        </w:rPr>
        <w:t>Huerta</w:t>
      </w:r>
      <w:r w:rsidR="001B7D56">
        <w:rPr>
          <w:sz w:val="22"/>
          <w:szCs w:val="22"/>
        </w:rPr>
        <w:t>,</w:t>
      </w:r>
      <w:r w:rsidR="008725BC" w:rsidRPr="008725BC">
        <w:rPr>
          <w:sz w:val="22"/>
          <w:szCs w:val="22"/>
        </w:rPr>
        <w:t xml:space="preserve"> T</w:t>
      </w:r>
      <w:r w:rsidR="001B7D56">
        <w:rPr>
          <w:sz w:val="22"/>
          <w:szCs w:val="22"/>
        </w:rPr>
        <w:t>.</w:t>
      </w:r>
      <w:r w:rsidR="008725BC" w:rsidRPr="008725BC">
        <w:rPr>
          <w:sz w:val="22"/>
          <w:szCs w:val="22"/>
        </w:rPr>
        <w:t xml:space="preserve">R. </w:t>
      </w:r>
      <w:r w:rsidR="001B7D56">
        <w:rPr>
          <w:sz w:val="22"/>
          <w:szCs w:val="22"/>
        </w:rPr>
        <w:t xml:space="preserve">(June 2017) </w:t>
      </w:r>
      <w:r w:rsidR="008725BC" w:rsidRPr="008725BC">
        <w:rPr>
          <w:sz w:val="22"/>
          <w:szCs w:val="22"/>
        </w:rPr>
        <w:t>“Electronic Medical Record Reminders and Smoking Cessation Activities in Primary Care,” AcademyHealth Annual Research Meeting, New Orleans, LA. Poster presentation</w:t>
      </w:r>
    </w:p>
    <w:p w14:paraId="373E560B" w14:textId="77777777" w:rsidR="001D0360" w:rsidRPr="008725BC" w:rsidRDefault="001D0360" w:rsidP="008725BC">
      <w:pPr>
        <w:widowControl w:val="0"/>
        <w:autoSpaceDE w:val="0"/>
        <w:autoSpaceDN w:val="0"/>
        <w:adjustRightInd w:val="0"/>
        <w:ind w:left="720" w:hanging="720"/>
        <w:rPr>
          <w:sz w:val="22"/>
          <w:szCs w:val="22"/>
        </w:rPr>
      </w:pPr>
    </w:p>
    <w:p w14:paraId="6D77ACD3" w14:textId="77777777" w:rsidR="0080275D" w:rsidRDefault="00532B92" w:rsidP="008725BC">
      <w:pPr>
        <w:spacing w:after="200"/>
        <w:ind w:left="720" w:hanging="720"/>
        <w:rPr>
          <w:sz w:val="22"/>
          <w:szCs w:val="22"/>
        </w:rPr>
      </w:pPr>
      <w:r>
        <w:rPr>
          <w:sz w:val="22"/>
          <w:szCs w:val="22"/>
        </w:rPr>
        <w:t>32</w:t>
      </w:r>
      <w:r w:rsidR="001D0360">
        <w:rPr>
          <w:sz w:val="22"/>
          <w:szCs w:val="22"/>
        </w:rPr>
        <w:t xml:space="preserve">. </w:t>
      </w:r>
      <w:r w:rsidR="0080275D" w:rsidRPr="001D0360">
        <w:rPr>
          <w:i/>
          <w:sz w:val="22"/>
          <w:szCs w:val="22"/>
        </w:rPr>
        <w:t>Gonzalez,</w:t>
      </w:r>
      <w:r w:rsidR="00AE4279" w:rsidRPr="001D0360">
        <w:rPr>
          <w:i/>
          <w:sz w:val="22"/>
          <w:szCs w:val="22"/>
        </w:rPr>
        <w:t xml:space="preserve"> </w:t>
      </w:r>
      <w:r w:rsidR="0080275D" w:rsidRPr="001D0360">
        <w:rPr>
          <w:i/>
          <w:sz w:val="22"/>
          <w:szCs w:val="22"/>
        </w:rPr>
        <w:t>C.</w:t>
      </w:r>
      <w:r w:rsidR="00AE4279" w:rsidRPr="001D0360">
        <w:rPr>
          <w:i/>
          <w:sz w:val="22"/>
          <w:szCs w:val="22"/>
        </w:rPr>
        <w:t>P.</w:t>
      </w:r>
      <w:r w:rsidR="001D0360">
        <w:rPr>
          <w:i/>
          <w:sz w:val="22"/>
          <w:szCs w:val="22"/>
        </w:rPr>
        <w:t>;</w:t>
      </w:r>
      <w:r w:rsidR="0080275D">
        <w:rPr>
          <w:sz w:val="22"/>
          <w:szCs w:val="22"/>
        </w:rPr>
        <w:t xml:space="preserve"> </w:t>
      </w:r>
      <w:r w:rsidR="0080275D" w:rsidRPr="0085605C">
        <w:rPr>
          <w:sz w:val="22"/>
          <w:szCs w:val="22"/>
        </w:rPr>
        <w:t>Huerta T.R.</w:t>
      </w:r>
      <w:r w:rsidR="001D0360">
        <w:rPr>
          <w:sz w:val="22"/>
          <w:szCs w:val="22"/>
        </w:rPr>
        <w:t>;</w:t>
      </w:r>
      <w:r w:rsidR="0080275D">
        <w:rPr>
          <w:sz w:val="22"/>
          <w:szCs w:val="22"/>
        </w:rPr>
        <w:t xml:space="preserve"> and Ford, E.W. (October 2016</w:t>
      </w:r>
      <w:r w:rsidR="0080275D" w:rsidRPr="0080275D">
        <w:rPr>
          <w:sz w:val="22"/>
          <w:szCs w:val="22"/>
        </w:rPr>
        <w:t xml:space="preserve">). </w:t>
      </w:r>
      <w:r w:rsidR="0080275D" w:rsidRPr="0080275D">
        <w:rPr>
          <w:sz w:val="22"/>
        </w:rPr>
        <w:t>Forecasting Adoption of EMR Capabilities</w:t>
      </w:r>
      <w:r w:rsidR="0080275D" w:rsidRPr="0080275D">
        <w:rPr>
          <w:sz w:val="22"/>
          <w:szCs w:val="22"/>
        </w:rPr>
        <w:t xml:space="preserve">. Presented at the </w:t>
      </w:r>
      <w:r w:rsidR="0080275D" w:rsidRPr="0080275D">
        <w:rPr>
          <w:i/>
          <w:sz w:val="22"/>
          <w:szCs w:val="22"/>
        </w:rPr>
        <w:t>7</w:t>
      </w:r>
      <w:r w:rsidR="0080275D" w:rsidRPr="0080275D">
        <w:rPr>
          <w:i/>
          <w:sz w:val="22"/>
          <w:szCs w:val="22"/>
          <w:vertAlign w:val="superscript"/>
        </w:rPr>
        <w:t>th</w:t>
      </w:r>
      <w:r w:rsidR="0080275D" w:rsidRPr="0080275D">
        <w:rPr>
          <w:i/>
          <w:sz w:val="22"/>
          <w:szCs w:val="22"/>
        </w:rPr>
        <w:t xml:space="preserve"> Annual Workshop on Health IT and Economics (WHITE)</w:t>
      </w:r>
      <w:r w:rsidR="0080275D" w:rsidRPr="0080275D">
        <w:rPr>
          <w:sz w:val="22"/>
          <w:szCs w:val="22"/>
        </w:rPr>
        <w:t>. Located in</w:t>
      </w:r>
      <w:r w:rsidR="0080275D">
        <w:rPr>
          <w:sz w:val="22"/>
          <w:szCs w:val="22"/>
        </w:rPr>
        <w:t xml:space="preserve"> Washington D.C.</w:t>
      </w:r>
    </w:p>
    <w:p w14:paraId="232E09C6" w14:textId="77777777" w:rsidR="00BB1CF4" w:rsidRPr="0085605C" w:rsidRDefault="00532B92" w:rsidP="00532B92">
      <w:pPr>
        <w:keepLines/>
        <w:widowControl w:val="0"/>
        <w:autoSpaceDE w:val="0"/>
        <w:autoSpaceDN w:val="0"/>
        <w:adjustRightInd w:val="0"/>
        <w:spacing w:after="200"/>
        <w:ind w:left="720" w:hanging="720"/>
        <w:rPr>
          <w:sz w:val="22"/>
          <w:szCs w:val="22"/>
        </w:rPr>
      </w:pPr>
      <w:r>
        <w:rPr>
          <w:sz w:val="22"/>
          <w:szCs w:val="22"/>
        </w:rPr>
        <w:t>31</w:t>
      </w:r>
      <w:r w:rsidR="001D0360">
        <w:rPr>
          <w:sz w:val="22"/>
          <w:szCs w:val="22"/>
        </w:rPr>
        <w:t>. Walker, D.;</w:t>
      </w:r>
      <w:r w:rsidR="00BB1CF4" w:rsidRPr="0085605C">
        <w:rPr>
          <w:sz w:val="22"/>
          <w:szCs w:val="22"/>
        </w:rPr>
        <w:t xml:space="preserve"> </w:t>
      </w:r>
      <w:r w:rsidR="0080275D" w:rsidRPr="0085605C">
        <w:rPr>
          <w:sz w:val="22"/>
          <w:szCs w:val="22"/>
        </w:rPr>
        <w:t>Huerta T.R</w:t>
      </w:r>
      <w:r w:rsidR="001D0360">
        <w:rPr>
          <w:sz w:val="22"/>
          <w:szCs w:val="22"/>
        </w:rPr>
        <w:t>.; and Ford, E.W.</w:t>
      </w:r>
      <w:r w:rsidR="00BB1CF4" w:rsidRPr="0085605C">
        <w:rPr>
          <w:sz w:val="22"/>
          <w:szCs w:val="22"/>
        </w:rPr>
        <w:t xml:space="preserve"> (November 2016). </w:t>
      </w:r>
      <w:r w:rsidR="00BB1CF4" w:rsidRPr="0085605C">
        <w:rPr>
          <w:rFonts w:eastAsiaTheme="minorEastAsia"/>
          <w:sz w:val="22"/>
          <w:szCs w:val="22"/>
          <w:lang w:eastAsia="ja-JP"/>
        </w:rPr>
        <w:t>Identifying Changes in e-cigarette Awareness and Perceived Harmfulness and Their Relationship to Smoking Cessation</w:t>
      </w:r>
      <w:r w:rsidR="00BB1CF4" w:rsidRPr="0085605C">
        <w:rPr>
          <w:sz w:val="22"/>
          <w:szCs w:val="22"/>
        </w:rPr>
        <w:t>. North American Primary Care Group Annual Conference, Colorado Springs, CO. Research Presentation.</w:t>
      </w:r>
    </w:p>
    <w:p w14:paraId="3839B2CB" w14:textId="77777777" w:rsidR="00BB1CF4" w:rsidRPr="0085605C" w:rsidRDefault="00532B92" w:rsidP="00BB1CF4">
      <w:pPr>
        <w:widowControl w:val="0"/>
        <w:autoSpaceDE w:val="0"/>
        <w:autoSpaceDN w:val="0"/>
        <w:adjustRightInd w:val="0"/>
        <w:spacing w:after="200"/>
        <w:ind w:left="720" w:hanging="720"/>
        <w:rPr>
          <w:sz w:val="22"/>
          <w:szCs w:val="22"/>
        </w:rPr>
      </w:pPr>
      <w:r>
        <w:rPr>
          <w:sz w:val="22"/>
          <w:szCs w:val="22"/>
        </w:rPr>
        <w:t>30</w:t>
      </w:r>
      <w:r w:rsidR="001D0360">
        <w:rPr>
          <w:sz w:val="22"/>
          <w:szCs w:val="22"/>
        </w:rPr>
        <w:t xml:space="preserve">. </w:t>
      </w:r>
      <w:r w:rsidR="00BB1CF4" w:rsidRPr="0085605C">
        <w:rPr>
          <w:sz w:val="22"/>
          <w:szCs w:val="22"/>
        </w:rPr>
        <w:t>Walker,</w:t>
      </w:r>
      <w:r w:rsidR="001D0360">
        <w:rPr>
          <w:sz w:val="22"/>
          <w:szCs w:val="22"/>
        </w:rPr>
        <w:t xml:space="preserve"> D.; Huerta T.R.; and Ford, E.W.</w:t>
      </w:r>
      <w:r w:rsidR="00BB1CF4" w:rsidRPr="0085605C">
        <w:rPr>
          <w:sz w:val="22"/>
          <w:szCs w:val="22"/>
        </w:rPr>
        <w:t xml:space="preserve"> (November 2016). </w:t>
      </w:r>
      <w:r w:rsidR="00BB1CF4" w:rsidRPr="0085605C">
        <w:rPr>
          <w:rFonts w:eastAsiaTheme="minorEastAsia"/>
          <w:sz w:val="22"/>
          <w:szCs w:val="22"/>
          <w:lang w:eastAsia="ja-JP"/>
        </w:rPr>
        <w:t>A Longitudinal Pattern Analysis of Human Papillomavirus Awareness and Knowledge: Implications for Vaccine Uptake Strategies</w:t>
      </w:r>
      <w:r w:rsidR="00BB1CF4" w:rsidRPr="0085605C">
        <w:rPr>
          <w:sz w:val="22"/>
          <w:szCs w:val="22"/>
        </w:rPr>
        <w:t>. North American Primary Care Group Annual Conference, Colorado Springs, CO. Poster Presentation.</w:t>
      </w:r>
    </w:p>
    <w:p w14:paraId="188CE2A0" w14:textId="77777777" w:rsidR="00BB1CF4" w:rsidRPr="0085605C" w:rsidRDefault="00532B92" w:rsidP="00BB1CF4">
      <w:pPr>
        <w:widowControl w:val="0"/>
        <w:autoSpaceDE w:val="0"/>
        <w:autoSpaceDN w:val="0"/>
        <w:adjustRightInd w:val="0"/>
        <w:spacing w:after="200"/>
        <w:ind w:left="720" w:hanging="720"/>
        <w:rPr>
          <w:sz w:val="22"/>
          <w:szCs w:val="22"/>
        </w:rPr>
      </w:pPr>
      <w:r>
        <w:rPr>
          <w:sz w:val="22"/>
          <w:szCs w:val="22"/>
        </w:rPr>
        <w:t>29</w:t>
      </w:r>
      <w:r w:rsidR="001D0360">
        <w:rPr>
          <w:sz w:val="22"/>
          <w:szCs w:val="22"/>
        </w:rPr>
        <w:t xml:space="preserve">. </w:t>
      </w:r>
      <w:r w:rsidR="00BB1CF4" w:rsidRPr="0085605C">
        <w:rPr>
          <w:sz w:val="22"/>
          <w:szCs w:val="22"/>
        </w:rPr>
        <w:t>Walker,</w:t>
      </w:r>
      <w:r w:rsidR="001D0360">
        <w:rPr>
          <w:sz w:val="22"/>
          <w:szCs w:val="22"/>
        </w:rPr>
        <w:t xml:space="preserve"> D.; Huerta T.R.; and Ford, E.W.</w:t>
      </w:r>
      <w:r w:rsidR="00BB1CF4" w:rsidRPr="0085605C">
        <w:rPr>
          <w:sz w:val="22"/>
          <w:szCs w:val="22"/>
        </w:rPr>
        <w:t xml:space="preserve"> (November 2016). </w:t>
      </w:r>
      <w:r w:rsidR="00BB1CF4" w:rsidRPr="0085605C">
        <w:rPr>
          <w:rFonts w:eastAsiaTheme="minorEastAsia"/>
          <w:sz w:val="22"/>
          <w:szCs w:val="22"/>
          <w:lang w:eastAsia="ja-JP"/>
        </w:rPr>
        <w:t>Talking to My Doctor in the Age of the Electronic Medical Record: The Link Between EMR Use and Perceptions of Quality Care</w:t>
      </w:r>
      <w:r w:rsidR="00BB1CF4" w:rsidRPr="0085605C">
        <w:rPr>
          <w:sz w:val="22"/>
          <w:szCs w:val="22"/>
        </w:rPr>
        <w:t>. North American Primary Care Group Annual Conference, Colorado Springs, CO. Poster Presentation.</w:t>
      </w:r>
    </w:p>
    <w:p w14:paraId="6FDED589" w14:textId="77777777" w:rsidR="00BB1CF4" w:rsidRPr="0085605C" w:rsidRDefault="00532B92" w:rsidP="00754CE6">
      <w:pPr>
        <w:keepLines/>
        <w:autoSpaceDE w:val="0"/>
        <w:autoSpaceDN w:val="0"/>
        <w:adjustRightInd w:val="0"/>
        <w:spacing w:after="200"/>
        <w:ind w:left="720" w:hanging="720"/>
        <w:rPr>
          <w:sz w:val="22"/>
          <w:szCs w:val="22"/>
        </w:rPr>
      </w:pPr>
      <w:r>
        <w:rPr>
          <w:sz w:val="22"/>
          <w:szCs w:val="22"/>
        </w:rPr>
        <w:t>28</w:t>
      </w:r>
      <w:r w:rsidR="001D0360">
        <w:rPr>
          <w:sz w:val="22"/>
          <w:szCs w:val="22"/>
        </w:rPr>
        <w:t>. Huerta T.R.; and Ford, E.W.</w:t>
      </w:r>
      <w:r w:rsidR="00BB1CF4" w:rsidRPr="0085605C">
        <w:rPr>
          <w:sz w:val="22"/>
          <w:szCs w:val="22"/>
        </w:rPr>
        <w:t xml:space="preserve"> (November 2016). </w:t>
      </w:r>
      <w:r w:rsidR="00BB1CF4" w:rsidRPr="0085605C">
        <w:rPr>
          <w:rFonts w:eastAsiaTheme="minorEastAsia"/>
          <w:sz w:val="22"/>
          <w:szCs w:val="22"/>
          <w:lang w:eastAsia="ja-JP"/>
        </w:rPr>
        <w:t>Automating Discovery: Big Data Approaches to Little Data Problems</w:t>
      </w:r>
      <w:r w:rsidR="00BB1CF4" w:rsidRPr="0085605C">
        <w:rPr>
          <w:sz w:val="22"/>
          <w:szCs w:val="22"/>
        </w:rPr>
        <w:t>. North American Primary Care Group Annual Conference, Colorado Springs, CO. Research Presentation.</w:t>
      </w:r>
    </w:p>
    <w:p w14:paraId="52B2D890" w14:textId="77777777" w:rsidR="00BB1CF4" w:rsidRPr="0085605C" w:rsidRDefault="00532B92" w:rsidP="00BB1CF4">
      <w:pPr>
        <w:widowControl w:val="0"/>
        <w:autoSpaceDE w:val="0"/>
        <w:autoSpaceDN w:val="0"/>
        <w:adjustRightInd w:val="0"/>
        <w:spacing w:after="200"/>
        <w:ind w:left="720" w:hanging="720"/>
        <w:rPr>
          <w:sz w:val="22"/>
          <w:szCs w:val="22"/>
        </w:rPr>
      </w:pPr>
      <w:r>
        <w:rPr>
          <w:sz w:val="22"/>
          <w:szCs w:val="22"/>
        </w:rPr>
        <w:t>27</w:t>
      </w:r>
      <w:r w:rsidR="001D0360">
        <w:rPr>
          <w:sz w:val="22"/>
          <w:szCs w:val="22"/>
        </w:rPr>
        <w:t xml:space="preserve">. </w:t>
      </w:r>
      <w:r w:rsidR="00BB1CF4" w:rsidRPr="0085605C">
        <w:rPr>
          <w:sz w:val="22"/>
          <w:szCs w:val="22"/>
        </w:rPr>
        <w:t>Huerta T</w:t>
      </w:r>
      <w:r w:rsidR="001D0360">
        <w:rPr>
          <w:sz w:val="22"/>
          <w:szCs w:val="22"/>
        </w:rPr>
        <w:t>.R.;</w:t>
      </w:r>
      <w:r w:rsidR="00BB1CF4" w:rsidRPr="0085605C">
        <w:rPr>
          <w:sz w:val="22"/>
          <w:szCs w:val="22"/>
        </w:rPr>
        <w:t xml:space="preserve"> and Ford, E.W</w:t>
      </w:r>
      <w:r w:rsidR="001D0360">
        <w:rPr>
          <w:sz w:val="22"/>
          <w:szCs w:val="22"/>
        </w:rPr>
        <w:t>.</w:t>
      </w:r>
      <w:r w:rsidR="00BB1CF4" w:rsidRPr="0085605C">
        <w:rPr>
          <w:sz w:val="22"/>
          <w:szCs w:val="22"/>
        </w:rPr>
        <w:t xml:space="preserve"> (November 2016). </w:t>
      </w:r>
      <w:r w:rsidR="00BB1CF4" w:rsidRPr="0085605C">
        <w:rPr>
          <w:rFonts w:eastAsiaTheme="minorEastAsia"/>
          <w:sz w:val="22"/>
          <w:szCs w:val="22"/>
          <w:lang w:eastAsia="ja-JP"/>
        </w:rPr>
        <w:t>Health Information National Trend Survey (HINTS): Use of the Internet to Communicate with Health Care Providers in the United States</w:t>
      </w:r>
      <w:r w:rsidR="00BB1CF4" w:rsidRPr="0085605C">
        <w:rPr>
          <w:sz w:val="22"/>
          <w:szCs w:val="22"/>
        </w:rPr>
        <w:t>. North American Primary Care Group Annual Conference, Colorado Springs, CO. Poster Presentation.</w:t>
      </w:r>
    </w:p>
    <w:p w14:paraId="322AE674" w14:textId="77777777" w:rsidR="00FF7E2C" w:rsidRPr="00E74DB8" w:rsidRDefault="00532B92" w:rsidP="00263067">
      <w:pPr>
        <w:keepNext/>
        <w:keepLines/>
        <w:widowControl w:val="0"/>
        <w:autoSpaceDE w:val="0"/>
        <w:autoSpaceDN w:val="0"/>
        <w:adjustRightInd w:val="0"/>
        <w:spacing w:after="200"/>
        <w:ind w:left="720" w:hanging="720"/>
        <w:rPr>
          <w:sz w:val="22"/>
          <w:szCs w:val="22"/>
        </w:rPr>
      </w:pPr>
      <w:r>
        <w:rPr>
          <w:sz w:val="22"/>
          <w:szCs w:val="22"/>
        </w:rPr>
        <w:lastRenderedPageBreak/>
        <w:t>26</w:t>
      </w:r>
      <w:r w:rsidR="001D0360">
        <w:rPr>
          <w:sz w:val="22"/>
          <w:szCs w:val="22"/>
        </w:rPr>
        <w:t>. Bae, J.;</w:t>
      </w:r>
      <w:r w:rsidR="00FF7E2C" w:rsidRPr="00E74DB8">
        <w:rPr>
          <w:sz w:val="22"/>
          <w:szCs w:val="22"/>
        </w:rPr>
        <w:t xml:space="preserve"> </w:t>
      </w:r>
      <w:r w:rsidR="00E74DB8">
        <w:rPr>
          <w:sz w:val="22"/>
          <w:szCs w:val="22"/>
        </w:rPr>
        <w:t xml:space="preserve">and </w:t>
      </w:r>
      <w:r w:rsidR="00FF7E2C" w:rsidRPr="00E74DB8">
        <w:rPr>
          <w:sz w:val="22"/>
          <w:szCs w:val="22"/>
        </w:rPr>
        <w:t>Ford, E.W. (February 2016). EMR in Support of Smoking Cessation Counseling,” Healthcare Information and Management Systems Society (HIMSS) Annual Conference, Las Vegas, NV. Podium presentation</w:t>
      </w:r>
      <w:r w:rsidR="00FE5A66" w:rsidRPr="00E74DB8">
        <w:rPr>
          <w:sz w:val="22"/>
          <w:szCs w:val="22"/>
        </w:rPr>
        <w:t>.</w:t>
      </w:r>
    </w:p>
    <w:p w14:paraId="32D7B753" w14:textId="77777777" w:rsidR="0076659C" w:rsidRPr="0076659C" w:rsidRDefault="00532B92" w:rsidP="00DE11C6">
      <w:pPr>
        <w:widowControl w:val="0"/>
        <w:autoSpaceDE w:val="0"/>
        <w:autoSpaceDN w:val="0"/>
        <w:adjustRightInd w:val="0"/>
        <w:spacing w:after="200"/>
        <w:ind w:left="720" w:hanging="720"/>
        <w:rPr>
          <w:sz w:val="22"/>
          <w:szCs w:val="22"/>
        </w:rPr>
      </w:pPr>
      <w:r>
        <w:rPr>
          <w:sz w:val="22"/>
          <w:szCs w:val="22"/>
        </w:rPr>
        <w:t>25</w:t>
      </w:r>
      <w:r w:rsidR="001D0360">
        <w:rPr>
          <w:sz w:val="22"/>
          <w:szCs w:val="22"/>
        </w:rPr>
        <w:t xml:space="preserve">. </w:t>
      </w:r>
      <w:r w:rsidR="0076659C" w:rsidRPr="0085605C">
        <w:rPr>
          <w:sz w:val="22"/>
          <w:szCs w:val="22"/>
        </w:rPr>
        <w:t>Huerta T.R., and Ford, E.W, (</w:t>
      </w:r>
      <w:r w:rsidR="0076659C">
        <w:rPr>
          <w:sz w:val="22"/>
          <w:szCs w:val="22"/>
        </w:rPr>
        <w:t>August 2015</w:t>
      </w:r>
      <w:r w:rsidR="0076659C" w:rsidRPr="0085605C">
        <w:rPr>
          <w:sz w:val="22"/>
          <w:szCs w:val="22"/>
        </w:rPr>
        <w:t>)</w:t>
      </w:r>
      <w:r w:rsidR="0076659C">
        <w:rPr>
          <w:sz w:val="22"/>
          <w:szCs w:val="22"/>
        </w:rPr>
        <w:t xml:space="preserve">. </w:t>
      </w:r>
      <w:r w:rsidR="0076659C" w:rsidRPr="0076659C">
        <w:rPr>
          <w:sz w:val="22"/>
          <w:szCs w:val="22"/>
        </w:rPr>
        <w:t>Exploring Trends in the Health Information National Trends Survey</w:t>
      </w:r>
      <w:r w:rsidR="0076659C">
        <w:rPr>
          <w:sz w:val="22"/>
          <w:szCs w:val="22"/>
        </w:rPr>
        <w:t>. Presented to NIH / NCI Behavioral Research Division.</w:t>
      </w:r>
    </w:p>
    <w:p w14:paraId="18A0B40F" w14:textId="77777777" w:rsidR="00DE11C6" w:rsidRPr="00DE11C6" w:rsidRDefault="00532B92" w:rsidP="00DE11C6">
      <w:pPr>
        <w:widowControl w:val="0"/>
        <w:autoSpaceDE w:val="0"/>
        <w:autoSpaceDN w:val="0"/>
        <w:adjustRightInd w:val="0"/>
        <w:spacing w:after="200"/>
        <w:ind w:left="720" w:hanging="720"/>
        <w:rPr>
          <w:sz w:val="22"/>
          <w:szCs w:val="22"/>
        </w:rPr>
      </w:pPr>
      <w:r>
        <w:rPr>
          <w:sz w:val="22"/>
          <w:szCs w:val="22"/>
        </w:rPr>
        <w:t>24</w:t>
      </w:r>
      <w:r w:rsidR="001D0360" w:rsidRPr="001D0360">
        <w:rPr>
          <w:sz w:val="22"/>
          <w:szCs w:val="22"/>
        </w:rPr>
        <w:t xml:space="preserve">. </w:t>
      </w:r>
      <w:proofErr w:type="spellStart"/>
      <w:r w:rsidR="00DE11C6" w:rsidRPr="00FF7E2C">
        <w:rPr>
          <w:i/>
          <w:sz w:val="22"/>
          <w:szCs w:val="22"/>
        </w:rPr>
        <w:t>Silvera</w:t>
      </w:r>
      <w:proofErr w:type="spellEnd"/>
      <w:r w:rsidR="00DE11C6" w:rsidRPr="00FF7E2C">
        <w:rPr>
          <w:i/>
          <w:sz w:val="22"/>
          <w:szCs w:val="22"/>
        </w:rPr>
        <w:t>, G.A.</w:t>
      </w:r>
      <w:r w:rsidR="00DE11C6" w:rsidRPr="00FF7E2C">
        <w:rPr>
          <w:sz w:val="22"/>
          <w:szCs w:val="22"/>
        </w:rPr>
        <w:t xml:space="preserve">, and </w:t>
      </w:r>
      <w:r w:rsidR="00DE11C6" w:rsidRPr="00FF7E2C">
        <w:rPr>
          <w:bCs/>
          <w:sz w:val="22"/>
          <w:szCs w:val="22"/>
        </w:rPr>
        <w:t>Ford, E.W.</w:t>
      </w:r>
      <w:r w:rsidR="00DE11C6" w:rsidRPr="00FF7E2C">
        <w:rPr>
          <w:sz w:val="22"/>
          <w:szCs w:val="22"/>
        </w:rPr>
        <w:t xml:space="preserve"> (April 2015). Assessing the Relationship Between Patient Safety Cultures and EHR</w:t>
      </w:r>
      <w:r w:rsidR="00DE11C6" w:rsidRPr="00DE11C6">
        <w:rPr>
          <w:sz w:val="22"/>
        </w:rPr>
        <w:t xml:space="preserve"> Strategy</w:t>
      </w:r>
      <w:r w:rsidR="00DE11C6" w:rsidRPr="00DE11C6">
        <w:rPr>
          <w:sz w:val="22"/>
          <w:szCs w:val="22"/>
        </w:rPr>
        <w:t xml:space="preserve">. Presented at </w:t>
      </w:r>
      <w:r w:rsidR="00DE11C6" w:rsidRPr="00DE11C6">
        <w:rPr>
          <w:i/>
          <w:sz w:val="22"/>
          <w:szCs w:val="22"/>
        </w:rPr>
        <w:t>10</w:t>
      </w:r>
      <w:r w:rsidR="00DE11C6" w:rsidRPr="00DE11C6">
        <w:rPr>
          <w:i/>
          <w:sz w:val="22"/>
          <w:szCs w:val="22"/>
          <w:vertAlign w:val="superscript"/>
        </w:rPr>
        <w:t>th</w:t>
      </w:r>
      <w:r w:rsidR="00DE11C6" w:rsidRPr="00DE11C6">
        <w:rPr>
          <w:i/>
          <w:sz w:val="22"/>
          <w:szCs w:val="22"/>
        </w:rPr>
        <w:t xml:space="preserve"> Annual AUPHA</w:t>
      </w:r>
      <w:r w:rsidR="00DE11C6" w:rsidRPr="00DE11C6">
        <w:rPr>
          <w:sz w:val="22"/>
          <w:szCs w:val="22"/>
        </w:rPr>
        <w:t xml:space="preserve"> </w:t>
      </w:r>
      <w:r w:rsidR="00DE11C6" w:rsidRPr="00DE11C6">
        <w:rPr>
          <w:i/>
          <w:iCs/>
          <w:sz w:val="22"/>
          <w:szCs w:val="22"/>
        </w:rPr>
        <w:t>Health Information Management Faculty Forum</w:t>
      </w:r>
      <w:r w:rsidR="00DE11C6" w:rsidRPr="00DE11C6">
        <w:rPr>
          <w:sz w:val="22"/>
          <w:szCs w:val="22"/>
        </w:rPr>
        <w:t>. Located in Chicago, IL.</w:t>
      </w:r>
    </w:p>
    <w:p w14:paraId="6828732C" w14:textId="77777777" w:rsidR="00565A3F" w:rsidRDefault="00532B92" w:rsidP="00565A3F">
      <w:pPr>
        <w:ind w:left="720" w:hanging="720"/>
        <w:rPr>
          <w:sz w:val="22"/>
          <w:szCs w:val="22"/>
        </w:rPr>
      </w:pPr>
      <w:r>
        <w:rPr>
          <w:sz w:val="22"/>
          <w:szCs w:val="22"/>
        </w:rPr>
        <w:t>23</w:t>
      </w:r>
      <w:r w:rsidR="001D0360">
        <w:rPr>
          <w:sz w:val="22"/>
          <w:szCs w:val="22"/>
        </w:rPr>
        <w:t xml:space="preserve">. </w:t>
      </w:r>
      <w:r w:rsidR="00565A3F">
        <w:rPr>
          <w:sz w:val="22"/>
          <w:szCs w:val="22"/>
        </w:rPr>
        <w:t xml:space="preserve">Ford, E.W., Pettit, L. and Wyatt, W.R. (October 2014). </w:t>
      </w:r>
      <w:r w:rsidR="00565A3F" w:rsidRPr="00565A3F">
        <w:rPr>
          <w:sz w:val="22"/>
          <w:szCs w:val="22"/>
        </w:rPr>
        <w:t>Optimizing Electronic Health Records for Improved Care Outcomes</w:t>
      </w:r>
      <w:r w:rsidR="00565A3F">
        <w:rPr>
          <w:sz w:val="22"/>
          <w:szCs w:val="22"/>
        </w:rPr>
        <w:t xml:space="preserve">. Presented at the </w:t>
      </w:r>
      <w:r w:rsidR="00565A3F" w:rsidRPr="00565A3F">
        <w:rPr>
          <w:i/>
          <w:sz w:val="22"/>
          <w:szCs w:val="22"/>
        </w:rPr>
        <w:t>5</w:t>
      </w:r>
      <w:r w:rsidR="00565A3F" w:rsidRPr="00565A3F">
        <w:rPr>
          <w:i/>
          <w:sz w:val="22"/>
          <w:szCs w:val="22"/>
          <w:vertAlign w:val="superscript"/>
        </w:rPr>
        <w:t>th</w:t>
      </w:r>
      <w:r w:rsidR="00565A3F" w:rsidRPr="00565A3F">
        <w:rPr>
          <w:i/>
          <w:sz w:val="22"/>
          <w:szCs w:val="22"/>
        </w:rPr>
        <w:t xml:space="preserve"> Annual Workshop on Health IT and Economics (WHITE)</w:t>
      </w:r>
      <w:r w:rsidR="00565A3F">
        <w:rPr>
          <w:sz w:val="22"/>
          <w:szCs w:val="22"/>
        </w:rPr>
        <w:t>. Located in Washington D.C.</w:t>
      </w:r>
    </w:p>
    <w:p w14:paraId="72D74303" w14:textId="77777777" w:rsidR="00565A3F" w:rsidRPr="00565A3F" w:rsidRDefault="00565A3F" w:rsidP="00565A3F">
      <w:pPr>
        <w:rPr>
          <w:sz w:val="22"/>
          <w:szCs w:val="22"/>
        </w:rPr>
      </w:pPr>
    </w:p>
    <w:p w14:paraId="4732B6BC" w14:textId="77777777" w:rsidR="001A76DE" w:rsidRPr="001A76DE" w:rsidRDefault="00532B92" w:rsidP="001A76DE">
      <w:pPr>
        <w:widowControl w:val="0"/>
        <w:autoSpaceDE w:val="0"/>
        <w:autoSpaceDN w:val="0"/>
        <w:adjustRightInd w:val="0"/>
        <w:spacing w:after="200"/>
        <w:ind w:left="720" w:hanging="720"/>
        <w:rPr>
          <w:sz w:val="22"/>
          <w:szCs w:val="22"/>
        </w:rPr>
      </w:pPr>
      <w:r>
        <w:rPr>
          <w:sz w:val="22"/>
          <w:szCs w:val="22"/>
        </w:rPr>
        <w:t>22</w:t>
      </w:r>
      <w:r w:rsidR="001D0360" w:rsidRPr="001D0360">
        <w:rPr>
          <w:sz w:val="22"/>
          <w:szCs w:val="22"/>
        </w:rPr>
        <w:t xml:space="preserve">. </w:t>
      </w:r>
      <w:proofErr w:type="spellStart"/>
      <w:r w:rsidR="001A76DE" w:rsidRPr="00565A3F">
        <w:rPr>
          <w:i/>
          <w:sz w:val="22"/>
          <w:szCs w:val="22"/>
        </w:rPr>
        <w:t>Silvera</w:t>
      </w:r>
      <w:proofErr w:type="spellEnd"/>
      <w:r w:rsidR="001A76DE" w:rsidRPr="00565A3F">
        <w:rPr>
          <w:i/>
          <w:sz w:val="22"/>
          <w:szCs w:val="22"/>
        </w:rPr>
        <w:t>, G.A.</w:t>
      </w:r>
      <w:r w:rsidR="001A76DE" w:rsidRPr="00565A3F">
        <w:rPr>
          <w:sz w:val="22"/>
          <w:szCs w:val="22"/>
        </w:rPr>
        <w:t xml:space="preserve">, </w:t>
      </w:r>
      <w:r w:rsidR="001A76DE" w:rsidRPr="00565A3F">
        <w:rPr>
          <w:bCs/>
          <w:sz w:val="22"/>
          <w:szCs w:val="22"/>
        </w:rPr>
        <w:t>Ford, E.W.,</w:t>
      </w:r>
      <w:r w:rsidR="001A76DE" w:rsidRPr="00565A3F">
        <w:rPr>
          <w:sz w:val="22"/>
          <w:szCs w:val="22"/>
        </w:rPr>
        <w:t xml:space="preserve"> Lowe, K.B., and Huerta, T.R. (November 2014). Insider versus Outsider CEO Succession and</w:t>
      </w:r>
      <w:r w:rsidR="001A76DE" w:rsidRPr="001A76DE">
        <w:rPr>
          <w:sz w:val="22"/>
          <w:szCs w:val="22"/>
        </w:rPr>
        <w:t xml:space="preserve"> Competitive Advantage. Presented at</w:t>
      </w:r>
      <w:r w:rsidR="001A76DE">
        <w:rPr>
          <w:sz w:val="22"/>
          <w:szCs w:val="22"/>
        </w:rPr>
        <w:t xml:space="preserve"> </w:t>
      </w:r>
      <w:r w:rsidR="001A76DE" w:rsidRPr="001A76DE">
        <w:rPr>
          <w:i/>
          <w:iCs/>
          <w:sz w:val="22"/>
          <w:szCs w:val="22"/>
        </w:rPr>
        <w:t>Southern Management Association</w:t>
      </w:r>
      <w:r w:rsidR="001A76DE" w:rsidRPr="001A76DE">
        <w:rPr>
          <w:sz w:val="22"/>
          <w:szCs w:val="22"/>
        </w:rPr>
        <w:t>. Located in Savannah, GA. Winner: Outstanding Student</w:t>
      </w:r>
      <w:r w:rsidR="001A76DE">
        <w:rPr>
          <w:sz w:val="22"/>
          <w:szCs w:val="22"/>
        </w:rPr>
        <w:t>-led</w:t>
      </w:r>
      <w:r w:rsidR="001A76DE" w:rsidRPr="001A76DE">
        <w:rPr>
          <w:sz w:val="22"/>
          <w:szCs w:val="22"/>
        </w:rPr>
        <w:t xml:space="preserve"> Paper Award in the Strategy </w:t>
      </w:r>
      <w:r w:rsidR="001A76DE">
        <w:rPr>
          <w:sz w:val="22"/>
          <w:szCs w:val="22"/>
        </w:rPr>
        <w:t>T</w:t>
      </w:r>
      <w:r w:rsidR="001A76DE" w:rsidRPr="001A76DE">
        <w:rPr>
          <w:sz w:val="22"/>
          <w:szCs w:val="22"/>
        </w:rPr>
        <w:t>rack</w:t>
      </w:r>
      <w:r w:rsidR="001A76DE">
        <w:rPr>
          <w:sz w:val="22"/>
          <w:szCs w:val="22"/>
        </w:rPr>
        <w:t>.</w:t>
      </w:r>
    </w:p>
    <w:p w14:paraId="7F9932D1" w14:textId="77777777" w:rsidR="00532B92" w:rsidRPr="00532B92" w:rsidRDefault="00532B92" w:rsidP="00532B92">
      <w:pPr>
        <w:ind w:left="720" w:hanging="720"/>
        <w:rPr>
          <w:i/>
          <w:sz w:val="22"/>
          <w:szCs w:val="22"/>
        </w:rPr>
      </w:pPr>
      <w:r>
        <w:rPr>
          <w:sz w:val="22"/>
          <w:szCs w:val="22"/>
        </w:rPr>
        <w:t>21</w:t>
      </w:r>
      <w:r w:rsidR="001D0360" w:rsidRPr="001D0360">
        <w:rPr>
          <w:sz w:val="22"/>
          <w:szCs w:val="22"/>
        </w:rPr>
        <w:t xml:space="preserve">. </w:t>
      </w:r>
      <w:proofErr w:type="spellStart"/>
      <w:r w:rsidRPr="00532B92">
        <w:rPr>
          <w:i/>
          <w:sz w:val="22"/>
          <w:szCs w:val="22"/>
        </w:rPr>
        <w:t>Palanski</w:t>
      </w:r>
      <w:proofErr w:type="spellEnd"/>
      <w:r w:rsidRPr="00532B92">
        <w:rPr>
          <w:i/>
          <w:sz w:val="22"/>
          <w:szCs w:val="22"/>
        </w:rPr>
        <w:t xml:space="preserve">, M., </w:t>
      </w:r>
      <w:proofErr w:type="spellStart"/>
      <w:r w:rsidRPr="00532B92">
        <w:rPr>
          <w:i/>
          <w:sz w:val="22"/>
          <w:szCs w:val="22"/>
        </w:rPr>
        <w:t>Babik</w:t>
      </w:r>
      <w:proofErr w:type="spellEnd"/>
      <w:r w:rsidRPr="00532B92">
        <w:rPr>
          <w:i/>
          <w:sz w:val="22"/>
          <w:szCs w:val="22"/>
        </w:rPr>
        <w:t>, D., &amp; Ford, E. (2014). Mobius SLIP: Anonymous, peer-reviewed student writing. OBTC 2014 at Vanderbilt University.</w:t>
      </w:r>
    </w:p>
    <w:p w14:paraId="333F8B0A" w14:textId="77777777" w:rsidR="009C2FC0" w:rsidRPr="001A76DE" w:rsidRDefault="00532B92" w:rsidP="00441F82">
      <w:pPr>
        <w:widowControl w:val="0"/>
        <w:autoSpaceDE w:val="0"/>
        <w:autoSpaceDN w:val="0"/>
        <w:adjustRightInd w:val="0"/>
        <w:spacing w:before="220" w:after="220"/>
        <w:ind w:left="720" w:hanging="720"/>
        <w:rPr>
          <w:sz w:val="22"/>
          <w:szCs w:val="22"/>
        </w:rPr>
      </w:pPr>
      <w:r w:rsidRPr="00532B92">
        <w:rPr>
          <w:sz w:val="22"/>
          <w:szCs w:val="22"/>
        </w:rPr>
        <w:t>20</w:t>
      </w:r>
      <w:r>
        <w:rPr>
          <w:i/>
          <w:sz w:val="22"/>
          <w:szCs w:val="22"/>
        </w:rPr>
        <w:t xml:space="preserve">. </w:t>
      </w:r>
      <w:proofErr w:type="spellStart"/>
      <w:r w:rsidR="00C44CA8" w:rsidRPr="001A76DE">
        <w:rPr>
          <w:i/>
          <w:sz w:val="22"/>
          <w:szCs w:val="22"/>
        </w:rPr>
        <w:t>Babik</w:t>
      </w:r>
      <w:proofErr w:type="spellEnd"/>
      <w:r w:rsidR="00C44CA8" w:rsidRPr="001A76DE">
        <w:rPr>
          <w:i/>
          <w:sz w:val="22"/>
          <w:szCs w:val="22"/>
        </w:rPr>
        <w:t>, D.</w:t>
      </w:r>
      <w:r w:rsidR="009C2FC0" w:rsidRPr="001A76DE">
        <w:rPr>
          <w:sz w:val="22"/>
          <w:szCs w:val="22"/>
        </w:rPr>
        <w:t xml:space="preserve">, Qian, R., Singh, R., </w:t>
      </w:r>
      <w:r w:rsidR="00F276C4" w:rsidRPr="001A76DE">
        <w:rPr>
          <w:sz w:val="22"/>
          <w:szCs w:val="22"/>
        </w:rPr>
        <w:t>and</w:t>
      </w:r>
      <w:r w:rsidR="009C2FC0" w:rsidRPr="001A76DE">
        <w:rPr>
          <w:sz w:val="22"/>
          <w:szCs w:val="22"/>
        </w:rPr>
        <w:t xml:space="preserve"> Ford, E.W. (2014). Examining Inter-subjectivity in Social Knowledge Artifacts. Proceedings of the American Conference for Information Systems – </w:t>
      </w:r>
      <w:proofErr w:type="spellStart"/>
      <w:r w:rsidR="009C2FC0" w:rsidRPr="001A76DE">
        <w:rPr>
          <w:sz w:val="22"/>
          <w:szCs w:val="22"/>
        </w:rPr>
        <w:t>AmCIS</w:t>
      </w:r>
      <w:proofErr w:type="spellEnd"/>
      <w:r w:rsidR="009C2FC0" w:rsidRPr="001A76DE">
        <w:rPr>
          <w:sz w:val="22"/>
          <w:szCs w:val="22"/>
        </w:rPr>
        <w:t xml:space="preserve"> 2014. Savannah, GA.</w:t>
      </w:r>
    </w:p>
    <w:p w14:paraId="27C5D613" w14:textId="77777777" w:rsidR="009C2FC0" w:rsidRPr="005A55B9" w:rsidRDefault="001D0360" w:rsidP="009C2FC0">
      <w:pPr>
        <w:tabs>
          <w:tab w:val="left" w:pos="2880"/>
        </w:tabs>
        <w:spacing w:after="220"/>
        <w:ind w:left="720" w:right="-360" w:hanging="720"/>
        <w:rPr>
          <w:sz w:val="22"/>
          <w:szCs w:val="22"/>
        </w:rPr>
      </w:pPr>
      <w:r w:rsidRPr="001D0360">
        <w:rPr>
          <w:sz w:val="22"/>
          <w:szCs w:val="22"/>
        </w:rPr>
        <w:t xml:space="preserve">19. </w:t>
      </w:r>
      <w:proofErr w:type="spellStart"/>
      <w:r w:rsidR="00C44CA8" w:rsidRPr="00F276C4">
        <w:rPr>
          <w:i/>
          <w:sz w:val="22"/>
          <w:szCs w:val="22"/>
        </w:rPr>
        <w:t>Babik</w:t>
      </w:r>
      <w:proofErr w:type="spellEnd"/>
      <w:r w:rsidR="00C44CA8" w:rsidRPr="00F276C4">
        <w:rPr>
          <w:i/>
          <w:sz w:val="22"/>
          <w:szCs w:val="22"/>
        </w:rPr>
        <w:t>, D.</w:t>
      </w:r>
      <w:r w:rsidR="009C2FC0" w:rsidRPr="00D84FB4">
        <w:rPr>
          <w:sz w:val="22"/>
          <w:szCs w:val="22"/>
        </w:rPr>
        <w:t xml:space="preserve">, </w:t>
      </w:r>
      <w:proofErr w:type="spellStart"/>
      <w:r w:rsidR="009C2FC0" w:rsidRPr="00D84FB4">
        <w:rPr>
          <w:color w:val="222222"/>
          <w:sz w:val="22"/>
          <w:szCs w:val="22"/>
        </w:rPr>
        <w:t>Iyer</w:t>
      </w:r>
      <w:proofErr w:type="spellEnd"/>
      <w:r w:rsidR="009C2FC0" w:rsidRPr="00D84FB4">
        <w:rPr>
          <w:color w:val="222222"/>
          <w:sz w:val="22"/>
          <w:szCs w:val="22"/>
        </w:rPr>
        <w:t>, L.S.,</w:t>
      </w:r>
      <w:r w:rsidR="009C2FC0" w:rsidRPr="00D84FB4">
        <w:rPr>
          <w:sz w:val="22"/>
          <w:szCs w:val="22"/>
        </w:rPr>
        <w:t xml:space="preserve"> and</w:t>
      </w:r>
      <w:r w:rsidR="009C2FC0" w:rsidRPr="005A55B9">
        <w:rPr>
          <w:sz w:val="22"/>
          <w:szCs w:val="22"/>
        </w:rPr>
        <w:t xml:space="preserve"> Ford, E.W. (May 14, 2012). Towards a Comprehensive Online Peer Assessment System: System Design Outline. </w:t>
      </w:r>
      <w:r w:rsidR="009C2FC0" w:rsidRPr="005A55B9">
        <w:rPr>
          <w:i/>
          <w:iCs/>
          <w:color w:val="222222"/>
          <w:sz w:val="22"/>
          <w:szCs w:val="22"/>
        </w:rPr>
        <w:t>Proceedings of the Design Science Research in Information Systems and Technology Conference</w:t>
      </w:r>
      <w:r w:rsidR="009C2FC0" w:rsidRPr="005A55B9">
        <w:rPr>
          <w:sz w:val="22"/>
          <w:szCs w:val="22"/>
        </w:rPr>
        <w:t xml:space="preserve"> </w:t>
      </w:r>
      <w:r w:rsidR="009C2FC0" w:rsidRPr="005A55B9">
        <w:rPr>
          <w:i/>
          <w:iCs/>
          <w:sz w:val="22"/>
          <w:szCs w:val="22"/>
        </w:rPr>
        <w:t>2012</w:t>
      </w:r>
      <w:r w:rsidR="009C2FC0" w:rsidRPr="005A55B9">
        <w:rPr>
          <w:sz w:val="22"/>
          <w:szCs w:val="22"/>
        </w:rPr>
        <w:t>. Located in Las Vegas, Nevada. (Accepted February 2012).</w:t>
      </w:r>
    </w:p>
    <w:p w14:paraId="6BB26FC4" w14:textId="77777777" w:rsidR="009C2FC0" w:rsidRPr="005A55B9" w:rsidRDefault="001D0360" w:rsidP="009C2FC0">
      <w:pPr>
        <w:tabs>
          <w:tab w:val="left" w:pos="2880"/>
        </w:tabs>
        <w:spacing w:after="220"/>
        <w:ind w:left="720" w:right="-360" w:hanging="720"/>
        <w:rPr>
          <w:sz w:val="22"/>
          <w:szCs w:val="22"/>
        </w:rPr>
      </w:pPr>
      <w:r>
        <w:rPr>
          <w:sz w:val="22"/>
          <w:szCs w:val="22"/>
        </w:rPr>
        <w:t xml:space="preserve">18. </w:t>
      </w:r>
      <w:r w:rsidR="009C2FC0" w:rsidRPr="005A55B9">
        <w:rPr>
          <w:sz w:val="22"/>
          <w:szCs w:val="22"/>
        </w:rPr>
        <w:t>Ford, E.W., Huerta, T.R. Thompson, M.A</w:t>
      </w:r>
      <w:r w:rsidR="00722B94">
        <w:rPr>
          <w:sz w:val="22"/>
          <w:szCs w:val="22"/>
        </w:rPr>
        <w:t>., and</w:t>
      </w:r>
      <w:r w:rsidR="009C2FC0" w:rsidRPr="005A55B9">
        <w:rPr>
          <w:sz w:val="22"/>
          <w:szCs w:val="22"/>
        </w:rPr>
        <w:t xml:space="preserve"> Ford, W.F. (October 23, 2010). Computerized Provider Order Entry’s Impact on Hospitals’ Total Factor Productivity. </w:t>
      </w:r>
      <w:r w:rsidR="009C2FC0" w:rsidRPr="005A55B9">
        <w:rPr>
          <w:i/>
          <w:iCs/>
          <w:sz w:val="22"/>
          <w:szCs w:val="22"/>
        </w:rPr>
        <w:t>Proceedings of the Southern Management Association</w:t>
      </w:r>
      <w:r w:rsidR="009C2FC0" w:rsidRPr="005A55B9">
        <w:rPr>
          <w:sz w:val="22"/>
          <w:szCs w:val="22"/>
        </w:rPr>
        <w:t>. Located in St. Pete Beach, FL.</w:t>
      </w:r>
    </w:p>
    <w:p w14:paraId="37769C61" w14:textId="77777777" w:rsidR="009C2FC0" w:rsidRPr="005A55B9" w:rsidRDefault="001D0360" w:rsidP="009C2FC0">
      <w:pPr>
        <w:ind w:left="720" w:hanging="720"/>
        <w:rPr>
          <w:sz w:val="22"/>
          <w:szCs w:val="22"/>
        </w:rPr>
      </w:pPr>
      <w:r>
        <w:rPr>
          <w:sz w:val="22"/>
          <w:szCs w:val="22"/>
        </w:rPr>
        <w:t xml:space="preserve">17. </w:t>
      </w:r>
      <w:r w:rsidR="009C2FC0" w:rsidRPr="005A55B9">
        <w:rPr>
          <w:sz w:val="22"/>
          <w:szCs w:val="22"/>
        </w:rPr>
        <w:t>Ford, E.W., Huerta, T.R</w:t>
      </w:r>
      <w:r w:rsidR="00EB016B">
        <w:rPr>
          <w:sz w:val="22"/>
          <w:szCs w:val="22"/>
        </w:rPr>
        <w:t xml:space="preserve">. </w:t>
      </w:r>
      <w:proofErr w:type="spellStart"/>
      <w:r w:rsidR="00EB016B">
        <w:rPr>
          <w:sz w:val="22"/>
          <w:szCs w:val="22"/>
        </w:rPr>
        <w:t>Menachemi</w:t>
      </w:r>
      <w:proofErr w:type="spellEnd"/>
      <w:r w:rsidR="00EB016B">
        <w:rPr>
          <w:sz w:val="22"/>
          <w:szCs w:val="22"/>
        </w:rPr>
        <w:t>, N., Thompson, M.A</w:t>
      </w:r>
      <w:r w:rsidR="00722B94">
        <w:rPr>
          <w:sz w:val="22"/>
          <w:szCs w:val="22"/>
        </w:rPr>
        <w:t>., and</w:t>
      </w:r>
      <w:r w:rsidR="009C2FC0" w:rsidRPr="005A55B9">
        <w:rPr>
          <w:sz w:val="22"/>
          <w:szCs w:val="22"/>
        </w:rPr>
        <w:t xml:space="preserve"> Yu, F. (September 9, 2010). Health Information Technology Implementation Strategies and Total Factor Productivity. </w:t>
      </w:r>
      <w:r w:rsidR="009C2FC0" w:rsidRPr="005A55B9">
        <w:rPr>
          <w:i/>
          <w:iCs/>
          <w:sz w:val="22"/>
          <w:szCs w:val="22"/>
        </w:rPr>
        <w:t>Proceedings of the Advances in Business-Related Scientific Research Conference</w:t>
      </w:r>
      <w:r w:rsidR="009C2FC0" w:rsidRPr="005A55B9">
        <w:rPr>
          <w:sz w:val="22"/>
          <w:szCs w:val="22"/>
        </w:rPr>
        <w:t xml:space="preserve"> </w:t>
      </w:r>
      <w:r w:rsidR="009C2FC0" w:rsidRPr="005A55B9">
        <w:rPr>
          <w:i/>
          <w:iCs/>
          <w:sz w:val="22"/>
          <w:szCs w:val="22"/>
        </w:rPr>
        <w:t>2010</w:t>
      </w:r>
      <w:r w:rsidR="009C2FC0" w:rsidRPr="005A55B9">
        <w:rPr>
          <w:sz w:val="22"/>
          <w:szCs w:val="22"/>
        </w:rPr>
        <w:t xml:space="preserve">. Located in Olbia, Sardinia, Italy. (Accepted April 2010). </w:t>
      </w:r>
    </w:p>
    <w:p w14:paraId="5C59F78C" w14:textId="77777777" w:rsidR="009C2FC0" w:rsidRPr="005A55B9" w:rsidRDefault="009C2FC0" w:rsidP="009C2FC0">
      <w:pPr>
        <w:rPr>
          <w:sz w:val="22"/>
          <w:szCs w:val="22"/>
        </w:rPr>
      </w:pPr>
    </w:p>
    <w:p w14:paraId="027AAC8D" w14:textId="77777777" w:rsidR="009C2FC0" w:rsidRPr="005A55B9" w:rsidRDefault="001D0360" w:rsidP="009C2FC0">
      <w:pPr>
        <w:tabs>
          <w:tab w:val="left" w:pos="2880"/>
        </w:tabs>
        <w:spacing w:after="220"/>
        <w:ind w:left="720" w:right="-360" w:hanging="720"/>
        <w:rPr>
          <w:sz w:val="22"/>
          <w:szCs w:val="22"/>
        </w:rPr>
      </w:pPr>
      <w:r>
        <w:rPr>
          <w:sz w:val="22"/>
          <w:szCs w:val="22"/>
        </w:rPr>
        <w:t xml:space="preserve">16. </w:t>
      </w:r>
      <w:r w:rsidR="009C2FC0" w:rsidRPr="005A55B9">
        <w:rPr>
          <w:sz w:val="22"/>
          <w:szCs w:val="22"/>
        </w:rPr>
        <w:t>Ford, E.W., Huerta, T.R</w:t>
      </w:r>
      <w:r w:rsidR="00722B94">
        <w:rPr>
          <w:sz w:val="22"/>
          <w:szCs w:val="22"/>
        </w:rPr>
        <w:t>., and</w:t>
      </w:r>
      <w:r w:rsidR="009C2FC0" w:rsidRPr="005A55B9">
        <w:rPr>
          <w:sz w:val="22"/>
          <w:szCs w:val="22"/>
        </w:rPr>
        <w:t xml:space="preserve"> Ford, W.F. (November 13, 2009). Total Factor Productivity in U.S. Hospitals: The Malmquist Indices. </w:t>
      </w:r>
      <w:r w:rsidR="009C2FC0" w:rsidRPr="005A55B9">
        <w:rPr>
          <w:i/>
          <w:iCs/>
          <w:sz w:val="22"/>
          <w:szCs w:val="22"/>
        </w:rPr>
        <w:t>Proceeding of the Southern Management Association</w:t>
      </w:r>
      <w:r w:rsidR="009C2FC0" w:rsidRPr="005A55B9">
        <w:rPr>
          <w:sz w:val="22"/>
          <w:szCs w:val="22"/>
        </w:rPr>
        <w:t>. Located in Ashville, NC.</w:t>
      </w:r>
    </w:p>
    <w:p w14:paraId="373A45E9" w14:textId="77777777" w:rsidR="009C2FC0" w:rsidRPr="005A55B9" w:rsidRDefault="001D0360" w:rsidP="009C2FC0">
      <w:pPr>
        <w:tabs>
          <w:tab w:val="left" w:pos="2880"/>
        </w:tabs>
        <w:spacing w:after="220"/>
        <w:ind w:left="720" w:right="-360" w:hanging="720"/>
        <w:rPr>
          <w:sz w:val="22"/>
          <w:szCs w:val="22"/>
        </w:rPr>
      </w:pPr>
      <w:r w:rsidRPr="001D0360">
        <w:rPr>
          <w:sz w:val="22"/>
          <w:szCs w:val="22"/>
        </w:rPr>
        <w:t xml:space="preserve">15. </w:t>
      </w:r>
      <w:r w:rsidR="009C2FC0" w:rsidRPr="00F276C4">
        <w:rPr>
          <w:i/>
          <w:sz w:val="22"/>
          <w:szCs w:val="22"/>
        </w:rPr>
        <w:t>Peterson, L.T.</w:t>
      </w:r>
      <w:r w:rsidR="00EB016B">
        <w:rPr>
          <w:sz w:val="22"/>
          <w:szCs w:val="22"/>
        </w:rPr>
        <w:t>, Eberhardt, J., Ford, E.W</w:t>
      </w:r>
      <w:r w:rsidR="00722B94">
        <w:rPr>
          <w:sz w:val="22"/>
          <w:szCs w:val="22"/>
        </w:rPr>
        <w:t>., and</w:t>
      </w:r>
      <w:r w:rsidR="009C2FC0" w:rsidRPr="005A55B9">
        <w:rPr>
          <w:sz w:val="22"/>
          <w:szCs w:val="22"/>
        </w:rPr>
        <w:t xml:space="preserve"> Huerta, T.R. (August 2009) Assessing Differences Between Realized and Anticipated Gains from Electronic Health Record Adoption. </w:t>
      </w:r>
      <w:r w:rsidR="009C2FC0" w:rsidRPr="005A55B9">
        <w:rPr>
          <w:i/>
          <w:iCs/>
          <w:sz w:val="22"/>
          <w:szCs w:val="22"/>
        </w:rPr>
        <w:t>The Academy of Management Annual Meeting Proceedings</w:t>
      </w:r>
      <w:r w:rsidR="009C2FC0" w:rsidRPr="005A55B9">
        <w:rPr>
          <w:sz w:val="22"/>
          <w:szCs w:val="22"/>
        </w:rPr>
        <w:t xml:space="preserve">. Located in Chicago, IL. </w:t>
      </w:r>
    </w:p>
    <w:p w14:paraId="5198C753" w14:textId="77777777" w:rsidR="009C2FC0" w:rsidRPr="005A55B9" w:rsidRDefault="001D0360" w:rsidP="009C2FC0">
      <w:pPr>
        <w:tabs>
          <w:tab w:val="left" w:pos="2880"/>
        </w:tabs>
        <w:spacing w:after="220"/>
        <w:ind w:left="720" w:right="-360" w:hanging="720"/>
        <w:rPr>
          <w:sz w:val="22"/>
          <w:szCs w:val="22"/>
        </w:rPr>
      </w:pPr>
      <w:r w:rsidRPr="001D0360">
        <w:rPr>
          <w:sz w:val="22"/>
          <w:szCs w:val="22"/>
        </w:rPr>
        <w:t>14.</w:t>
      </w:r>
      <w:r>
        <w:rPr>
          <w:i/>
          <w:sz w:val="22"/>
          <w:szCs w:val="22"/>
        </w:rPr>
        <w:t xml:space="preserve"> </w:t>
      </w:r>
      <w:r w:rsidR="009C2FC0" w:rsidRPr="00F276C4">
        <w:rPr>
          <w:i/>
          <w:sz w:val="22"/>
          <w:szCs w:val="22"/>
        </w:rPr>
        <w:t>Baker, J.</w:t>
      </w:r>
      <w:r w:rsidR="00EB016B">
        <w:rPr>
          <w:sz w:val="22"/>
          <w:szCs w:val="22"/>
        </w:rPr>
        <w:t>; Song, J.; Jones, D</w:t>
      </w:r>
      <w:r w:rsidR="00722B94">
        <w:rPr>
          <w:sz w:val="22"/>
          <w:szCs w:val="22"/>
        </w:rPr>
        <w:t>., and</w:t>
      </w:r>
      <w:r w:rsidR="009C2FC0" w:rsidRPr="005A55B9">
        <w:rPr>
          <w:sz w:val="22"/>
          <w:szCs w:val="22"/>
        </w:rPr>
        <w:t xml:space="preserve"> Ford, E.W. (December 10, 2006). An Empirical Examination of the Effect of Personnel-Based and Tangible Information Technology Resources on Healthcare System Performance. Presented at </w:t>
      </w:r>
      <w:r w:rsidR="009C2FC0" w:rsidRPr="005A55B9">
        <w:rPr>
          <w:i/>
          <w:iCs/>
          <w:sz w:val="22"/>
          <w:szCs w:val="22"/>
        </w:rPr>
        <w:t>The International Conference on Information System</w:t>
      </w:r>
      <w:r w:rsidR="009C2FC0" w:rsidRPr="005A55B9">
        <w:rPr>
          <w:sz w:val="22"/>
          <w:szCs w:val="22"/>
        </w:rPr>
        <w:t>s. Located in Milwaukee, WI.</w:t>
      </w:r>
    </w:p>
    <w:p w14:paraId="6D239729" w14:textId="77777777" w:rsidR="009C2FC0" w:rsidRPr="005A55B9" w:rsidRDefault="001D0360" w:rsidP="009C2FC0">
      <w:pPr>
        <w:tabs>
          <w:tab w:val="left" w:pos="2880"/>
        </w:tabs>
        <w:spacing w:after="220"/>
        <w:ind w:left="720" w:right="-360" w:hanging="720"/>
        <w:rPr>
          <w:sz w:val="22"/>
          <w:szCs w:val="22"/>
        </w:rPr>
      </w:pPr>
      <w:r>
        <w:rPr>
          <w:sz w:val="22"/>
          <w:szCs w:val="22"/>
        </w:rPr>
        <w:lastRenderedPageBreak/>
        <w:t xml:space="preserve">13. </w:t>
      </w:r>
      <w:r w:rsidR="009C2FC0">
        <w:rPr>
          <w:sz w:val="22"/>
          <w:szCs w:val="22"/>
        </w:rPr>
        <w:t>Ford, E.W</w:t>
      </w:r>
      <w:r>
        <w:rPr>
          <w:sz w:val="22"/>
          <w:szCs w:val="22"/>
        </w:rPr>
        <w:t>.</w:t>
      </w:r>
      <w:r w:rsidR="00722B94">
        <w:rPr>
          <w:sz w:val="22"/>
          <w:szCs w:val="22"/>
        </w:rPr>
        <w:t xml:space="preserve"> and</w:t>
      </w:r>
      <w:r w:rsidR="009C2FC0">
        <w:rPr>
          <w:sz w:val="22"/>
          <w:szCs w:val="22"/>
        </w:rPr>
        <w:t xml:space="preserve"> Scanlon, D.</w:t>
      </w:r>
      <w:r w:rsidR="009C2FC0" w:rsidRPr="005A55B9">
        <w:rPr>
          <w:sz w:val="22"/>
          <w:szCs w:val="22"/>
        </w:rPr>
        <w:t xml:space="preserve">P. (2006). Promise and Problems with Supply Chain Management Approaches to Health Care Purchasing. </w:t>
      </w:r>
      <w:r w:rsidR="009C2FC0" w:rsidRPr="005A55B9">
        <w:rPr>
          <w:i/>
          <w:iCs/>
          <w:sz w:val="22"/>
          <w:szCs w:val="22"/>
        </w:rPr>
        <w:t>The Academy of Management Annual Meeting Proceedings</w:t>
      </w:r>
      <w:r w:rsidR="009C2FC0" w:rsidRPr="005A55B9">
        <w:rPr>
          <w:sz w:val="22"/>
          <w:szCs w:val="22"/>
        </w:rPr>
        <w:t>. Located in Atlanta, GA.</w:t>
      </w:r>
    </w:p>
    <w:p w14:paraId="096B0233" w14:textId="77777777" w:rsidR="009C2FC0" w:rsidRPr="005A55B9" w:rsidRDefault="001D0360" w:rsidP="009C2FC0">
      <w:pPr>
        <w:tabs>
          <w:tab w:val="left" w:pos="2880"/>
        </w:tabs>
        <w:spacing w:after="220"/>
        <w:ind w:left="720" w:hanging="720"/>
        <w:rPr>
          <w:sz w:val="22"/>
          <w:szCs w:val="22"/>
        </w:rPr>
      </w:pPr>
      <w:r>
        <w:rPr>
          <w:sz w:val="22"/>
          <w:szCs w:val="22"/>
        </w:rPr>
        <w:t xml:space="preserve">12. </w:t>
      </w:r>
      <w:r w:rsidR="009C2FC0" w:rsidRPr="005A55B9">
        <w:rPr>
          <w:sz w:val="22"/>
          <w:szCs w:val="22"/>
        </w:rPr>
        <w:t>Mick, S</w:t>
      </w:r>
      <w:r w:rsidR="009C2FC0">
        <w:rPr>
          <w:sz w:val="22"/>
          <w:szCs w:val="22"/>
        </w:rPr>
        <w:t>.</w:t>
      </w:r>
      <w:r w:rsidR="009C2FC0" w:rsidRPr="005A55B9">
        <w:rPr>
          <w:sz w:val="22"/>
          <w:szCs w:val="22"/>
        </w:rPr>
        <w:t>S</w:t>
      </w:r>
      <w:r>
        <w:rPr>
          <w:sz w:val="22"/>
          <w:szCs w:val="22"/>
        </w:rPr>
        <w:t>.</w:t>
      </w:r>
      <w:r w:rsidR="00722B94">
        <w:rPr>
          <w:sz w:val="22"/>
          <w:szCs w:val="22"/>
        </w:rPr>
        <w:t xml:space="preserve"> and</w:t>
      </w:r>
      <w:r w:rsidR="009C2FC0" w:rsidRPr="005A55B9">
        <w:rPr>
          <w:sz w:val="22"/>
          <w:szCs w:val="22"/>
        </w:rPr>
        <w:t xml:space="preserve"> Ford, E.W. (2005). A Conceptual Model for the Study of Rural Nursing Homes. Presented at the National Rural Health Association. Located in New Orleans, LA.</w:t>
      </w:r>
    </w:p>
    <w:p w14:paraId="69400D35" w14:textId="77777777" w:rsidR="009C2FC0" w:rsidRPr="005A55B9" w:rsidRDefault="001D0360" w:rsidP="009C2FC0">
      <w:pPr>
        <w:spacing w:after="220"/>
        <w:ind w:left="720" w:hanging="720"/>
        <w:rPr>
          <w:sz w:val="22"/>
          <w:szCs w:val="22"/>
        </w:rPr>
      </w:pPr>
      <w:r>
        <w:rPr>
          <w:sz w:val="22"/>
          <w:szCs w:val="22"/>
        </w:rPr>
        <w:t xml:space="preserve">11. </w:t>
      </w:r>
      <w:r w:rsidR="009C2FC0">
        <w:rPr>
          <w:sz w:val="22"/>
          <w:szCs w:val="22"/>
        </w:rPr>
        <w:t>Wells, R.</w:t>
      </w:r>
      <w:r w:rsidR="009C2FC0" w:rsidRPr="005A55B9">
        <w:rPr>
          <w:sz w:val="22"/>
          <w:szCs w:val="22"/>
        </w:rPr>
        <w:t xml:space="preserve">S., Ford, E.W., </w:t>
      </w:r>
      <w:r w:rsidR="009C2FC0" w:rsidRPr="00F276C4">
        <w:rPr>
          <w:i/>
          <w:sz w:val="22"/>
          <w:szCs w:val="22"/>
        </w:rPr>
        <w:t>Holt, M.</w:t>
      </w:r>
      <w:r w:rsidR="009C2FC0" w:rsidRPr="005A55B9">
        <w:rPr>
          <w:sz w:val="22"/>
          <w:szCs w:val="22"/>
        </w:rPr>
        <w:t xml:space="preserve">, </w:t>
      </w:r>
      <w:r w:rsidR="009C2FC0" w:rsidRPr="00F276C4">
        <w:rPr>
          <w:i/>
          <w:sz w:val="22"/>
          <w:szCs w:val="22"/>
        </w:rPr>
        <w:t>McClure, J</w:t>
      </w:r>
      <w:r w:rsidR="00722B94">
        <w:rPr>
          <w:i/>
          <w:sz w:val="22"/>
          <w:szCs w:val="22"/>
        </w:rPr>
        <w:t>., and</w:t>
      </w:r>
      <w:r w:rsidR="009C2FC0" w:rsidRPr="005A55B9">
        <w:rPr>
          <w:sz w:val="22"/>
          <w:szCs w:val="22"/>
        </w:rPr>
        <w:t xml:space="preserve"> Ward, A. (August 8, 2004). Tracing the Evolution of Pluralism in Community-Based Coalitions. Presented at a Paper Session of </w:t>
      </w:r>
      <w:r w:rsidR="009C2FC0" w:rsidRPr="005A55B9">
        <w:rPr>
          <w:i/>
          <w:iCs/>
          <w:sz w:val="22"/>
          <w:szCs w:val="22"/>
        </w:rPr>
        <w:t>The Academy of Management’s Health Care Management Division</w:t>
      </w:r>
      <w:r w:rsidR="009C2FC0" w:rsidRPr="005A55B9">
        <w:rPr>
          <w:sz w:val="22"/>
          <w:szCs w:val="22"/>
        </w:rPr>
        <w:t>. Located in New Orleans, LA.</w:t>
      </w:r>
    </w:p>
    <w:p w14:paraId="59478A50" w14:textId="77777777" w:rsidR="009C2FC0" w:rsidRPr="005A55B9" w:rsidRDefault="001D0360" w:rsidP="009C2FC0">
      <w:pPr>
        <w:spacing w:after="220"/>
        <w:ind w:left="720" w:hanging="720"/>
        <w:rPr>
          <w:sz w:val="22"/>
          <w:szCs w:val="22"/>
        </w:rPr>
      </w:pPr>
      <w:r>
        <w:rPr>
          <w:sz w:val="22"/>
          <w:szCs w:val="22"/>
        </w:rPr>
        <w:t xml:space="preserve">10. </w:t>
      </w:r>
      <w:r w:rsidR="009C2FC0">
        <w:rPr>
          <w:sz w:val="22"/>
          <w:szCs w:val="22"/>
        </w:rPr>
        <w:t>Ford, E.W</w:t>
      </w:r>
      <w:r w:rsidR="00722B94">
        <w:rPr>
          <w:sz w:val="22"/>
          <w:szCs w:val="22"/>
        </w:rPr>
        <w:t>., and</w:t>
      </w:r>
      <w:r w:rsidR="009C2FC0">
        <w:rPr>
          <w:sz w:val="22"/>
          <w:szCs w:val="22"/>
        </w:rPr>
        <w:t xml:space="preserve"> </w:t>
      </w:r>
      <w:proofErr w:type="spellStart"/>
      <w:r w:rsidR="009C2FC0">
        <w:rPr>
          <w:sz w:val="22"/>
          <w:szCs w:val="22"/>
        </w:rPr>
        <w:t>Slovensky</w:t>
      </w:r>
      <w:proofErr w:type="spellEnd"/>
      <w:r w:rsidR="009C2FC0">
        <w:rPr>
          <w:sz w:val="22"/>
          <w:szCs w:val="22"/>
        </w:rPr>
        <w:t>, D.</w:t>
      </w:r>
      <w:r w:rsidR="009C2FC0" w:rsidRPr="005A55B9">
        <w:rPr>
          <w:sz w:val="22"/>
          <w:szCs w:val="22"/>
        </w:rPr>
        <w:t xml:space="preserve">J. (2004). Aligning Information Resources with Strategic Orientation. </w:t>
      </w:r>
      <w:r w:rsidR="009C2FC0" w:rsidRPr="005A55B9">
        <w:rPr>
          <w:i/>
          <w:iCs/>
          <w:sz w:val="22"/>
          <w:szCs w:val="22"/>
        </w:rPr>
        <w:t>Proceedings of the Southeast Decision Sciences Institute</w:t>
      </w:r>
      <w:r w:rsidR="009C2FC0" w:rsidRPr="005A55B9">
        <w:rPr>
          <w:sz w:val="22"/>
          <w:szCs w:val="22"/>
        </w:rPr>
        <w:t>. pp. 95-97.</w:t>
      </w:r>
    </w:p>
    <w:p w14:paraId="2891F3A9" w14:textId="77777777" w:rsidR="009C2FC0" w:rsidRPr="005A55B9" w:rsidRDefault="001D0360" w:rsidP="009C2FC0">
      <w:pPr>
        <w:spacing w:after="220"/>
        <w:ind w:left="720" w:hanging="720"/>
        <w:rPr>
          <w:sz w:val="22"/>
          <w:szCs w:val="22"/>
        </w:rPr>
      </w:pPr>
      <w:r>
        <w:rPr>
          <w:sz w:val="22"/>
          <w:szCs w:val="22"/>
        </w:rPr>
        <w:t xml:space="preserve">9. </w:t>
      </w:r>
      <w:r w:rsidR="009C2FC0" w:rsidRPr="005A55B9">
        <w:rPr>
          <w:sz w:val="22"/>
          <w:szCs w:val="22"/>
        </w:rPr>
        <w:t>Reeves, T.C</w:t>
      </w:r>
      <w:r w:rsidR="00722B94">
        <w:rPr>
          <w:sz w:val="22"/>
          <w:szCs w:val="22"/>
        </w:rPr>
        <w:t>., and</w:t>
      </w:r>
      <w:r w:rsidR="009C2FC0" w:rsidRPr="005A55B9">
        <w:rPr>
          <w:sz w:val="22"/>
          <w:szCs w:val="22"/>
        </w:rPr>
        <w:t xml:space="preserve"> Ford, E.W. (2003). Abstract – Financially Sustainable? For-Profit vs. Nonprofit Health Service Organizations. </w:t>
      </w:r>
      <w:r w:rsidR="009C2FC0" w:rsidRPr="005A55B9">
        <w:rPr>
          <w:i/>
          <w:iCs/>
          <w:sz w:val="22"/>
          <w:szCs w:val="22"/>
        </w:rPr>
        <w:t>AcademyHealth</w:t>
      </w:r>
      <w:r w:rsidR="009C2FC0" w:rsidRPr="005A55B9">
        <w:rPr>
          <w:sz w:val="22"/>
          <w:szCs w:val="22"/>
        </w:rPr>
        <w:t xml:space="preserve">. pp. 186-187. </w:t>
      </w:r>
    </w:p>
    <w:p w14:paraId="023D50A6" w14:textId="77777777" w:rsidR="009C2FC0" w:rsidRPr="005A55B9" w:rsidRDefault="001D0360" w:rsidP="009C2FC0">
      <w:pPr>
        <w:spacing w:after="220"/>
        <w:ind w:left="720" w:hanging="720"/>
        <w:rPr>
          <w:sz w:val="22"/>
          <w:szCs w:val="22"/>
        </w:rPr>
      </w:pPr>
      <w:r>
        <w:rPr>
          <w:sz w:val="22"/>
          <w:szCs w:val="22"/>
        </w:rPr>
        <w:t xml:space="preserve">8. </w:t>
      </w:r>
      <w:r w:rsidR="00F276C4">
        <w:rPr>
          <w:sz w:val="22"/>
          <w:szCs w:val="22"/>
        </w:rPr>
        <w:t>Well</w:t>
      </w:r>
      <w:r>
        <w:rPr>
          <w:sz w:val="22"/>
          <w:szCs w:val="22"/>
        </w:rPr>
        <w:t>s</w:t>
      </w:r>
      <w:r w:rsidR="00F276C4">
        <w:rPr>
          <w:sz w:val="22"/>
          <w:szCs w:val="22"/>
        </w:rPr>
        <w:t>, R.</w:t>
      </w:r>
      <w:r w:rsidR="009C2FC0" w:rsidRPr="005A55B9">
        <w:rPr>
          <w:sz w:val="22"/>
          <w:szCs w:val="22"/>
        </w:rPr>
        <w:t xml:space="preserve">S., and Ford, E.W. (2003). Cancer Prevention Coalitions in Appalachia: The Structure of Empowerment. </w:t>
      </w:r>
      <w:r w:rsidR="009C2FC0" w:rsidRPr="005A55B9">
        <w:rPr>
          <w:i/>
          <w:iCs/>
          <w:sz w:val="22"/>
          <w:szCs w:val="22"/>
        </w:rPr>
        <w:t>Fifth Annual Health Care Organizations Conference</w:t>
      </w:r>
      <w:r w:rsidR="009C2FC0" w:rsidRPr="005A55B9">
        <w:rPr>
          <w:sz w:val="22"/>
          <w:szCs w:val="22"/>
        </w:rPr>
        <w:t>.</w:t>
      </w:r>
    </w:p>
    <w:p w14:paraId="054B90E7" w14:textId="77777777" w:rsidR="009C2FC0" w:rsidRPr="005A55B9" w:rsidRDefault="001D0360" w:rsidP="009C2FC0">
      <w:pPr>
        <w:spacing w:after="220"/>
        <w:ind w:left="720" w:hanging="720"/>
        <w:rPr>
          <w:sz w:val="22"/>
          <w:szCs w:val="22"/>
        </w:rPr>
      </w:pPr>
      <w:r>
        <w:rPr>
          <w:sz w:val="22"/>
          <w:szCs w:val="22"/>
        </w:rPr>
        <w:t xml:space="preserve">7. </w:t>
      </w:r>
      <w:r w:rsidR="009C2FC0" w:rsidRPr="005A55B9">
        <w:rPr>
          <w:sz w:val="22"/>
          <w:szCs w:val="22"/>
        </w:rPr>
        <w:t xml:space="preserve">Ford, E.W. (2002). State Health Agency Configurations and Their Relationship to Measures of Population Health. </w:t>
      </w:r>
      <w:r w:rsidR="009C2FC0" w:rsidRPr="005A55B9">
        <w:rPr>
          <w:i/>
          <w:iCs/>
          <w:sz w:val="22"/>
          <w:szCs w:val="22"/>
        </w:rPr>
        <w:t>Fourth Annual Health Care Organizations Conference</w:t>
      </w:r>
      <w:r w:rsidR="009C2FC0" w:rsidRPr="005A55B9">
        <w:rPr>
          <w:sz w:val="22"/>
          <w:szCs w:val="22"/>
        </w:rPr>
        <w:t>.</w:t>
      </w:r>
    </w:p>
    <w:p w14:paraId="3F02A1EC" w14:textId="77777777" w:rsidR="009C2FC0" w:rsidRPr="005A55B9" w:rsidRDefault="001D0360" w:rsidP="009C2FC0">
      <w:pPr>
        <w:spacing w:after="220"/>
        <w:ind w:left="720" w:hanging="720"/>
        <w:rPr>
          <w:sz w:val="22"/>
          <w:szCs w:val="22"/>
        </w:rPr>
      </w:pPr>
      <w:r>
        <w:rPr>
          <w:sz w:val="22"/>
          <w:szCs w:val="22"/>
        </w:rPr>
        <w:t xml:space="preserve">6. </w:t>
      </w:r>
      <w:r w:rsidR="009C2FC0" w:rsidRPr="005A55B9">
        <w:rPr>
          <w:sz w:val="22"/>
          <w:szCs w:val="22"/>
        </w:rPr>
        <w:t xml:space="preserve">Ford, E.W. (2001). State Health Agencies: A Configuration Approach. </w:t>
      </w:r>
      <w:r w:rsidR="009C2FC0" w:rsidRPr="005A55B9">
        <w:rPr>
          <w:i/>
          <w:iCs/>
          <w:sz w:val="22"/>
          <w:szCs w:val="22"/>
        </w:rPr>
        <w:t>The Academy of Management’s Health Care Division</w:t>
      </w:r>
      <w:r w:rsidR="009C2FC0" w:rsidRPr="005A55B9">
        <w:rPr>
          <w:sz w:val="22"/>
          <w:szCs w:val="22"/>
        </w:rPr>
        <w:t xml:space="preserve"> (Best paper based on a dissertation).</w:t>
      </w:r>
    </w:p>
    <w:p w14:paraId="630AA773" w14:textId="77777777" w:rsidR="009C2FC0" w:rsidRPr="005A55B9" w:rsidRDefault="001D0360" w:rsidP="009C2FC0">
      <w:pPr>
        <w:spacing w:after="220"/>
        <w:ind w:left="720" w:hanging="720"/>
        <w:rPr>
          <w:sz w:val="22"/>
          <w:szCs w:val="22"/>
        </w:rPr>
      </w:pPr>
      <w:r>
        <w:rPr>
          <w:sz w:val="22"/>
          <w:szCs w:val="22"/>
        </w:rPr>
        <w:t xml:space="preserve">5. </w:t>
      </w:r>
      <w:r w:rsidR="009C2FC0">
        <w:rPr>
          <w:sz w:val="22"/>
          <w:szCs w:val="22"/>
        </w:rPr>
        <w:t>Richardson, W.</w:t>
      </w:r>
      <w:r w:rsidR="00EB016B">
        <w:rPr>
          <w:sz w:val="22"/>
          <w:szCs w:val="22"/>
        </w:rPr>
        <w:t>D., Ford, E.W</w:t>
      </w:r>
      <w:r w:rsidR="00722B94">
        <w:rPr>
          <w:sz w:val="22"/>
          <w:szCs w:val="22"/>
        </w:rPr>
        <w:t>., and</w:t>
      </w:r>
      <w:r w:rsidR="009C2FC0" w:rsidRPr="005A55B9">
        <w:rPr>
          <w:sz w:val="22"/>
          <w:szCs w:val="22"/>
        </w:rPr>
        <w:t xml:space="preserve"> </w:t>
      </w:r>
      <w:proofErr w:type="spellStart"/>
      <w:r w:rsidR="009C2FC0" w:rsidRPr="005A55B9">
        <w:rPr>
          <w:sz w:val="22"/>
          <w:szCs w:val="22"/>
        </w:rPr>
        <w:t>Menachemi</w:t>
      </w:r>
      <w:proofErr w:type="spellEnd"/>
      <w:r w:rsidR="009C2FC0" w:rsidRPr="005A55B9">
        <w:rPr>
          <w:sz w:val="22"/>
          <w:szCs w:val="22"/>
        </w:rPr>
        <w:t xml:space="preserve">, N (2001). From </w:t>
      </w:r>
      <w:proofErr w:type="spellStart"/>
      <w:r w:rsidR="009C2FC0" w:rsidRPr="005A55B9">
        <w:rPr>
          <w:sz w:val="22"/>
          <w:szCs w:val="22"/>
        </w:rPr>
        <w:t>MedPartners</w:t>
      </w:r>
      <w:proofErr w:type="spellEnd"/>
      <w:r w:rsidR="009C2FC0" w:rsidRPr="005A55B9">
        <w:rPr>
          <w:sz w:val="22"/>
          <w:szCs w:val="22"/>
        </w:rPr>
        <w:t xml:space="preserve"> to </w:t>
      </w:r>
      <w:proofErr w:type="spellStart"/>
      <w:r w:rsidR="009C2FC0" w:rsidRPr="005A55B9">
        <w:rPr>
          <w:sz w:val="22"/>
          <w:szCs w:val="22"/>
        </w:rPr>
        <w:t>CareMark</w:t>
      </w:r>
      <w:proofErr w:type="spellEnd"/>
      <w:r w:rsidR="009C2FC0" w:rsidRPr="005A55B9">
        <w:rPr>
          <w:sz w:val="22"/>
          <w:szCs w:val="22"/>
        </w:rPr>
        <w:t xml:space="preserve"> Rx: A Bumpy Ride. </w:t>
      </w:r>
      <w:r w:rsidR="009C2FC0" w:rsidRPr="005A55B9">
        <w:rPr>
          <w:i/>
          <w:iCs/>
          <w:sz w:val="22"/>
          <w:szCs w:val="22"/>
        </w:rPr>
        <w:t>Proceedings of the Southwest Case Research Association.</w:t>
      </w:r>
    </w:p>
    <w:p w14:paraId="2AC6D7B2" w14:textId="77777777" w:rsidR="009C2FC0" w:rsidRPr="005A55B9" w:rsidRDefault="001D0360" w:rsidP="009C2FC0">
      <w:pPr>
        <w:spacing w:after="220"/>
        <w:ind w:left="720" w:hanging="720"/>
        <w:rPr>
          <w:sz w:val="22"/>
          <w:szCs w:val="22"/>
        </w:rPr>
      </w:pPr>
      <w:r>
        <w:rPr>
          <w:sz w:val="22"/>
          <w:szCs w:val="22"/>
        </w:rPr>
        <w:t xml:space="preserve">4. </w:t>
      </w:r>
      <w:proofErr w:type="spellStart"/>
      <w:r w:rsidR="009C2FC0">
        <w:rPr>
          <w:sz w:val="22"/>
          <w:szCs w:val="22"/>
        </w:rPr>
        <w:t>Zellars</w:t>
      </w:r>
      <w:proofErr w:type="spellEnd"/>
      <w:r w:rsidR="009C2FC0">
        <w:rPr>
          <w:sz w:val="22"/>
          <w:szCs w:val="22"/>
        </w:rPr>
        <w:t xml:space="preserve"> K.L., Miles, A.</w:t>
      </w:r>
      <w:r w:rsidR="00EB016B">
        <w:rPr>
          <w:sz w:val="22"/>
          <w:szCs w:val="22"/>
        </w:rPr>
        <w:t>K</w:t>
      </w:r>
      <w:r w:rsidR="00722B94">
        <w:rPr>
          <w:sz w:val="22"/>
          <w:szCs w:val="22"/>
        </w:rPr>
        <w:t>., and</w:t>
      </w:r>
      <w:r w:rsidR="009C2FC0" w:rsidRPr="005A55B9">
        <w:rPr>
          <w:sz w:val="22"/>
          <w:szCs w:val="22"/>
        </w:rPr>
        <w:t xml:space="preserve"> Ford, E.W. (2000). I Can Do It, But Can My Group?  The Impacts of Group Efficacy Beliefs and Perceived Control on Individual Work Outcomes. </w:t>
      </w:r>
      <w:r w:rsidR="009C2FC0" w:rsidRPr="005A55B9">
        <w:rPr>
          <w:i/>
          <w:iCs/>
          <w:sz w:val="22"/>
          <w:szCs w:val="22"/>
        </w:rPr>
        <w:t>Proceeding of the Southern Management Association</w:t>
      </w:r>
      <w:r w:rsidR="009C2FC0" w:rsidRPr="005A55B9">
        <w:rPr>
          <w:sz w:val="22"/>
          <w:szCs w:val="22"/>
        </w:rPr>
        <w:t>.</w:t>
      </w:r>
    </w:p>
    <w:p w14:paraId="294D973D" w14:textId="77777777" w:rsidR="009C2FC0" w:rsidRPr="005A55B9" w:rsidRDefault="001D0360" w:rsidP="009C2FC0">
      <w:pPr>
        <w:spacing w:after="220"/>
        <w:ind w:left="720" w:hanging="720"/>
        <w:rPr>
          <w:sz w:val="22"/>
          <w:szCs w:val="22"/>
        </w:rPr>
      </w:pPr>
      <w:r>
        <w:rPr>
          <w:sz w:val="22"/>
          <w:szCs w:val="22"/>
        </w:rPr>
        <w:t xml:space="preserve">3. </w:t>
      </w:r>
      <w:r w:rsidR="009C2FC0" w:rsidRPr="005A55B9">
        <w:rPr>
          <w:sz w:val="22"/>
          <w:szCs w:val="22"/>
        </w:rPr>
        <w:t>Ford, E.W.</w:t>
      </w:r>
      <w:r w:rsidR="00EB016B">
        <w:rPr>
          <w:sz w:val="22"/>
          <w:szCs w:val="22"/>
        </w:rPr>
        <w:t>, Ginter, P.M</w:t>
      </w:r>
      <w:r w:rsidR="00722B94">
        <w:rPr>
          <w:sz w:val="22"/>
          <w:szCs w:val="22"/>
        </w:rPr>
        <w:t>., and</w:t>
      </w:r>
      <w:r w:rsidR="009C2FC0">
        <w:rPr>
          <w:sz w:val="22"/>
          <w:szCs w:val="22"/>
        </w:rPr>
        <w:t xml:space="preserve"> Duncan, W.</w:t>
      </w:r>
      <w:r w:rsidR="009C2FC0" w:rsidRPr="005A55B9">
        <w:rPr>
          <w:sz w:val="22"/>
          <w:szCs w:val="22"/>
        </w:rPr>
        <w:t xml:space="preserve">J. (2000). The Confusing Words of Strategy: Improving Teaching and Research. </w:t>
      </w:r>
      <w:r w:rsidR="009C2FC0" w:rsidRPr="005A55B9">
        <w:rPr>
          <w:i/>
          <w:iCs/>
          <w:sz w:val="22"/>
          <w:szCs w:val="22"/>
        </w:rPr>
        <w:t>Proceedings of the Southwest Academy of Management Association</w:t>
      </w:r>
      <w:r w:rsidR="009C2FC0" w:rsidRPr="005A55B9">
        <w:rPr>
          <w:sz w:val="22"/>
          <w:szCs w:val="22"/>
        </w:rPr>
        <w:t>. pp. 369-375.</w:t>
      </w:r>
    </w:p>
    <w:p w14:paraId="20AFD541" w14:textId="77777777" w:rsidR="009C2FC0" w:rsidRPr="005A55B9" w:rsidRDefault="001D0360" w:rsidP="009C2FC0">
      <w:pPr>
        <w:spacing w:after="220"/>
        <w:ind w:left="720" w:hanging="720"/>
        <w:rPr>
          <w:sz w:val="22"/>
          <w:szCs w:val="22"/>
        </w:rPr>
      </w:pPr>
      <w:r>
        <w:rPr>
          <w:sz w:val="22"/>
          <w:szCs w:val="22"/>
        </w:rPr>
        <w:t xml:space="preserve">2. </w:t>
      </w:r>
      <w:r w:rsidR="009C2FC0" w:rsidRPr="005A55B9">
        <w:rPr>
          <w:sz w:val="22"/>
          <w:szCs w:val="22"/>
        </w:rPr>
        <w:t xml:space="preserve">Ford, E.W. (2000). Strategic Thinking and Complexity Theory. </w:t>
      </w:r>
      <w:r w:rsidR="009C2FC0" w:rsidRPr="005A55B9">
        <w:rPr>
          <w:i/>
          <w:iCs/>
          <w:sz w:val="22"/>
          <w:szCs w:val="22"/>
        </w:rPr>
        <w:t>Proceedings of the Southwest Academy of Management Association</w:t>
      </w:r>
      <w:r w:rsidR="009C2FC0" w:rsidRPr="005A55B9">
        <w:rPr>
          <w:sz w:val="22"/>
          <w:szCs w:val="22"/>
        </w:rPr>
        <w:t>. pp. 352-358.</w:t>
      </w:r>
    </w:p>
    <w:p w14:paraId="1494ED24" w14:textId="77777777" w:rsidR="009C2FC0" w:rsidRPr="005A55B9" w:rsidRDefault="001D0360" w:rsidP="009C2FC0">
      <w:pPr>
        <w:ind w:left="720" w:hanging="720"/>
        <w:rPr>
          <w:sz w:val="22"/>
          <w:szCs w:val="22"/>
        </w:rPr>
      </w:pPr>
      <w:r>
        <w:rPr>
          <w:sz w:val="22"/>
          <w:szCs w:val="22"/>
        </w:rPr>
        <w:t xml:space="preserve">1. </w:t>
      </w:r>
      <w:r w:rsidR="009C2FC0" w:rsidRPr="005A55B9">
        <w:rPr>
          <w:sz w:val="22"/>
          <w:szCs w:val="22"/>
        </w:rPr>
        <w:t xml:space="preserve">Ford, E.W., </w:t>
      </w:r>
      <w:proofErr w:type="spellStart"/>
      <w:r w:rsidR="009C2FC0" w:rsidRPr="005A55B9">
        <w:rPr>
          <w:sz w:val="22"/>
          <w:szCs w:val="22"/>
        </w:rPr>
        <w:t>Slovensky</w:t>
      </w:r>
      <w:proofErr w:type="spellEnd"/>
      <w:r w:rsidR="00EB016B">
        <w:rPr>
          <w:sz w:val="22"/>
          <w:szCs w:val="22"/>
        </w:rPr>
        <w:t>, D.J</w:t>
      </w:r>
      <w:r w:rsidR="00722B94">
        <w:rPr>
          <w:sz w:val="22"/>
          <w:szCs w:val="22"/>
        </w:rPr>
        <w:t>., and</w:t>
      </w:r>
      <w:r w:rsidR="009C2FC0">
        <w:rPr>
          <w:sz w:val="22"/>
          <w:szCs w:val="22"/>
        </w:rPr>
        <w:t xml:space="preserve"> Singh, S.</w:t>
      </w:r>
      <w:r w:rsidR="009C2FC0" w:rsidRPr="005A55B9">
        <w:rPr>
          <w:sz w:val="22"/>
          <w:szCs w:val="22"/>
        </w:rPr>
        <w:t xml:space="preserve">K. (2000). Information Resources and Strategic Orientation. </w:t>
      </w:r>
      <w:r w:rsidR="009C2FC0" w:rsidRPr="005A55B9">
        <w:rPr>
          <w:i/>
          <w:iCs/>
          <w:sz w:val="22"/>
          <w:szCs w:val="22"/>
        </w:rPr>
        <w:t>Proceedings of the Southwest Academy of Management Association</w:t>
      </w:r>
      <w:r w:rsidR="009C2FC0" w:rsidRPr="005A55B9">
        <w:rPr>
          <w:sz w:val="22"/>
          <w:szCs w:val="22"/>
        </w:rPr>
        <w:t xml:space="preserve">. pp. 238-245. </w:t>
      </w:r>
    </w:p>
    <w:p w14:paraId="305A3F58" w14:textId="77777777" w:rsidR="00361598" w:rsidRPr="00507028" w:rsidRDefault="00CA602D" w:rsidP="00507028">
      <w:pPr>
        <w:pStyle w:val="Heading1"/>
        <w:spacing w:before="440" w:after="220"/>
        <w:ind w:left="0" w:right="0"/>
        <w:rPr>
          <w:rFonts w:ascii="Times New Roman" w:eastAsia="Times New Roman" w:hAnsi="Times New Roman" w:cs="Times New Roman"/>
          <w:b/>
          <w:u w:val="none"/>
        </w:rPr>
      </w:pPr>
      <w:r w:rsidRPr="006341A3">
        <w:rPr>
          <w:rFonts w:ascii="Times New Roman" w:eastAsia="Times New Roman" w:hAnsi="Times New Roman" w:cs="Times New Roman"/>
          <w:b/>
          <w:u w:val="none"/>
        </w:rPr>
        <w:t>R</w:t>
      </w:r>
      <w:r w:rsidR="006341A3" w:rsidRPr="006341A3">
        <w:rPr>
          <w:rFonts w:ascii="Times New Roman" w:eastAsia="Times New Roman" w:hAnsi="Times New Roman" w:cs="Times New Roman"/>
          <w:b/>
          <w:u w:val="none"/>
        </w:rPr>
        <w:t>efereed Publications Under Review</w:t>
      </w:r>
      <w:r w:rsidRPr="006341A3">
        <w:rPr>
          <w:rFonts w:ascii="Times New Roman" w:eastAsia="Times New Roman" w:hAnsi="Times New Roman" w:cs="Times New Roman"/>
          <w:b/>
          <w:u w:val="none"/>
        </w:rPr>
        <w:t>:</w:t>
      </w:r>
    </w:p>
    <w:p w14:paraId="113CCE77" w14:textId="77777777" w:rsidR="00754CE6" w:rsidRDefault="00754CE6" w:rsidP="00754CE6">
      <w:pPr>
        <w:numPr>
          <w:ilvl w:val="0"/>
          <w:numId w:val="1"/>
        </w:numPr>
        <w:tabs>
          <w:tab w:val="num" w:pos="360"/>
        </w:tabs>
        <w:spacing w:after="220"/>
        <w:ind w:hanging="720"/>
        <w:rPr>
          <w:sz w:val="22"/>
          <w:szCs w:val="22"/>
        </w:rPr>
      </w:pPr>
      <w:r w:rsidRPr="00754CE6">
        <w:rPr>
          <w:sz w:val="22"/>
          <w:szCs w:val="22"/>
        </w:rPr>
        <w:t>Williams, C.</w:t>
      </w:r>
      <w:r w:rsidR="00CE70C5">
        <w:rPr>
          <w:sz w:val="22"/>
          <w:szCs w:val="22"/>
        </w:rPr>
        <w:t>P.</w:t>
      </w:r>
      <w:r w:rsidRPr="00754CE6">
        <w:rPr>
          <w:sz w:val="22"/>
          <w:szCs w:val="22"/>
        </w:rPr>
        <w:t xml:space="preserve">; Gallagher, K.; </w:t>
      </w:r>
      <w:proofErr w:type="spellStart"/>
      <w:r w:rsidRPr="00754CE6">
        <w:rPr>
          <w:sz w:val="22"/>
          <w:szCs w:val="22"/>
        </w:rPr>
        <w:t>Deehr</w:t>
      </w:r>
      <w:proofErr w:type="spellEnd"/>
      <w:r w:rsidRPr="00754CE6">
        <w:rPr>
          <w:sz w:val="22"/>
          <w:szCs w:val="22"/>
        </w:rPr>
        <w:t xml:space="preserve">, K.; </w:t>
      </w:r>
      <w:proofErr w:type="spellStart"/>
      <w:r w:rsidRPr="00754CE6">
        <w:rPr>
          <w:sz w:val="22"/>
          <w:szCs w:val="22"/>
        </w:rPr>
        <w:t>Aswani</w:t>
      </w:r>
      <w:proofErr w:type="spellEnd"/>
      <w:r w:rsidRPr="00754CE6">
        <w:rPr>
          <w:sz w:val="22"/>
          <w:szCs w:val="22"/>
        </w:rPr>
        <w:t xml:space="preserve">, M.; </w:t>
      </w:r>
      <w:proofErr w:type="spellStart"/>
      <w:r w:rsidRPr="00754CE6">
        <w:rPr>
          <w:sz w:val="22"/>
          <w:szCs w:val="22"/>
        </w:rPr>
        <w:t>Azuero</w:t>
      </w:r>
      <w:proofErr w:type="spellEnd"/>
      <w:r w:rsidRPr="00754CE6">
        <w:rPr>
          <w:sz w:val="22"/>
          <w:szCs w:val="22"/>
        </w:rPr>
        <w:t xml:space="preserve">, A.; Daniel, C.; </w:t>
      </w:r>
      <w:r w:rsidRPr="00D31803">
        <w:rPr>
          <w:sz w:val="22"/>
          <w:szCs w:val="22"/>
        </w:rPr>
        <w:t>Ford E</w:t>
      </w:r>
      <w:r w:rsidRPr="00667237">
        <w:rPr>
          <w:sz w:val="22"/>
          <w:szCs w:val="22"/>
        </w:rPr>
        <w:t>.W.</w:t>
      </w:r>
      <w:r w:rsidRPr="00754CE6">
        <w:rPr>
          <w:sz w:val="22"/>
          <w:szCs w:val="22"/>
        </w:rPr>
        <w:t xml:space="preserve">; Ingram, S.; Balch, A.; </w:t>
      </w:r>
      <w:proofErr w:type="spellStart"/>
      <w:r w:rsidRPr="00754CE6">
        <w:rPr>
          <w:sz w:val="22"/>
          <w:szCs w:val="22"/>
        </w:rPr>
        <w:t>andRocque</w:t>
      </w:r>
      <w:proofErr w:type="spellEnd"/>
      <w:r w:rsidRPr="00754CE6">
        <w:rPr>
          <w:sz w:val="22"/>
          <w:szCs w:val="22"/>
        </w:rPr>
        <w:t>, G.</w:t>
      </w:r>
      <w:r w:rsidR="00667237" w:rsidRPr="001B03DF">
        <w:rPr>
          <w:sz w:val="22"/>
          <w:szCs w:val="22"/>
        </w:rPr>
        <w:t xml:space="preserve"> (Under review </w:t>
      </w:r>
      <w:r>
        <w:rPr>
          <w:sz w:val="22"/>
          <w:szCs w:val="22"/>
        </w:rPr>
        <w:t>February</w:t>
      </w:r>
      <w:r w:rsidR="00667237" w:rsidRPr="001B03DF">
        <w:rPr>
          <w:sz w:val="22"/>
          <w:szCs w:val="22"/>
        </w:rPr>
        <w:t xml:space="preserve"> 20</w:t>
      </w:r>
      <w:r>
        <w:rPr>
          <w:sz w:val="22"/>
          <w:szCs w:val="22"/>
        </w:rPr>
        <w:t>20</w:t>
      </w:r>
      <w:r w:rsidR="00667237" w:rsidRPr="001B03DF">
        <w:rPr>
          <w:sz w:val="22"/>
          <w:szCs w:val="22"/>
        </w:rPr>
        <w:t xml:space="preserve">). </w:t>
      </w:r>
      <w:r w:rsidRPr="00754CE6">
        <w:rPr>
          <w:sz w:val="22"/>
          <w:szCs w:val="22"/>
        </w:rPr>
        <w:t>Quantifying treatment preferences and their association with financial toxicity in women with breast cancer</w:t>
      </w:r>
      <w:r w:rsidR="00667237" w:rsidRPr="001B03DF">
        <w:rPr>
          <w:sz w:val="22"/>
          <w:szCs w:val="22"/>
        </w:rPr>
        <w:t xml:space="preserve">. </w:t>
      </w:r>
      <w:r w:rsidRPr="00754CE6">
        <w:rPr>
          <w:i/>
          <w:iCs/>
          <w:sz w:val="22"/>
          <w:szCs w:val="22"/>
        </w:rPr>
        <w:t>Medical Decision Making</w:t>
      </w:r>
      <w:r w:rsidR="00667237" w:rsidRPr="00754CE6">
        <w:rPr>
          <w:sz w:val="22"/>
          <w:szCs w:val="22"/>
        </w:rPr>
        <w:t>.</w:t>
      </w:r>
    </w:p>
    <w:p w14:paraId="64C9673F" w14:textId="77777777" w:rsidR="00DE6131" w:rsidRDefault="00DE6131" w:rsidP="00DE6131">
      <w:pPr>
        <w:numPr>
          <w:ilvl w:val="0"/>
          <w:numId w:val="1"/>
        </w:numPr>
        <w:tabs>
          <w:tab w:val="num" w:pos="360"/>
        </w:tabs>
        <w:spacing w:after="220"/>
        <w:ind w:hanging="720"/>
        <w:rPr>
          <w:sz w:val="22"/>
          <w:szCs w:val="22"/>
        </w:rPr>
      </w:pPr>
      <w:proofErr w:type="spellStart"/>
      <w:r w:rsidRPr="00DE6131">
        <w:rPr>
          <w:sz w:val="22"/>
          <w:szCs w:val="22"/>
        </w:rPr>
        <w:t>Alanazi</w:t>
      </w:r>
      <w:proofErr w:type="spellEnd"/>
      <w:r w:rsidRPr="00DE6131">
        <w:rPr>
          <w:sz w:val="22"/>
          <w:szCs w:val="22"/>
        </w:rPr>
        <w:t xml:space="preserve"> A. M.; </w:t>
      </w:r>
      <w:proofErr w:type="spellStart"/>
      <w:r w:rsidRPr="00DE6131">
        <w:rPr>
          <w:sz w:val="22"/>
          <w:szCs w:val="22"/>
        </w:rPr>
        <w:t>Alqahtani</w:t>
      </w:r>
      <w:proofErr w:type="spellEnd"/>
      <w:r w:rsidRPr="00DE6131">
        <w:rPr>
          <w:sz w:val="22"/>
          <w:szCs w:val="22"/>
        </w:rPr>
        <w:t xml:space="preserve">, M.M; </w:t>
      </w:r>
      <w:proofErr w:type="spellStart"/>
      <w:r w:rsidRPr="00DE6131">
        <w:rPr>
          <w:sz w:val="22"/>
          <w:szCs w:val="22"/>
        </w:rPr>
        <w:t>Pavela</w:t>
      </w:r>
      <w:proofErr w:type="spellEnd"/>
      <w:r w:rsidRPr="00DE6131">
        <w:rPr>
          <w:sz w:val="22"/>
          <w:szCs w:val="22"/>
        </w:rPr>
        <w:t>, Gregory; Ford, Eric W.; Hendricks, Peter S. (Under review March 2020). Mental Health Functioning Mediates the Relationship between Asthma and E-cigarette Use in Adults.</w:t>
      </w:r>
      <w:r w:rsidR="003878D9">
        <w:rPr>
          <w:sz w:val="22"/>
          <w:szCs w:val="22"/>
        </w:rPr>
        <w:t xml:space="preserve"> </w:t>
      </w:r>
      <w:r w:rsidRPr="00DE6131">
        <w:rPr>
          <w:sz w:val="22"/>
          <w:szCs w:val="22"/>
        </w:rPr>
        <w:t>Respiratory Care.</w:t>
      </w:r>
    </w:p>
    <w:p w14:paraId="1D8AC8AF" w14:textId="77777777" w:rsidR="00483AF6" w:rsidRDefault="00483AF6" w:rsidP="00483AF6">
      <w:pPr>
        <w:tabs>
          <w:tab w:val="num" w:pos="360"/>
        </w:tabs>
        <w:spacing w:after="220"/>
        <w:ind w:left="720"/>
        <w:rPr>
          <w:sz w:val="22"/>
          <w:szCs w:val="22"/>
        </w:rPr>
      </w:pPr>
    </w:p>
    <w:p w14:paraId="7041B185" w14:textId="77777777" w:rsidR="006341A3" w:rsidRPr="006341A3" w:rsidRDefault="006341A3" w:rsidP="008D68B7">
      <w:pPr>
        <w:keepNext/>
        <w:keepLines/>
        <w:tabs>
          <w:tab w:val="num" w:pos="360"/>
        </w:tabs>
        <w:spacing w:after="220"/>
        <w:rPr>
          <w:b/>
          <w:sz w:val="22"/>
          <w:szCs w:val="22"/>
        </w:rPr>
      </w:pPr>
      <w:r w:rsidRPr="006341A3">
        <w:rPr>
          <w:b/>
          <w:sz w:val="22"/>
          <w:szCs w:val="22"/>
        </w:rPr>
        <w:t>Books or Monographs:</w:t>
      </w:r>
    </w:p>
    <w:p w14:paraId="23443441" w14:textId="77777777" w:rsidR="006341A3" w:rsidRPr="005A55B9" w:rsidRDefault="006341A3" w:rsidP="006341A3">
      <w:pPr>
        <w:spacing w:after="220"/>
        <w:ind w:left="720" w:hanging="720"/>
        <w:rPr>
          <w:sz w:val="22"/>
          <w:szCs w:val="22"/>
        </w:rPr>
      </w:pPr>
      <w:r w:rsidRPr="005A55B9">
        <w:rPr>
          <w:sz w:val="22"/>
          <w:szCs w:val="22"/>
        </w:rPr>
        <w:t>Ford, E.W</w:t>
      </w:r>
      <w:r w:rsidR="00667237">
        <w:rPr>
          <w:sz w:val="22"/>
          <w:szCs w:val="22"/>
        </w:rPr>
        <w:t>.</w:t>
      </w:r>
      <w:r w:rsidR="00667237" w:rsidRPr="005A55B9">
        <w:rPr>
          <w:sz w:val="22"/>
          <w:szCs w:val="22"/>
        </w:rPr>
        <w:t xml:space="preserve"> </w:t>
      </w:r>
      <w:r w:rsidRPr="005A55B9">
        <w:rPr>
          <w:sz w:val="22"/>
          <w:szCs w:val="22"/>
        </w:rPr>
        <w:t xml:space="preserve">(2001). A Comparative Study of State Health Agency Configurations and the Communication Patterns of Their Leaders. </w:t>
      </w:r>
      <w:r w:rsidRPr="005A55B9">
        <w:rPr>
          <w:i/>
          <w:iCs/>
          <w:sz w:val="22"/>
          <w:szCs w:val="22"/>
        </w:rPr>
        <w:t>Dissertation Abstracts International, 61</w:t>
      </w:r>
      <w:r w:rsidRPr="005A55B9">
        <w:rPr>
          <w:sz w:val="22"/>
          <w:szCs w:val="22"/>
        </w:rPr>
        <w:t>(08), p. 3249 (UMI No. AAT9982652; ISBN 0-599-89060-6).</w:t>
      </w:r>
    </w:p>
    <w:p w14:paraId="0A955BB0" w14:textId="77777777" w:rsidR="006341A3" w:rsidRDefault="006341A3" w:rsidP="005220C2">
      <w:pPr>
        <w:keepNext/>
        <w:keepLines/>
        <w:tabs>
          <w:tab w:val="num" w:pos="360"/>
        </w:tabs>
        <w:spacing w:after="220"/>
        <w:rPr>
          <w:b/>
          <w:sz w:val="22"/>
          <w:szCs w:val="22"/>
        </w:rPr>
      </w:pPr>
      <w:r w:rsidRPr="006341A3">
        <w:rPr>
          <w:b/>
          <w:sz w:val="22"/>
          <w:szCs w:val="22"/>
        </w:rPr>
        <w:t>Articles and Editorials (Not Peer Reviewed)</w:t>
      </w:r>
      <w:r>
        <w:rPr>
          <w:b/>
          <w:sz w:val="22"/>
          <w:szCs w:val="22"/>
        </w:rPr>
        <w:t>:</w:t>
      </w:r>
    </w:p>
    <w:p w14:paraId="1EEB19A6" w14:textId="77777777" w:rsidR="00C203CA" w:rsidRDefault="00C203CA" w:rsidP="00C203CA">
      <w:pPr>
        <w:widowControl w:val="0"/>
        <w:autoSpaceDE w:val="0"/>
        <w:autoSpaceDN w:val="0"/>
        <w:adjustRightInd w:val="0"/>
        <w:ind w:left="720" w:hanging="720"/>
        <w:rPr>
          <w:sz w:val="22"/>
          <w:szCs w:val="22"/>
        </w:rPr>
      </w:pPr>
      <w:r>
        <w:rPr>
          <w:sz w:val="22"/>
          <w:szCs w:val="22"/>
        </w:rPr>
        <w:t xml:space="preserve">Ford., E.W. (November/December 2019). Paint the Stick Orange: Incentives Rewards, and the Innovation Imperative (Letter from the Editor). </w:t>
      </w:r>
      <w:r>
        <w:rPr>
          <w:i/>
          <w:sz w:val="22"/>
          <w:szCs w:val="22"/>
        </w:rPr>
        <w:t>Journal of Healthcare Management</w:t>
      </w:r>
      <w:r>
        <w:rPr>
          <w:sz w:val="22"/>
          <w:szCs w:val="22"/>
        </w:rPr>
        <w:t xml:space="preserve">. Pp. 349-351. </w:t>
      </w:r>
    </w:p>
    <w:p w14:paraId="3C43BD50" w14:textId="77777777" w:rsidR="00C203CA" w:rsidRDefault="00C203CA" w:rsidP="00C203CA">
      <w:pPr>
        <w:widowControl w:val="0"/>
        <w:autoSpaceDE w:val="0"/>
        <w:autoSpaceDN w:val="0"/>
        <w:adjustRightInd w:val="0"/>
        <w:ind w:left="720" w:hanging="720"/>
        <w:rPr>
          <w:sz w:val="22"/>
          <w:szCs w:val="22"/>
        </w:rPr>
      </w:pPr>
    </w:p>
    <w:p w14:paraId="0DC26EE5" w14:textId="77777777" w:rsidR="00C203CA" w:rsidRDefault="00C203CA" w:rsidP="00C203CA">
      <w:pPr>
        <w:widowControl w:val="0"/>
        <w:autoSpaceDE w:val="0"/>
        <w:autoSpaceDN w:val="0"/>
        <w:adjustRightInd w:val="0"/>
        <w:ind w:left="720" w:hanging="720"/>
        <w:rPr>
          <w:sz w:val="22"/>
          <w:szCs w:val="22"/>
        </w:rPr>
      </w:pPr>
      <w:r>
        <w:rPr>
          <w:sz w:val="22"/>
          <w:szCs w:val="22"/>
        </w:rPr>
        <w:t xml:space="preserve">Ford., E.W. (November/December 2019). Interview with Kenneth J. Cochran. </w:t>
      </w:r>
      <w:r>
        <w:rPr>
          <w:i/>
          <w:sz w:val="22"/>
          <w:szCs w:val="22"/>
        </w:rPr>
        <w:t>Journal of Healthcare Management</w:t>
      </w:r>
      <w:r>
        <w:rPr>
          <w:sz w:val="22"/>
          <w:szCs w:val="22"/>
        </w:rPr>
        <w:t>. Pp. 352-355.</w:t>
      </w:r>
    </w:p>
    <w:p w14:paraId="77250FF2" w14:textId="77777777" w:rsidR="00C203CA" w:rsidRDefault="00C203CA" w:rsidP="00C203CA">
      <w:pPr>
        <w:widowControl w:val="0"/>
        <w:autoSpaceDE w:val="0"/>
        <w:autoSpaceDN w:val="0"/>
        <w:adjustRightInd w:val="0"/>
        <w:ind w:left="720" w:hanging="720"/>
        <w:rPr>
          <w:sz w:val="22"/>
          <w:szCs w:val="22"/>
        </w:rPr>
      </w:pPr>
    </w:p>
    <w:p w14:paraId="63E19F10" w14:textId="77777777" w:rsidR="00C203CA" w:rsidRDefault="00C203CA" w:rsidP="00C203CA">
      <w:pPr>
        <w:widowControl w:val="0"/>
        <w:autoSpaceDE w:val="0"/>
        <w:autoSpaceDN w:val="0"/>
        <w:adjustRightInd w:val="0"/>
        <w:ind w:left="720" w:hanging="720"/>
        <w:rPr>
          <w:sz w:val="22"/>
          <w:szCs w:val="22"/>
        </w:rPr>
      </w:pPr>
      <w:r>
        <w:rPr>
          <w:sz w:val="22"/>
          <w:szCs w:val="22"/>
        </w:rPr>
        <w:t xml:space="preserve">Ford., E.W. (September/October 2019). Stop Making Sense? Seeking Clarity in a Chaotic or Complex World (Letter from the Editor). </w:t>
      </w:r>
      <w:r>
        <w:rPr>
          <w:i/>
          <w:sz w:val="22"/>
          <w:szCs w:val="22"/>
        </w:rPr>
        <w:t>Journal of Healthcare Management</w:t>
      </w:r>
      <w:r>
        <w:rPr>
          <w:sz w:val="22"/>
          <w:szCs w:val="22"/>
        </w:rPr>
        <w:t xml:space="preserve">. Pp. 259-260. </w:t>
      </w:r>
    </w:p>
    <w:p w14:paraId="61A0153B" w14:textId="77777777" w:rsidR="00C203CA" w:rsidRDefault="00C203CA" w:rsidP="00C203CA">
      <w:pPr>
        <w:widowControl w:val="0"/>
        <w:autoSpaceDE w:val="0"/>
        <w:autoSpaceDN w:val="0"/>
        <w:adjustRightInd w:val="0"/>
        <w:ind w:left="720" w:hanging="720"/>
        <w:rPr>
          <w:sz w:val="22"/>
          <w:szCs w:val="22"/>
        </w:rPr>
      </w:pPr>
    </w:p>
    <w:p w14:paraId="555B7244" w14:textId="77777777" w:rsidR="00C203CA" w:rsidRDefault="00C203CA" w:rsidP="00C203CA">
      <w:pPr>
        <w:widowControl w:val="0"/>
        <w:autoSpaceDE w:val="0"/>
        <w:autoSpaceDN w:val="0"/>
        <w:adjustRightInd w:val="0"/>
        <w:ind w:left="720" w:hanging="720"/>
        <w:rPr>
          <w:sz w:val="22"/>
          <w:szCs w:val="22"/>
        </w:rPr>
      </w:pPr>
      <w:r>
        <w:rPr>
          <w:sz w:val="22"/>
          <w:szCs w:val="22"/>
        </w:rPr>
        <w:t xml:space="preserve">Ford., E.W. (September/October 2019). Interview with Alan B. </w:t>
      </w:r>
      <w:proofErr w:type="spellStart"/>
      <w:r>
        <w:rPr>
          <w:sz w:val="22"/>
          <w:szCs w:val="22"/>
        </w:rPr>
        <w:t>Keesee</w:t>
      </w:r>
      <w:proofErr w:type="spellEnd"/>
      <w:r>
        <w:rPr>
          <w:sz w:val="22"/>
          <w:szCs w:val="22"/>
        </w:rPr>
        <w:t xml:space="preserve">. </w:t>
      </w:r>
      <w:r>
        <w:rPr>
          <w:i/>
          <w:sz w:val="22"/>
          <w:szCs w:val="22"/>
        </w:rPr>
        <w:t>Journal of Healthcare Management</w:t>
      </w:r>
      <w:r>
        <w:rPr>
          <w:sz w:val="22"/>
          <w:szCs w:val="22"/>
        </w:rPr>
        <w:t>. Pp. 261-265.</w:t>
      </w:r>
    </w:p>
    <w:p w14:paraId="303B81E1" w14:textId="77777777" w:rsidR="00C203CA" w:rsidRDefault="00C203CA" w:rsidP="00C203CA">
      <w:pPr>
        <w:widowControl w:val="0"/>
        <w:autoSpaceDE w:val="0"/>
        <w:autoSpaceDN w:val="0"/>
        <w:adjustRightInd w:val="0"/>
        <w:rPr>
          <w:sz w:val="22"/>
          <w:szCs w:val="22"/>
        </w:rPr>
      </w:pPr>
    </w:p>
    <w:p w14:paraId="75F27325" w14:textId="77777777" w:rsidR="00C203CA" w:rsidRDefault="00C203CA" w:rsidP="000806F7">
      <w:pPr>
        <w:keepNext/>
        <w:keepLines/>
        <w:autoSpaceDE w:val="0"/>
        <w:autoSpaceDN w:val="0"/>
        <w:adjustRightInd w:val="0"/>
        <w:ind w:left="720" w:hanging="720"/>
        <w:rPr>
          <w:sz w:val="22"/>
          <w:szCs w:val="22"/>
        </w:rPr>
      </w:pPr>
      <w:r>
        <w:rPr>
          <w:sz w:val="22"/>
          <w:szCs w:val="22"/>
        </w:rPr>
        <w:t>Ford., E.W. (July/August 2019). The Game of Health Outcomes</w:t>
      </w:r>
      <w:r w:rsidR="007955CB">
        <w:rPr>
          <w:sz w:val="22"/>
          <w:szCs w:val="22"/>
        </w:rPr>
        <w:t xml:space="preserve"> </w:t>
      </w:r>
      <w:r>
        <w:rPr>
          <w:sz w:val="22"/>
          <w:szCs w:val="22"/>
        </w:rPr>
        <w:t xml:space="preserve">(Letter from the Editor). </w:t>
      </w:r>
      <w:r>
        <w:rPr>
          <w:i/>
          <w:sz w:val="22"/>
          <w:szCs w:val="22"/>
        </w:rPr>
        <w:t>Journal of Healthcare Management</w:t>
      </w:r>
      <w:r>
        <w:rPr>
          <w:sz w:val="22"/>
          <w:szCs w:val="22"/>
        </w:rPr>
        <w:t xml:space="preserve">. Pp. 199-200. </w:t>
      </w:r>
    </w:p>
    <w:p w14:paraId="71384D8C" w14:textId="77777777" w:rsidR="00C203CA" w:rsidRDefault="00C203CA" w:rsidP="00C203CA">
      <w:pPr>
        <w:widowControl w:val="0"/>
        <w:autoSpaceDE w:val="0"/>
        <w:autoSpaceDN w:val="0"/>
        <w:adjustRightInd w:val="0"/>
        <w:ind w:left="720" w:hanging="720"/>
        <w:rPr>
          <w:sz w:val="22"/>
          <w:szCs w:val="22"/>
        </w:rPr>
      </w:pPr>
    </w:p>
    <w:p w14:paraId="1803DE7C" w14:textId="77777777" w:rsidR="00C203CA" w:rsidRDefault="00C203CA" w:rsidP="00C203CA">
      <w:pPr>
        <w:widowControl w:val="0"/>
        <w:autoSpaceDE w:val="0"/>
        <w:autoSpaceDN w:val="0"/>
        <w:adjustRightInd w:val="0"/>
        <w:ind w:left="720" w:hanging="720"/>
        <w:rPr>
          <w:sz w:val="22"/>
          <w:szCs w:val="22"/>
        </w:rPr>
      </w:pPr>
      <w:r>
        <w:rPr>
          <w:sz w:val="22"/>
          <w:szCs w:val="22"/>
        </w:rPr>
        <w:t xml:space="preserve">Ford., E.W. (July/August 2019). Interview with Christine M. </w:t>
      </w:r>
      <w:proofErr w:type="spellStart"/>
      <w:r>
        <w:rPr>
          <w:sz w:val="22"/>
          <w:szCs w:val="22"/>
        </w:rPr>
        <w:t>Candio</w:t>
      </w:r>
      <w:proofErr w:type="spellEnd"/>
      <w:r>
        <w:rPr>
          <w:sz w:val="22"/>
          <w:szCs w:val="22"/>
        </w:rPr>
        <w:t xml:space="preserve">. </w:t>
      </w:r>
      <w:r>
        <w:rPr>
          <w:i/>
          <w:sz w:val="22"/>
          <w:szCs w:val="22"/>
        </w:rPr>
        <w:t>Journal of Healthcare Management</w:t>
      </w:r>
      <w:r>
        <w:rPr>
          <w:sz w:val="22"/>
          <w:szCs w:val="22"/>
        </w:rPr>
        <w:t>. Pp. 201-204.</w:t>
      </w:r>
    </w:p>
    <w:p w14:paraId="677B00CE" w14:textId="77777777" w:rsidR="00C203CA" w:rsidRDefault="00C203CA" w:rsidP="00C203CA">
      <w:pPr>
        <w:widowControl w:val="0"/>
        <w:autoSpaceDE w:val="0"/>
        <w:autoSpaceDN w:val="0"/>
        <w:adjustRightInd w:val="0"/>
        <w:rPr>
          <w:sz w:val="22"/>
          <w:szCs w:val="22"/>
        </w:rPr>
      </w:pPr>
    </w:p>
    <w:p w14:paraId="74DABCCB" w14:textId="77777777" w:rsidR="00C203CA" w:rsidRDefault="00C203CA" w:rsidP="00C203CA">
      <w:pPr>
        <w:widowControl w:val="0"/>
        <w:autoSpaceDE w:val="0"/>
        <w:autoSpaceDN w:val="0"/>
        <w:adjustRightInd w:val="0"/>
        <w:ind w:left="720" w:hanging="720"/>
        <w:rPr>
          <w:sz w:val="22"/>
          <w:szCs w:val="22"/>
        </w:rPr>
      </w:pPr>
      <w:r>
        <w:rPr>
          <w:sz w:val="22"/>
          <w:szCs w:val="22"/>
        </w:rPr>
        <w:t>Ford., E.W. (</w:t>
      </w:r>
      <w:r w:rsidR="007955CB">
        <w:rPr>
          <w:sz w:val="22"/>
          <w:szCs w:val="22"/>
        </w:rPr>
        <w:t xml:space="preserve">May/June 2019). </w:t>
      </w:r>
      <w:r>
        <w:rPr>
          <w:sz w:val="22"/>
          <w:szCs w:val="22"/>
        </w:rPr>
        <w:t xml:space="preserve">Stress, Burnout, and Moral Injury: The State of the Healthcare Workforce (Letter from the Editor). </w:t>
      </w:r>
      <w:r>
        <w:rPr>
          <w:i/>
          <w:sz w:val="22"/>
          <w:szCs w:val="22"/>
        </w:rPr>
        <w:t>Journal of Healthcare Management</w:t>
      </w:r>
      <w:r>
        <w:rPr>
          <w:sz w:val="22"/>
          <w:szCs w:val="22"/>
        </w:rPr>
        <w:t xml:space="preserve">. Pp. 125-127. </w:t>
      </w:r>
    </w:p>
    <w:p w14:paraId="0689AF69" w14:textId="77777777" w:rsidR="00C203CA" w:rsidRDefault="00C203CA" w:rsidP="00C203CA">
      <w:pPr>
        <w:widowControl w:val="0"/>
        <w:autoSpaceDE w:val="0"/>
        <w:autoSpaceDN w:val="0"/>
        <w:adjustRightInd w:val="0"/>
        <w:ind w:left="720" w:hanging="720"/>
        <w:rPr>
          <w:sz w:val="22"/>
          <w:szCs w:val="22"/>
        </w:rPr>
      </w:pPr>
    </w:p>
    <w:p w14:paraId="6B1B05C4" w14:textId="77777777" w:rsidR="00C203CA" w:rsidRDefault="00C203CA" w:rsidP="00C203CA">
      <w:pPr>
        <w:widowControl w:val="0"/>
        <w:autoSpaceDE w:val="0"/>
        <w:autoSpaceDN w:val="0"/>
        <w:adjustRightInd w:val="0"/>
        <w:ind w:left="720" w:hanging="720"/>
        <w:rPr>
          <w:sz w:val="22"/>
          <w:szCs w:val="22"/>
        </w:rPr>
      </w:pPr>
      <w:r>
        <w:rPr>
          <w:sz w:val="22"/>
          <w:szCs w:val="22"/>
        </w:rPr>
        <w:t xml:space="preserve">Ford., E.W. </w:t>
      </w:r>
      <w:r w:rsidR="007955CB">
        <w:rPr>
          <w:sz w:val="22"/>
          <w:szCs w:val="22"/>
        </w:rPr>
        <w:t>(May/June 2019)</w:t>
      </w:r>
      <w:r>
        <w:rPr>
          <w:sz w:val="22"/>
          <w:szCs w:val="22"/>
        </w:rPr>
        <w:t xml:space="preserve">. Interview with Kenneth R. White. </w:t>
      </w:r>
      <w:r>
        <w:rPr>
          <w:i/>
          <w:sz w:val="22"/>
          <w:szCs w:val="22"/>
        </w:rPr>
        <w:t>Journal of Healthcare Management</w:t>
      </w:r>
      <w:r>
        <w:rPr>
          <w:sz w:val="22"/>
          <w:szCs w:val="22"/>
        </w:rPr>
        <w:t>. Pp. 128-132.</w:t>
      </w:r>
    </w:p>
    <w:p w14:paraId="06B91A01" w14:textId="77777777" w:rsidR="00C203CA" w:rsidRDefault="00C203CA" w:rsidP="00C203CA">
      <w:pPr>
        <w:widowControl w:val="0"/>
        <w:autoSpaceDE w:val="0"/>
        <w:autoSpaceDN w:val="0"/>
        <w:adjustRightInd w:val="0"/>
        <w:ind w:left="720" w:hanging="720"/>
        <w:rPr>
          <w:sz w:val="22"/>
          <w:szCs w:val="22"/>
        </w:rPr>
      </w:pPr>
    </w:p>
    <w:p w14:paraId="06275E20" w14:textId="77777777" w:rsidR="007955CB" w:rsidRDefault="007955CB" w:rsidP="007955CB">
      <w:pPr>
        <w:widowControl w:val="0"/>
        <w:autoSpaceDE w:val="0"/>
        <w:autoSpaceDN w:val="0"/>
        <w:adjustRightInd w:val="0"/>
        <w:ind w:left="720" w:hanging="720"/>
        <w:rPr>
          <w:sz w:val="22"/>
          <w:szCs w:val="22"/>
        </w:rPr>
      </w:pPr>
      <w:r>
        <w:rPr>
          <w:sz w:val="22"/>
          <w:szCs w:val="22"/>
        </w:rPr>
        <w:t xml:space="preserve">Ford., E.W. (March/April 2019). Culture Served a la Carte is No Culture at All (Letter from the Editor). </w:t>
      </w:r>
      <w:r>
        <w:rPr>
          <w:i/>
          <w:sz w:val="22"/>
          <w:szCs w:val="22"/>
        </w:rPr>
        <w:t>Journal of Healthcare Management</w:t>
      </w:r>
      <w:r>
        <w:rPr>
          <w:sz w:val="22"/>
          <w:szCs w:val="22"/>
        </w:rPr>
        <w:t xml:space="preserve">. Pp. 65-66. </w:t>
      </w:r>
    </w:p>
    <w:p w14:paraId="2F52A939" w14:textId="77777777" w:rsidR="007955CB" w:rsidRDefault="007955CB" w:rsidP="007955CB">
      <w:pPr>
        <w:widowControl w:val="0"/>
        <w:autoSpaceDE w:val="0"/>
        <w:autoSpaceDN w:val="0"/>
        <w:adjustRightInd w:val="0"/>
        <w:ind w:left="720" w:hanging="720"/>
        <w:rPr>
          <w:sz w:val="22"/>
          <w:szCs w:val="22"/>
        </w:rPr>
      </w:pPr>
    </w:p>
    <w:p w14:paraId="1132C102" w14:textId="77777777" w:rsidR="00C203CA" w:rsidRDefault="00C203CA" w:rsidP="00C203CA">
      <w:pPr>
        <w:widowControl w:val="0"/>
        <w:autoSpaceDE w:val="0"/>
        <w:autoSpaceDN w:val="0"/>
        <w:adjustRightInd w:val="0"/>
        <w:ind w:left="720" w:hanging="720"/>
        <w:rPr>
          <w:sz w:val="22"/>
          <w:szCs w:val="22"/>
        </w:rPr>
      </w:pPr>
      <w:r>
        <w:rPr>
          <w:sz w:val="22"/>
          <w:szCs w:val="22"/>
        </w:rPr>
        <w:t>Ford., E.W. (March/April 201</w:t>
      </w:r>
      <w:r w:rsidR="007955CB">
        <w:rPr>
          <w:sz w:val="22"/>
          <w:szCs w:val="22"/>
        </w:rPr>
        <w:t>9</w:t>
      </w:r>
      <w:r>
        <w:rPr>
          <w:sz w:val="22"/>
          <w:szCs w:val="22"/>
        </w:rPr>
        <w:t xml:space="preserve">). Interview with </w:t>
      </w:r>
      <w:r w:rsidR="007955CB">
        <w:rPr>
          <w:sz w:val="22"/>
          <w:szCs w:val="22"/>
        </w:rPr>
        <w:t xml:space="preserve">Michael O. </w:t>
      </w:r>
      <w:proofErr w:type="spellStart"/>
      <w:r w:rsidR="007955CB">
        <w:rPr>
          <w:sz w:val="22"/>
          <w:szCs w:val="22"/>
        </w:rPr>
        <w:t>Ugwuecke</w:t>
      </w:r>
      <w:proofErr w:type="spellEnd"/>
      <w:r>
        <w:rPr>
          <w:sz w:val="22"/>
          <w:szCs w:val="22"/>
        </w:rPr>
        <w:t xml:space="preserve">. </w:t>
      </w:r>
      <w:r>
        <w:rPr>
          <w:i/>
          <w:sz w:val="22"/>
          <w:szCs w:val="22"/>
        </w:rPr>
        <w:t>Journal of Healthcare Management</w:t>
      </w:r>
      <w:r>
        <w:rPr>
          <w:sz w:val="22"/>
          <w:szCs w:val="22"/>
        </w:rPr>
        <w:t xml:space="preserve">. Pp. </w:t>
      </w:r>
      <w:r w:rsidR="007955CB">
        <w:rPr>
          <w:sz w:val="22"/>
          <w:szCs w:val="22"/>
        </w:rPr>
        <w:t>67-70</w:t>
      </w:r>
      <w:r>
        <w:rPr>
          <w:sz w:val="22"/>
          <w:szCs w:val="22"/>
        </w:rPr>
        <w:t xml:space="preserve">. </w:t>
      </w:r>
    </w:p>
    <w:p w14:paraId="63232046" w14:textId="77777777" w:rsidR="00C203CA" w:rsidRDefault="00C203CA" w:rsidP="00C203CA">
      <w:pPr>
        <w:widowControl w:val="0"/>
        <w:autoSpaceDE w:val="0"/>
        <w:autoSpaceDN w:val="0"/>
        <w:adjustRightInd w:val="0"/>
        <w:ind w:left="720" w:hanging="720"/>
        <w:rPr>
          <w:sz w:val="22"/>
          <w:szCs w:val="22"/>
        </w:rPr>
      </w:pPr>
    </w:p>
    <w:p w14:paraId="559A0042" w14:textId="77777777" w:rsidR="000C6CD2" w:rsidRDefault="000C6CD2" w:rsidP="000C6CD2">
      <w:pPr>
        <w:widowControl w:val="0"/>
        <w:autoSpaceDE w:val="0"/>
        <w:autoSpaceDN w:val="0"/>
        <w:adjustRightInd w:val="0"/>
        <w:ind w:left="720" w:hanging="720"/>
        <w:rPr>
          <w:sz w:val="22"/>
          <w:szCs w:val="22"/>
        </w:rPr>
      </w:pPr>
      <w:r>
        <w:rPr>
          <w:sz w:val="22"/>
          <w:szCs w:val="22"/>
        </w:rPr>
        <w:t xml:space="preserve">Ford., E.W. (January/February 2019). Interview with Laura S. Kaiser. </w:t>
      </w:r>
      <w:r>
        <w:rPr>
          <w:i/>
          <w:sz w:val="22"/>
          <w:szCs w:val="22"/>
        </w:rPr>
        <w:t>Journal of Healthcare Management</w:t>
      </w:r>
      <w:r>
        <w:rPr>
          <w:sz w:val="22"/>
          <w:szCs w:val="22"/>
        </w:rPr>
        <w:t xml:space="preserve">. Pp. 3-6. </w:t>
      </w:r>
    </w:p>
    <w:p w14:paraId="1008D439" w14:textId="77777777" w:rsidR="000C6CD2" w:rsidRDefault="000C6CD2" w:rsidP="000C6CD2">
      <w:pPr>
        <w:widowControl w:val="0"/>
        <w:autoSpaceDE w:val="0"/>
        <w:autoSpaceDN w:val="0"/>
        <w:adjustRightInd w:val="0"/>
        <w:ind w:left="720" w:hanging="720"/>
        <w:rPr>
          <w:sz w:val="22"/>
          <w:szCs w:val="22"/>
        </w:rPr>
      </w:pPr>
    </w:p>
    <w:p w14:paraId="3DC245EE" w14:textId="77777777" w:rsidR="000C6CD2" w:rsidRDefault="000C6CD2" w:rsidP="000C6CD2">
      <w:pPr>
        <w:widowControl w:val="0"/>
        <w:autoSpaceDE w:val="0"/>
        <w:autoSpaceDN w:val="0"/>
        <w:adjustRightInd w:val="0"/>
        <w:ind w:left="720" w:hanging="720"/>
        <w:rPr>
          <w:sz w:val="22"/>
          <w:szCs w:val="22"/>
        </w:rPr>
      </w:pPr>
      <w:r>
        <w:rPr>
          <w:sz w:val="22"/>
          <w:szCs w:val="22"/>
        </w:rPr>
        <w:t xml:space="preserve">Ford., E.W. (January/February 2019). Letter from the Editor. </w:t>
      </w:r>
      <w:r>
        <w:rPr>
          <w:i/>
          <w:sz w:val="22"/>
          <w:szCs w:val="22"/>
        </w:rPr>
        <w:t>Journal of Healthcare Management</w:t>
      </w:r>
      <w:r>
        <w:rPr>
          <w:sz w:val="22"/>
          <w:szCs w:val="22"/>
        </w:rPr>
        <w:t xml:space="preserve">. Pp. 1-2. </w:t>
      </w:r>
    </w:p>
    <w:p w14:paraId="61019047" w14:textId="77777777" w:rsidR="000C6CD2" w:rsidRDefault="000C6CD2" w:rsidP="00D0608D">
      <w:pPr>
        <w:widowControl w:val="0"/>
        <w:autoSpaceDE w:val="0"/>
        <w:autoSpaceDN w:val="0"/>
        <w:adjustRightInd w:val="0"/>
        <w:ind w:left="720" w:hanging="720"/>
        <w:rPr>
          <w:sz w:val="22"/>
          <w:szCs w:val="22"/>
        </w:rPr>
      </w:pPr>
    </w:p>
    <w:p w14:paraId="1408E550"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(November/December 2018). Interview with Thomas A. LaVeist. </w:t>
      </w:r>
      <w:r>
        <w:rPr>
          <w:i/>
          <w:sz w:val="22"/>
          <w:szCs w:val="22"/>
        </w:rPr>
        <w:t>Journal of Healthcare Management</w:t>
      </w:r>
      <w:r>
        <w:rPr>
          <w:sz w:val="22"/>
          <w:szCs w:val="22"/>
        </w:rPr>
        <w:t>. Pp. 360-362.</w:t>
      </w:r>
    </w:p>
    <w:p w14:paraId="3451E8A8" w14:textId="77777777" w:rsidR="00D0608D" w:rsidRDefault="00D0608D" w:rsidP="00D0608D">
      <w:pPr>
        <w:widowControl w:val="0"/>
        <w:autoSpaceDE w:val="0"/>
        <w:autoSpaceDN w:val="0"/>
        <w:adjustRightInd w:val="0"/>
        <w:ind w:left="720" w:hanging="720"/>
        <w:rPr>
          <w:sz w:val="22"/>
          <w:szCs w:val="22"/>
        </w:rPr>
      </w:pPr>
    </w:p>
    <w:p w14:paraId="45575085"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(November/December 2018). Letter from the Editor. </w:t>
      </w:r>
      <w:r>
        <w:rPr>
          <w:i/>
          <w:sz w:val="22"/>
          <w:szCs w:val="22"/>
        </w:rPr>
        <w:t>Journal of Healthcare Management</w:t>
      </w:r>
      <w:r>
        <w:rPr>
          <w:sz w:val="22"/>
          <w:szCs w:val="22"/>
        </w:rPr>
        <w:t xml:space="preserve">. Pp. 358-359. </w:t>
      </w:r>
    </w:p>
    <w:p w14:paraId="41B8CFD7" w14:textId="77777777" w:rsidR="00D0608D" w:rsidRDefault="00D0608D" w:rsidP="00D0608D">
      <w:pPr>
        <w:widowControl w:val="0"/>
        <w:autoSpaceDE w:val="0"/>
        <w:autoSpaceDN w:val="0"/>
        <w:adjustRightInd w:val="0"/>
        <w:ind w:left="720" w:hanging="720"/>
        <w:rPr>
          <w:sz w:val="22"/>
          <w:szCs w:val="22"/>
        </w:rPr>
      </w:pPr>
    </w:p>
    <w:p w14:paraId="6A0A368E"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(September/October 2018). Interview with Richard D. Cordova. </w:t>
      </w:r>
      <w:r>
        <w:rPr>
          <w:i/>
          <w:sz w:val="22"/>
          <w:szCs w:val="22"/>
        </w:rPr>
        <w:t>Journal of Healthcare Management</w:t>
      </w:r>
      <w:r>
        <w:rPr>
          <w:sz w:val="22"/>
          <w:szCs w:val="22"/>
        </w:rPr>
        <w:t>. Pp. 290-292.</w:t>
      </w:r>
    </w:p>
    <w:p w14:paraId="24DBE26B" w14:textId="77777777" w:rsidR="00D0608D" w:rsidRDefault="00D0608D" w:rsidP="00D0608D">
      <w:pPr>
        <w:widowControl w:val="0"/>
        <w:autoSpaceDE w:val="0"/>
        <w:autoSpaceDN w:val="0"/>
        <w:adjustRightInd w:val="0"/>
        <w:ind w:left="720" w:hanging="720"/>
        <w:rPr>
          <w:sz w:val="22"/>
          <w:szCs w:val="22"/>
        </w:rPr>
      </w:pPr>
    </w:p>
    <w:p w14:paraId="2289EDE0"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(September/October 2018). Letter from the Editor. </w:t>
      </w:r>
      <w:r>
        <w:rPr>
          <w:i/>
          <w:sz w:val="22"/>
          <w:szCs w:val="22"/>
        </w:rPr>
        <w:t>Journal of Healthcare Management</w:t>
      </w:r>
      <w:r>
        <w:rPr>
          <w:sz w:val="22"/>
          <w:szCs w:val="22"/>
        </w:rPr>
        <w:t xml:space="preserve">. Pp. 288-290. </w:t>
      </w:r>
    </w:p>
    <w:p w14:paraId="20777D66" w14:textId="77777777" w:rsidR="00D0608D" w:rsidRDefault="00D0608D" w:rsidP="00D0608D">
      <w:pPr>
        <w:widowControl w:val="0"/>
        <w:autoSpaceDE w:val="0"/>
        <w:autoSpaceDN w:val="0"/>
        <w:adjustRightInd w:val="0"/>
        <w:ind w:left="720" w:hanging="720"/>
        <w:rPr>
          <w:sz w:val="22"/>
          <w:szCs w:val="22"/>
        </w:rPr>
      </w:pPr>
    </w:p>
    <w:p w14:paraId="23126F6C"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(July/August 2018). Interview with Diana L. Smalley. </w:t>
      </w:r>
      <w:r>
        <w:rPr>
          <w:i/>
          <w:sz w:val="22"/>
          <w:szCs w:val="22"/>
        </w:rPr>
        <w:t>Journal of Healthcare Management</w:t>
      </w:r>
      <w:r>
        <w:rPr>
          <w:sz w:val="22"/>
          <w:szCs w:val="22"/>
        </w:rPr>
        <w:t>. Pp. 235-236.</w:t>
      </w:r>
    </w:p>
    <w:p w14:paraId="15495303" w14:textId="77777777" w:rsidR="00D0608D" w:rsidRDefault="00D0608D" w:rsidP="00D0608D">
      <w:pPr>
        <w:widowControl w:val="0"/>
        <w:autoSpaceDE w:val="0"/>
        <w:autoSpaceDN w:val="0"/>
        <w:adjustRightInd w:val="0"/>
        <w:ind w:left="720" w:hanging="720"/>
        <w:rPr>
          <w:sz w:val="22"/>
          <w:szCs w:val="22"/>
        </w:rPr>
      </w:pPr>
    </w:p>
    <w:p w14:paraId="39024639"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(July/August 2018). Letter from the Editor. </w:t>
      </w:r>
      <w:r>
        <w:rPr>
          <w:i/>
          <w:sz w:val="22"/>
          <w:szCs w:val="22"/>
        </w:rPr>
        <w:t>Journal of Healthcare Management</w:t>
      </w:r>
      <w:r>
        <w:rPr>
          <w:sz w:val="22"/>
          <w:szCs w:val="22"/>
        </w:rPr>
        <w:t xml:space="preserve">. Pp. 233-234. </w:t>
      </w:r>
    </w:p>
    <w:p w14:paraId="274CD206" w14:textId="77777777" w:rsidR="00D0608D" w:rsidRDefault="00D0608D" w:rsidP="00D0608D">
      <w:pPr>
        <w:widowControl w:val="0"/>
        <w:autoSpaceDE w:val="0"/>
        <w:autoSpaceDN w:val="0"/>
        <w:adjustRightInd w:val="0"/>
        <w:ind w:left="720" w:hanging="720"/>
        <w:rPr>
          <w:sz w:val="22"/>
          <w:szCs w:val="22"/>
        </w:rPr>
      </w:pPr>
    </w:p>
    <w:p w14:paraId="4921F770"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(May/June 2018). Interview with Ashley R. McClellan. </w:t>
      </w:r>
      <w:r>
        <w:rPr>
          <w:i/>
          <w:sz w:val="22"/>
          <w:szCs w:val="22"/>
        </w:rPr>
        <w:t>Journal of Healthcare Management</w:t>
      </w:r>
      <w:r>
        <w:rPr>
          <w:sz w:val="22"/>
          <w:szCs w:val="22"/>
        </w:rPr>
        <w:t>. Pp. 145-147.</w:t>
      </w:r>
    </w:p>
    <w:p w14:paraId="371E5390" w14:textId="77777777" w:rsidR="00D0608D" w:rsidRDefault="00D0608D" w:rsidP="00D0608D">
      <w:pPr>
        <w:widowControl w:val="0"/>
        <w:autoSpaceDE w:val="0"/>
        <w:autoSpaceDN w:val="0"/>
        <w:adjustRightInd w:val="0"/>
        <w:ind w:left="720" w:hanging="720"/>
        <w:rPr>
          <w:sz w:val="22"/>
          <w:szCs w:val="22"/>
        </w:rPr>
      </w:pPr>
    </w:p>
    <w:p w14:paraId="217886EB" w14:textId="77777777" w:rsidR="00D0608D" w:rsidRDefault="00D0608D" w:rsidP="00D0608D">
      <w:pPr>
        <w:widowControl w:val="0"/>
        <w:autoSpaceDE w:val="0"/>
        <w:autoSpaceDN w:val="0"/>
        <w:adjustRightInd w:val="0"/>
        <w:ind w:left="720" w:hanging="720"/>
        <w:rPr>
          <w:sz w:val="22"/>
          <w:szCs w:val="22"/>
        </w:rPr>
      </w:pPr>
      <w:r>
        <w:rPr>
          <w:sz w:val="22"/>
          <w:szCs w:val="22"/>
        </w:rPr>
        <w:t xml:space="preserve">Ford., E.W. (May/June 2018). Letter from the Editor. </w:t>
      </w:r>
      <w:r>
        <w:rPr>
          <w:i/>
          <w:sz w:val="22"/>
          <w:szCs w:val="22"/>
        </w:rPr>
        <w:t>Journal of Healthcare Management</w:t>
      </w:r>
      <w:r>
        <w:rPr>
          <w:sz w:val="22"/>
          <w:szCs w:val="22"/>
        </w:rPr>
        <w:t xml:space="preserve">. Pp. 143-144. </w:t>
      </w:r>
    </w:p>
    <w:p w14:paraId="27DCA36A" w14:textId="77777777" w:rsidR="00D0608D" w:rsidRDefault="00D0608D" w:rsidP="00BC6FB3">
      <w:pPr>
        <w:widowControl w:val="0"/>
        <w:autoSpaceDE w:val="0"/>
        <w:autoSpaceDN w:val="0"/>
        <w:adjustRightInd w:val="0"/>
        <w:ind w:left="720" w:hanging="720"/>
        <w:rPr>
          <w:sz w:val="22"/>
          <w:szCs w:val="22"/>
        </w:rPr>
      </w:pPr>
    </w:p>
    <w:p w14:paraId="5675DC45" w14:textId="77777777" w:rsidR="00BC6FB3" w:rsidRDefault="00BC6FB3" w:rsidP="00BC6FB3">
      <w:pPr>
        <w:widowControl w:val="0"/>
        <w:autoSpaceDE w:val="0"/>
        <w:autoSpaceDN w:val="0"/>
        <w:adjustRightInd w:val="0"/>
        <w:ind w:left="720" w:hanging="720"/>
        <w:rPr>
          <w:sz w:val="22"/>
          <w:szCs w:val="22"/>
        </w:rPr>
      </w:pPr>
      <w:r>
        <w:rPr>
          <w:sz w:val="22"/>
          <w:szCs w:val="22"/>
        </w:rPr>
        <w:t xml:space="preserve">Ford., E.W. (March/April 2018). Interview with </w:t>
      </w:r>
      <w:r w:rsidR="009B4FE1">
        <w:rPr>
          <w:sz w:val="22"/>
          <w:szCs w:val="22"/>
        </w:rPr>
        <w:t>Howard Kern</w:t>
      </w:r>
      <w:r>
        <w:rPr>
          <w:sz w:val="22"/>
          <w:szCs w:val="22"/>
        </w:rPr>
        <w:t xml:space="preserve">. </w:t>
      </w:r>
      <w:r>
        <w:rPr>
          <w:i/>
          <w:sz w:val="22"/>
          <w:szCs w:val="22"/>
        </w:rPr>
        <w:t>Journal of Healthcare Management</w:t>
      </w:r>
      <w:r>
        <w:rPr>
          <w:sz w:val="22"/>
          <w:szCs w:val="22"/>
        </w:rPr>
        <w:t xml:space="preserve">. Pp. </w:t>
      </w:r>
      <w:r w:rsidR="00A63078">
        <w:rPr>
          <w:sz w:val="22"/>
          <w:szCs w:val="22"/>
        </w:rPr>
        <w:t>81-</w:t>
      </w:r>
      <w:r w:rsidR="009B4FE1">
        <w:rPr>
          <w:sz w:val="22"/>
          <w:szCs w:val="22"/>
        </w:rPr>
        <w:t>84</w:t>
      </w:r>
      <w:r>
        <w:rPr>
          <w:sz w:val="22"/>
          <w:szCs w:val="22"/>
        </w:rPr>
        <w:t>. DOI: 10.1097/JHM-D-17-00</w:t>
      </w:r>
      <w:r w:rsidR="009B4FE1">
        <w:rPr>
          <w:sz w:val="22"/>
          <w:szCs w:val="22"/>
        </w:rPr>
        <w:t>012</w:t>
      </w:r>
      <w:r>
        <w:rPr>
          <w:sz w:val="22"/>
          <w:szCs w:val="22"/>
        </w:rPr>
        <w:t xml:space="preserve">. </w:t>
      </w:r>
    </w:p>
    <w:p w14:paraId="029016D7" w14:textId="77777777" w:rsidR="00BC6FB3" w:rsidRDefault="00BC6FB3" w:rsidP="00BC6FB3">
      <w:pPr>
        <w:widowControl w:val="0"/>
        <w:autoSpaceDE w:val="0"/>
        <w:autoSpaceDN w:val="0"/>
        <w:adjustRightInd w:val="0"/>
        <w:ind w:left="720" w:hanging="720"/>
        <w:rPr>
          <w:sz w:val="22"/>
          <w:szCs w:val="22"/>
        </w:rPr>
      </w:pPr>
    </w:p>
    <w:p w14:paraId="6CC8EC6D" w14:textId="77777777" w:rsidR="00BC6FB3" w:rsidRDefault="00BC6FB3" w:rsidP="00BC6FB3">
      <w:pPr>
        <w:widowControl w:val="0"/>
        <w:autoSpaceDE w:val="0"/>
        <w:autoSpaceDN w:val="0"/>
        <w:adjustRightInd w:val="0"/>
        <w:ind w:left="720" w:hanging="720"/>
        <w:rPr>
          <w:sz w:val="22"/>
          <w:szCs w:val="22"/>
        </w:rPr>
      </w:pPr>
      <w:r>
        <w:rPr>
          <w:sz w:val="22"/>
          <w:szCs w:val="22"/>
        </w:rPr>
        <w:t xml:space="preserve">Ford., E.W. (March/April 2018). Letter from the Editor. </w:t>
      </w:r>
      <w:r>
        <w:rPr>
          <w:i/>
          <w:sz w:val="22"/>
          <w:szCs w:val="22"/>
        </w:rPr>
        <w:t>Journal of Healthcare Management</w:t>
      </w:r>
      <w:r>
        <w:rPr>
          <w:sz w:val="22"/>
          <w:szCs w:val="22"/>
        </w:rPr>
        <w:t xml:space="preserve">. Pp. </w:t>
      </w:r>
      <w:r w:rsidR="009B4FE1">
        <w:rPr>
          <w:sz w:val="22"/>
          <w:szCs w:val="22"/>
        </w:rPr>
        <w:t>79-80</w:t>
      </w:r>
      <w:r>
        <w:rPr>
          <w:sz w:val="22"/>
          <w:szCs w:val="22"/>
        </w:rPr>
        <w:t>. DOI: 10.1097/JHM-D-17-00</w:t>
      </w:r>
      <w:r w:rsidR="009B4FE1">
        <w:rPr>
          <w:sz w:val="22"/>
          <w:szCs w:val="22"/>
        </w:rPr>
        <w:t>013</w:t>
      </w:r>
      <w:r>
        <w:rPr>
          <w:sz w:val="22"/>
          <w:szCs w:val="22"/>
        </w:rPr>
        <w:t xml:space="preserve">. </w:t>
      </w:r>
    </w:p>
    <w:p w14:paraId="732305E3" w14:textId="77777777" w:rsidR="00BC6FB3" w:rsidRDefault="00BC6FB3" w:rsidP="00BC6FB3">
      <w:pPr>
        <w:widowControl w:val="0"/>
        <w:autoSpaceDE w:val="0"/>
        <w:autoSpaceDN w:val="0"/>
        <w:adjustRightInd w:val="0"/>
        <w:ind w:left="720" w:hanging="720"/>
        <w:rPr>
          <w:sz w:val="22"/>
          <w:szCs w:val="22"/>
        </w:rPr>
      </w:pPr>
    </w:p>
    <w:p w14:paraId="21A5C2CA" w14:textId="77777777" w:rsidR="00BC6FB3" w:rsidRDefault="00BC6FB3" w:rsidP="00BC6FB3">
      <w:pPr>
        <w:widowControl w:val="0"/>
        <w:autoSpaceDE w:val="0"/>
        <w:autoSpaceDN w:val="0"/>
        <w:adjustRightInd w:val="0"/>
        <w:ind w:left="720" w:hanging="720"/>
        <w:rPr>
          <w:sz w:val="22"/>
          <w:szCs w:val="22"/>
        </w:rPr>
      </w:pPr>
      <w:r>
        <w:rPr>
          <w:sz w:val="22"/>
          <w:szCs w:val="22"/>
        </w:rPr>
        <w:t xml:space="preserve">Ford., E.W. (January/February 2018). Interview with Daniel Gentry. </w:t>
      </w:r>
      <w:r>
        <w:rPr>
          <w:i/>
          <w:sz w:val="22"/>
          <w:szCs w:val="22"/>
        </w:rPr>
        <w:t>Journal of Healthcare Management</w:t>
      </w:r>
      <w:r>
        <w:rPr>
          <w:sz w:val="22"/>
          <w:szCs w:val="22"/>
        </w:rPr>
        <w:t xml:space="preserve">. Pp. 3-6. DOI: 10.1097/JHM-D-17-00184. </w:t>
      </w:r>
    </w:p>
    <w:p w14:paraId="6F2E7375" w14:textId="77777777" w:rsidR="00BC6FB3" w:rsidRDefault="00BC6FB3" w:rsidP="006341A3">
      <w:pPr>
        <w:widowControl w:val="0"/>
        <w:autoSpaceDE w:val="0"/>
        <w:autoSpaceDN w:val="0"/>
        <w:adjustRightInd w:val="0"/>
        <w:ind w:left="720" w:hanging="720"/>
        <w:rPr>
          <w:sz w:val="22"/>
          <w:szCs w:val="22"/>
        </w:rPr>
      </w:pPr>
    </w:p>
    <w:p w14:paraId="6410328F" w14:textId="77777777" w:rsidR="00BC6FB3" w:rsidRDefault="00BC6FB3" w:rsidP="006341A3">
      <w:pPr>
        <w:widowControl w:val="0"/>
        <w:autoSpaceDE w:val="0"/>
        <w:autoSpaceDN w:val="0"/>
        <w:adjustRightInd w:val="0"/>
        <w:ind w:left="720" w:hanging="720"/>
        <w:rPr>
          <w:sz w:val="22"/>
          <w:szCs w:val="22"/>
        </w:rPr>
      </w:pPr>
      <w:r>
        <w:rPr>
          <w:sz w:val="22"/>
          <w:szCs w:val="22"/>
        </w:rPr>
        <w:t xml:space="preserve">Ford., E.W. (January/February 2018). Letter from the Editor. </w:t>
      </w:r>
      <w:r>
        <w:rPr>
          <w:i/>
          <w:sz w:val="22"/>
          <w:szCs w:val="22"/>
        </w:rPr>
        <w:t>Journal of Healthcare Management</w:t>
      </w:r>
      <w:r>
        <w:rPr>
          <w:sz w:val="22"/>
          <w:szCs w:val="22"/>
        </w:rPr>
        <w:t xml:space="preserve">. Pp. 1-2. DOI: 10.1097/JHM-D-17-00202. </w:t>
      </w:r>
    </w:p>
    <w:p w14:paraId="5C7076E2" w14:textId="77777777" w:rsidR="00BC6FB3" w:rsidRDefault="00BC6FB3" w:rsidP="006341A3">
      <w:pPr>
        <w:widowControl w:val="0"/>
        <w:autoSpaceDE w:val="0"/>
        <w:autoSpaceDN w:val="0"/>
        <w:adjustRightInd w:val="0"/>
        <w:ind w:left="720" w:hanging="720"/>
        <w:rPr>
          <w:sz w:val="22"/>
          <w:szCs w:val="22"/>
        </w:rPr>
      </w:pPr>
    </w:p>
    <w:p w14:paraId="618D9B42" w14:textId="77777777" w:rsidR="006341A3" w:rsidRPr="00EF162F" w:rsidRDefault="006341A3" w:rsidP="006341A3">
      <w:pPr>
        <w:widowControl w:val="0"/>
        <w:autoSpaceDE w:val="0"/>
        <w:autoSpaceDN w:val="0"/>
        <w:adjustRightInd w:val="0"/>
        <w:ind w:left="720" w:hanging="720"/>
        <w:rPr>
          <w:sz w:val="22"/>
          <w:szCs w:val="22"/>
        </w:rPr>
      </w:pPr>
      <w:r w:rsidRPr="005A55B9">
        <w:rPr>
          <w:sz w:val="22"/>
          <w:szCs w:val="22"/>
        </w:rPr>
        <w:t xml:space="preserve">Ford, E.W. </w:t>
      </w:r>
      <w:r>
        <w:rPr>
          <w:sz w:val="22"/>
          <w:szCs w:val="22"/>
        </w:rPr>
        <w:t xml:space="preserve">(January 30, 2013). More College Focus on Learning, Less on Accreditation. </w:t>
      </w:r>
      <w:r>
        <w:rPr>
          <w:i/>
          <w:sz w:val="22"/>
          <w:szCs w:val="22"/>
        </w:rPr>
        <w:t>The Wall Street Journal</w:t>
      </w:r>
      <w:r w:rsidR="00BC6FB3">
        <w:rPr>
          <w:sz w:val="22"/>
          <w:szCs w:val="22"/>
        </w:rPr>
        <w:t>. Letters, P</w:t>
      </w:r>
      <w:r>
        <w:rPr>
          <w:sz w:val="22"/>
          <w:szCs w:val="22"/>
        </w:rPr>
        <w:t>age A14.</w:t>
      </w:r>
    </w:p>
    <w:p w14:paraId="108A270B" w14:textId="77777777" w:rsidR="006341A3" w:rsidRDefault="006341A3" w:rsidP="006341A3">
      <w:pPr>
        <w:widowControl w:val="0"/>
        <w:autoSpaceDE w:val="0"/>
        <w:autoSpaceDN w:val="0"/>
        <w:adjustRightInd w:val="0"/>
        <w:ind w:left="720" w:hanging="720"/>
        <w:rPr>
          <w:sz w:val="22"/>
          <w:szCs w:val="22"/>
        </w:rPr>
      </w:pPr>
    </w:p>
    <w:p w14:paraId="1F089256" w14:textId="77777777" w:rsidR="006341A3" w:rsidRPr="005A55B9" w:rsidRDefault="006341A3" w:rsidP="006341A3">
      <w:pPr>
        <w:ind w:left="720" w:hanging="720"/>
        <w:rPr>
          <w:sz w:val="22"/>
          <w:szCs w:val="22"/>
        </w:rPr>
      </w:pPr>
      <w:r w:rsidRPr="005A55B9">
        <w:rPr>
          <w:sz w:val="22"/>
          <w:szCs w:val="22"/>
        </w:rPr>
        <w:t>Ford, E.W. (</w:t>
      </w:r>
      <w:r w:rsidR="00FB59AD" w:rsidRPr="005A55B9">
        <w:rPr>
          <w:sz w:val="22"/>
          <w:szCs w:val="22"/>
        </w:rPr>
        <w:t xml:space="preserve">January </w:t>
      </w:r>
      <w:r w:rsidR="00FB59AD">
        <w:rPr>
          <w:sz w:val="22"/>
          <w:szCs w:val="22"/>
        </w:rPr>
        <w:t>2012</w:t>
      </w:r>
      <w:r w:rsidRPr="005A55B9">
        <w:rPr>
          <w:sz w:val="22"/>
          <w:szCs w:val="22"/>
        </w:rPr>
        <w:t xml:space="preserve">). Comparing U.S. Hospitals and Health Systems’ Website Quality. </w:t>
      </w:r>
      <w:proofErr w:type="spellStart"/>
      <w:r w:rsidRPr="005A55B9">
        <w:rPr>
          <w:i/>
          <w:iCs/>
          <w:sz w:val="22"/>
          <w:szCs w:val="22"/>
        </w:rPr>
        <w:t>iHealthBeat</w:t>
      </w:r>
      <w:proofErr w:type="spellEnd"/>
      <w:r w:rsidRPr="005A55B9">
        <w:rPr>
          <w:sz w:val="22"/>
          <w:szCs w:val="22"/>
        </w:rPr>
        <w:t>. http://www.ihealthbeat.org/perspectives/2012/comparing-us-hospitals-and-health-systems-website-quality.aspx#.</w:t>
      </w:r>
    </w:p>
    <w:p w14:paraId="26E2AFB5" w14:textId="77777777" w:rsidR="006341A3" w:rsidRPr="005A55B9" w:rsidRDefault="006341A3" w:rsidP="006341A3">
      <w:pPr>
        <w:ind w:left="720" w:hanging="720"/>
        <w:rPr>
          <w:sz w:val="22"/>
          <w:szCs w:val="22"/>
        </w:rPr>
      </w:pPr>
    </w:p>
    <w:p w14:paraId="617B6AA6" w14:textId="77777777" w:rsidR="006341A3" w:rsidRPr="005A55B9" w:rsidRDefault="006341A3" w:rsidP="006341A3">
      <w:pPr>
        <w:ind w:left="720" w:hanging="720"/>
        <w:rPr>
          <w:sz w:val="22"/>
          <w:szCs w:val="22"/>
        </w:rPr>
      </w:pPr>
      <w:r w:rsidRPr="005A55B9">
        <w:rPr>
          <w:sz w:val="22"/>
          <w:szCs w:val="22"/>
        </w:rPr>
        <w:t xml:space="preserve">Vest, J. and Ford, E.W. (2011). The Role of Governance in the Extent of Information System and Technology Usage in Local Health Departments. </w:t>
      </w:r>
      <w:r w:rsidRPr="005A55B9">
        <w:rPr>
          <w:i/>
          <w:iCs/>
          <w:sz w:val="22"/>
          <w:szCs w:val="22"/>
        </w:rPr>
        <w:t>The Academy of Health’s</w:t>
      </w:r>
      <w:r w:rsidRPr="005A55B9">
        <w:rPr>
          <w:sz w:val="22"/>
          <w:szCs w:val="22"/>
        </w:rPr>
        <w:t xml:space="preserve"> 2011 Annual Research Meeting held in Seattle, WA. Poster Presentation</w:t>
      </w:r>
    </w:p>
    <w:p w14:paraId="56B74F79" w14:textId="77777777" w:rsidR="006341A3" w:rsidRPr="005A55B9" w:rsidRDefault="006341A3" w:rsidP="006341A3">
      <w:pPr>
        <w:ind w:left="720" w:hanging="720"/>
        <w:rPr>
          <w:sz w:val="22"/>
          <w:szCs w:val="22"/>
        </w:rPr>
      </w:pPr>
      <w:bookmarkStart w:id="5" w:name="id.16a062cbb0a1"/>
      <w:bookmarkEnd w:id="5"/>
    </w:p>
    <w:p w14:paraId="5170C7BF" w14:textId="77777777" w:rsidR="006341A3" w:rsidRPr="005A55B9" w:rsidRDefault="006341A3" w:rsidP="006341A3">
      <w:pPr>
        <w:pStyle w:val="Heading1"/>
        <w:spacing w:after="220"/>
        <w:ind w:left="720" w:hanging="720"/>
        <w:rPr>
          <w:rFonts w:ascii="Times New Roman" w:eastAsia="Times New Roman" w:hAnsi="Times New Roman" w:cs="Times New Roman"/>
          <w:u w:val="none"/>
        </w:rPr>
      </w:pPr>
      <w:r>
        <w:rPr>
          <w:rFonts w:ascii="Times New Roman" w:eastAsia="Times New Roman" w:hAnsi="Times New Roman" w:cs="Times New Roman"/>
          <w:u w:val="none"/>
        </w:rPr>
        <w:t>Ford, E.W</w:t>
      </w:r>
      <w:r w:rsidR="00722B94">
        <w:rPr>
          <w:rFonts w:ascii="Times New Roman" w:eastAsia="Times New Roman" w:hAnsi="Times New Roman" w:cs="Times New Roman"/>
          <w:u w:val="none"/>
        </w:rPr>
        <w:t>., and</w:t>
      </w:r>
      <w:r w:rsidRPr="005A55B9">
        <w:rPr>
          <w:rFonts w:ascii="Times New Roman" w:eastAsia="Times New Roman" w:hAnsi="Times New Roman" w:cs="Times New Roman"/>
          <w:u w:val="none"/>
        </w:rPr>
        <w:t xml:space="preserve"> Huerta, T.R. (April 9, 2011). A Longitudinal Assessment of Hospitals’ Total Factor Productivity and Its Relationship to CPOE. </w:t>
      </w:r>
      <w:r w:rsidRPr="005A55B9">
        <w:rPr>
          <w:rFonts w:ascii="Times New Roman" w:eastAsia="Times New Roman" w:hAnsi="Times New Roman" w:cs="Times New Roman"/>
          <w:i/>
          <w:iCs/>
          <w:u w:val="none"/>
        </w:rPr>
        <w:t>The Association of MD/MBA Programs’</w:t>
      </w:r>
      <w:r w:rsidRPr="005A55B9">
        <w:rPr>
          <w:rFonts w:ascii="Times New Roman" w:eastAsia="Times New Roman" w:hAnsi="Times New Roman" w:cs="Times New Roman"/>
          <w:u w:val="none"/>
        </w:rPr>
        <w:t xml:space="preserve"> 9</w:t>
      </w:r>
      <w:r w:rsidRPr="005A55B9">
        <w:rPr>
          <w:rFonts w:ascii="Times New Roman" w:eastAsia="Times New Roman" w:hAnsi="Times New Roman" w:cs="Times New Roman"/>
          <w:u w:val="none"/>
          <w:vertAlign w:val="superscript"/>
        </w:rPr>
        <w:t>th</w:t>
      </w:r>
      <w:r w:rsidRPr="005A55B9">
        <w:rPr>
          <w:rFonts w:ascii="Times New Roman" w:eastAsia="Times New Roman" w:hAnsi="Times New Roman" w:cs="Times New Roman"/>
          <w:u w:val="none"/>
        </w:rPr>
        <w:t xml:space="preserve"> Annual Meeting held in Lubbock, TX. Poster Presentation.</w:t>
      </w:r>
    </w:p>
    <w:p w14:paraId="6EABCEB7" w14:textId="77777777" w:rsidR="006341A3" w:rsidRPr="005A55B9" w:rsidRDefault="006341A3" w:rsidP="006341A3">
      <w:pPr>
        <w:spacing w:after="220"/>
        <w:ind w:left="648" w:hanging="648"/>
        <w:rPr>
          <w:sz w:val="22"/>
          <w:szCs w:val="22"/>
        </w:rPr>
      </w:pPr>
      <w:r w:rsidRPr="005A55B9">
        <w:rPr>
          <w:sz w:val="22"/>
          <w:szCs w:val="22"/>
        </w:rPr>
        <w:t>Ford, E.W. (</w:t>
      </w:r>
      <w:r w:rsidR="00FB59AD" w:rsidRPr="005A55B9">
        <w:rPr>
          <w:sz w:val="22"/>
          <w:szCs w:val="22"/>
        </w:rPr>
        <w:t xml:space="preserve">September </w:t>
      </w:r>
      <w:r w:rsidR="00FB59AD">
        <w:rPr>
          <w:sz w:val="22"/>
          <w:szCs w:val="22"/>
        </w:rPr>
        <w:t>2010</w:t>
      </w:r>
      <w:r w:rsidRPr="005A55B9">
        <w:rPr>
          <w:sz w:val="22"/>
          <w:szCs w:val="22"/>
        </w:rPr>
        <w:t xml:space="preserve">). Electronic Health Records Hold Great Promise for Long-term Care Facilities. </w:t>
      </w:r>
      <w:proofErr w:type="spellStart"/>
      <w:r w:rsidRPr="005A55B9">
        <w:rPr>
          <w:i/>
          <w:iCs/>
          <w:sz w:val="22"/>
          <w:szCs w:val="22"/>
        </w:rPr>
        <w:t>iHealthBeat</w:t>
      </w:r>
      <w:proofErr w:type="spellEnd"/>
      <w:r w:rsidRPr="005A55B9">
        <w:rPr>
          <w:sz w:val="22"/>
          <w:szCs w:val="22"/>
        </w:rPr>
        <w:t>. http://www.ihealthbeat.org/perspectives/2010/electronic-health-records-hold-great-promise-for-longterm-care-facilities.aspx.</w:t>
      </w:r>
    </w:p>
    <w:p w14:paraId="502624A3" w14:textId="77777777" w:rsidR="006341A3" w:rsidRPr="005A55B9" w:rsidRDefault="006341A3" w:rsidP="006341A3">
      <w:pPr>
        <w:spacing w:after="220"/>
        <w:ind w:left="648" w:hanging="648"/>
        <w:rPr>
          <w:sz w:val="22"/>
          <w:szCs w:val="22"/>
        </w:rPr>
      </w:pPr>
      <w:r w:rsidRPr="005A55B9">
        <w:rPr>
          <w:sz w:val="22"/>
          <w:szCs w:val="22"/>
        </w:rPr>
        <w:t xml:space="preserve">Ford, E.W. (2011). Book Review: Chaos and Organization in Health Care [Review of the book </w:t>
      </w:r>
      <w:r w:rsidRPr="005A55B9">
        <w:rPr>
          <w:i/>
          <w:iCs/>
          <w:sz w:val="22"/>
          <w:szCs w:val="22"/>
        </w:rPr>
        <w:t>Chaos and Organization in Health Care</w:t>
      </w:r>
      <w:r w:rsidRPr="005A55B9">
        <w:rPr>
          <w:sz w:val="22"/>
          <w:szCs w:val="22"/>
        </w:rPr>
        <w:t>]</w:t>
      </w:r>
      <w:r w:rsidRPr="005A55B9">
        <w:rPr>
          <w:i/>
          <w:iCs/>
          <w:sz w:val="22"/>
          <w:szCs w:val="22"/>
        </w:rPr>
        <w:t>.</w:t>
      </w:r>
      <w:r w:rsidRPr="005A55B9">
        <w:rPr>
          <w:sz w:val="22"/>
          <w:szCs w:val="22"/>
        </w:rPr>
        <w:t xml:space="preserve"> </w:t>
      </w:r>
      <w:r w:rsidRPr="005A55B9">
        <w:rPr>
          <w:i/>
          <w:iCs/>
          <w:sz w:val="22"/>
          <w:szCs w:val="22"/>
        </w:rPr>
        <w:t>Journal of Legal Medicine</w:t>
      </w:r>
      <w:r w:rsidRPr="005A55B9">
        <w:rPr>
          <w:sz w:val="22"/>
          <w:szCs w:val="22"/>
        </w:rPr>
        <w:t xml:space="preserve">. Vol. 32(1), pp. 245-248. </w:t>
      </w:r>
      <w:r w:rsidRPr="005A55B9">
        <w:rPr>
          <w:i/>
          <w:iCs/>
          <w:sz w:val="22"/>
          <w:szCs w:val="22"/>
        </w:rPr>
        <w:t>DOI: 10.1080/01947648.2011.576638</w:t>
      </w:r>
      <w:hyperlink r:id="rId59" w:history="1">
        <w:r w:rsidRPr="005A55B9">
          <w:rPr>
            <w:sz w:val="22"/>
            <w:szCs w:val="22"/>
            <w:u w:val="single"/>
          </w:rPr>
          <w:t>.</w:t>
        </w:r>
      </w:hyperlink>
    </w:p>
    <w:p w14:paraId="62585941" w14:textId="77777777" w:rsidR="006341A3" w:rsidRPr="005A55B9" w:rsidRDefault="006341A3" w:rsidP="006341A3">
      <w:pPr>
        <w:spacing w:after="220"/>
        <w:ind w:left="648" w:hanging="648"/>
        <w:rPr>
          <w:sz w:val="22"/>
          <w:szCs w:val="22"/>
        </w:rPr>
      </w:pPr>
      <w:r w:rsidRPr="005A55B9">
        <w:rPr>
          <w:sz w:val="22"/>
          <w:szCs w:val="22"/>
        </w:rPr>
        <w:lastRenderedPageBreak/>
        <w:t>Cherry, B</w:t>
      </w:r>
      <w:r>
        <w:rPr>
          <w:sz w:val="22"/>
          <w:szCs w:val="22"/>
        </w:rPr>
        <w:t xml:space="preserve">., Ford, E.W., and </w:t>
      </w:r>
      <w:r w:rsidRPr="00F276C4">
        <w:rPr>
          <w:i/>
          <w:sz w:val="22"/>
          <w:szCs w:val="22"/>
        </w:rPr>
        <w:t>Peterson, L.T.</w:t>
      </w:r>
      <w:r w:rsidRPr="005A55B9">
        <w:rPr>
          <w:sz w:val="22"/>
          <w:szCs w:val="22"/>
        </w:rPr>
        <w:t xml:space="preserve"> (2009). Long-Term Care Facilities Adoption of Electronic Health Record Technology: A Qualitative Assessment of Early Adopters’ Experiences. Submitted to the Texas Department of Aging and Disability Services.</w:t>
      </w:r>
    </w:p>
    <w:p w14:paraId="7264FCDC" w14:textId="77777777" w:rsidR="006341A3" w:rsidRPr="005A55B9" w:rsidRDefault="006341A3" w:rsidP="006341A3">
      <w:pPr>
        <w:spacing w:after="220"/>
        <w:ind w:left="720" w:hanging="720"/>
        <w:rPr>
          <w:sz w:val="22"/>
          <w:szCs w:val="22"/>
        </w:rPr>
      </w:pPr>
      <w:r w:rsidRPr="005A55B9">
        <w:rPr>
          <w:sz w:val="22"/>
          <w:szCs w:val="22"/>
        </w:rPr>
        <w:t>Ford, E.W. (Contributor)(2006). Roadmap for the Mobilization of Healthcare Information in Texas. Prepared for the Texas Department of State Health Services’ Health Information Technology Advisory Committee. Submitted to the Texas Statewide Health Coordinating Council on July 20, 2006.</w:t>
      </w:r>
    </w:p>
    <w:p w14:paraId="2745737E" w14:textId="77777777" w:rsidR="006341A3" w:rsidRPr="005A55B9" w:rsidRDefault="006341A3" w:rsidP="006341A3">
      <w:pPr>
        <w:spacing w:after="220"/>
        <w:ind w:left="720" w:hanging="720"/>
        <w:rPr>
          <w:sz w:val="22"/>
          <w:szCs w:val="22"/>
        </w:rPr>
      </w:pPr>
      <w:r w:rsidRPr="005A55B9">
        <w:rPr>
          <w:sz w:val="22"/>
          <w:szCs w:val="22"/>
        </w:rPr>
        <w:t xml:space="preserve">Newhouse, J. with contributions from Olden, P., Burton, L., and Ford, E.W. (2006). Organizational Behavior &amp; Thinking / Strategic Thinking. </w:t>
      </w:r>
      <w:r w:rsidRPr="005A55B9">
        <w:rPr>
          <w:i/>
          <w:iCs/>
          <w:sz w:val="22"/>
          <w:szCs w:val="22"/>
        </w:rPr>
        <w:t>The AUPHA Exchange</w:t>
      </w:r>
      <w:r w:rsidRPr="005A55B9">
        <w:rPr>
          <w:sz w:val="22"/>
          <w:szCs w:val="22"/>
        </w:rPr>
        <w:t>. March / April 2006.</w:t>
      </w:r>
    </w:p>
    <w:p w14:paraId="2E6C6E15" w14:textId="77777777" w:rsidR="006341A3" w:rsidRPr="005A55B9" w:rsidRDefault="006341A3" w:rsidP="006341A3">
      <w:pPr>
        <w:pStyle w:val="Heading1"/>
        <w:spacing w:after="220"/>
        <w:ind w:left="720" w:hanging="720"/>
        <w:rPr>
          <w:rFonts w:ascii="Times New Roman" w:eastAsia="Times New Roman" w:hAnsi="Times New Roman" w:cs="Times New Roman"/>
          <w:u w:val="none"/>
        </w:rPr>
      </w:pPr>
      <w:r w:rsidRPr="005A55B9">
        <w:rPr>
          <w:rFonts w:ascii="Times New Roman" w:eastAsia="Times New Roman" w:hAnsi="Times New Roman" w:cs="Times New Roman"/>
          <w:u w:val="none"/>
        </w:rPr>
        <w:t xml:space="preserve">Ford, E.W., </w:t>
      </w:r>
      <w:proofErr w:type="spellStart"/>
      <w:r>
        <w:rPr>
          <w:rFonts w:ascii="Times New Roman" w:eastAsia="Times New Roman" w:hAnsi="Times New Roman" w:cs="Times New Roman"/>
          <w:u w:val="none"/>
        </w:rPr>
        <w:t>Menachemi</w:t>
      </w:r>
      <w:proofErr w:type="spellEnd"/>
      <w:r>
        <w:rPr>
          <w:rFonts w:ascii="Times New Roman" w:eastAsia="Times New Roman" w:hAnsi="Times New Roman" w:cs="Times New Roman"/>
          <w:u w:val="none"/>
        </w:rPr>
        <w:t xml:space="preserve">, N., and </w:t>
      </w:r>
      <w:r w:rsidRPr="00F276C4">
        <w:rPr>
          <w:rFonts w:ascii="Times New Roman" w:eastAsia="Times New Roman" w:hAnsi="Times New Roman" w:cs="Times New Roman"/>
          <w:i/>
          <w:u w:val="none"/>
        </w:rPr>
        <w:t>Phillips, M.T.</w:t>
      </w:r>
      <w:r w:rsidRPr="005A55B9">
        <w:rPr>
          <w:rFonts w:ascii="Times New Roman" w:eastAsia="Times New Roman" w:hAnsi="Times New Roman" w:cs="Times New Roman"/>
          <w:u w:val="none"/>
        </w:rPr>
        <w:t xml:space="preserve"> (May 2006). Predicting the Adoption of Electronic Health Records by Physicians: When will Health Care be Paperless? </w:t>
      </w:r>
      <w:r w:rsidRPr="005A55B9">
        <w:rPr>
          <w:rFonts w:ascii="Times New Roman" w:eastAsia="Times New Roman" w:hAnsi="Times New Roman" w:cs="Times New Roman"/>
          <w:i/>
          <w:iCs/>
          <w:u w:val="none"/>
        </w:rPr>
        <w:t>The American Medical Informatics Association Annual Meeting</w:t>
      </w:r>
      <w:r w:rsidRPr="005A55B9">
        <w:rPr>
          <w:rFonts w:ascii="Times New Roman" w:eastAsia="Times New Roman" w:hAnsi="Times New Roman" w:cs="Times New Roman"/>
          <w:u w:val="none"/>
        </w:rPr>
        <w:t xml:space="preserve"> held in Phoenix, AZ. Poster Presentation.</w:t>
      </w:r>
    </w:p>
    <w:p w14:paraId="10C7F625" w14:textId="77777777" w:rsidR="006341A3" w:rsidRPr="005A55B9" w:rsidRDefault="006341A3" w:rsidP="006341A3">
      <w:pPr>
        <w:pStyle w:val="Heading1"/>
        <w:spacing w:after="220"/>
        <w:ind w:left="720" w:hanging="720"/>
        <w:rPr>
          <w:rFonts w:ascii="Times New Roman" w:eastAsia="Times New Roman" w:hAnsi="Times New Roman" w:cs="Times New Roman"/>
          <w:u w:val="none"/>
        </w:rPr>
      </w:pPr>
      <w:r w:rsidRPr="005A55B9">
        <w:rPr>
          <w:rFonts w:ascii="Times New Roman" w:eastAsia="Times New Roman" w:hAnsi="Times New Roman" w:cs="Times New Roman"/>
          <w:u w:val="none"/>
        </w:rPr>
        <w:t>S</w:t>
      </w:r>
      <w:r>
        <w:rPr>
          <w:rFonts w:ascii="Times New Roman" w:eastAsia="Times New Roman" w:hAnsi="Times New Roman" w:cs="Times New Roman"/>
          <w:u w:val="none"/>
        </w:rPr>
        <w:t>canlon, D.P., Christianson, J.</w:t>
      </w:r>
      <w:r w:rsidR="00C44CA8">
        <w:rPr>
          <w:rFonts w:ascii="Times New Roman" w:eastAsia="Times New Roman" w:hAnsi="Times New Roman" w:cs="Times New Roman"/>
          <w:u w:val="none"/>
        </w:rPr>
        <w:t xml:space="preserve">B., Ford, E.W., and </w:t>
      </w:r>
      <w:r w:rsidR="00C44CA8" w:rsidRPr="00F276C4">
        <w:rPr>
          <w:rFonts w:ascii="Times New Roman" w:eastAsia="Times New Roman" w:hAnsi="Times New Roman" w:cs="Times New Roman"/>
          <w:i/>
          <w:u w:val="none"/>
        </w:rPr>
        <w:t>Lucas, C.</w:t>
      </w:r>
      <w:r w:rsidRPr="00F276C4">
        <w:rPr>
          <w:rFonts w:ascii="Times New Roman" w:eastAsia="Times New Roman" w:hAnsi="Times New Roman" w:cs="Times New Roman"/>
          <w:i/>
          <w:u w:val="none"/>
        </w:rPr>
        <w:t>M.</w:t>
      </w:r>
      <w:r w:rsidRPr="005A55B9">
        <w:rPr>
          <w:rFonts w:ascii="Times New Roman" w:eastAsia="Times New Roman" w:hAnsi="Times New Roman" w:cs="Times New Roman"/>
          <w:u w:val="none"/>
        </w:rPr>
        <w:t xml:space="preserve"> (July 21, 2004). Boeing Enrollment and Benefits Survey: Summary Report. Report to The Boeing Company.</w:t>
      </w:r>
    </w:p>
    <w:p w14:paraId="623AAD1A" w14:textId="77777777" w:rsidR="006341A3" w:rsidRPr="005A55B9" w:rsidRDefault="006341A3" w:rsidP="006341A3">
      <w:pPr>
        <w:pStyle w:val="Heading1"/>
        <w:spacing w:after="220"/>
        <w:ind w:left="720" w:hanging="720"/>
        <w:rPr>
          <w:rFonts w:ascii="Times New Roman" w:eastAsia="Times New Roman" w:hAnsi="Times New Roman" w:cs="Times New Roman"/>
          <w:u w:val="none"/>
        </w:rPr>
      </w:pPr>
      <w:r>
        <w:rPr>
          <w:rFonts w:ascii="Times New Roman" w:eastAsia="Times New Roman" w:hAnsi="Times New Roman" w:cs="Times New Roman"/>
          <w:u w:val="none"/>
        </w:rPr>
        <w:t xml:space="preserve">Ford, E.W., Scanlon, D.P., Christianson, J.B., and </w:t>
      </w:r>
      <w:r w:rsidRPr="00C44CA8">
        <w:rPr>
          <w:rFonts w:ascii="Times New Roman" w:eastAsia="Times New Roman" w:hAnsi="Times New Roman" w:cs="Times New Roman"/>
          <w:i/>
          <w:u w:val="none"/>
        </w:rPr>
        <w:t xml:space="preserve">Lucas, C.M. </w:t>
      </w:r>
      <w:r w:rsidRPr="005A55B9">
        <w:rPr>
          <w:rFonts w:ascii="Times New Roman" w:eastAsia="Times New Roman" w:hAnsi="Times New Roman" w:cs="Times New Roman"/>
          <w:u w:val="none"/>
        </w:rPr>
        <w:t xml:space="preserve">(February 2, 2004). Assessing </w:t>
      </w:r>
      <w:proofErr w:type="gramStart"/>
      <w:r w:rsidRPr="005A55B9">
        <w:rPr>
          <w:rFonts w:ascii="Times New Roman" w:eastAsia="Times New Roman" w:hAnsi="Times New Roman" w:cs="Times New Roman"/>
          <w:u w:val="none"/>
        </w:rPr>
        <w:t>The</w:t>
      </w:r>
      <w:proofErr w:type="gramEnd"/>
      <w:r w:rsidRPr="005A55B9">
        <w:rPr>
          <w:rFonts w:ascii="Times New Roman" w:eastAsia="Times New Roman" w:hAnsi="Times New Roman" w:cs="Times New Roman"/>
          <w:u w:val="none"/>
        </w:rPr>
        <w:t xml:space="preserve"> Leapfrog Group’s Incentives and Rewards Initiative: Summary of Findings from a Membership Survey. Report to The Leapfrog Group.</w:t>
      </w:r>
    </w:p>
    <w:p w14:paraId="000F991D" w14:textId="77777777" w:rsidR="006341A3" w:rsidRPr="005A55B9" w:rsidRDefault="006341A3" w:rsidP="006341A3">
      <w:pPr>
        <w:pStyle w:val="Heading1"/>
        <w:spacing w:after="220"/>
        <w:ind w:left="720" w:hanging="720"/>
        <w:rPr>
          <w:rFonts w:ascii="Times New Roman" w:eastAsia="Times New Roman" w:hAnsi="Times New Roman" w:cs="Times New Roman"/>
          <w:u w:val="none"/>
        </w:rPr>
      </w:pPr>
      <w:bookmarkStart w:id="6" w:name="id.3df146a5cd7b"/>
      <w:bookmarkEnd w:id="6"/>
      <w:r w:rsidRPr="005A55B9">
        <w:rPr>
          <w:rFonts w:ascii="Times New Roman" w:eastAsia="Times New Roman" w:hAnsi="Times New Roman" w:cs="Times New Roman"/>
          <w:u w:val="none"/>
        </w:rPr>
        <w:t xml:space="preserve">Scanlon, </w:t>
      </w:r>
      <w:r>
        <w:rPr>
          <w:rFonts w:ascii="Times New Roman" w:eastAsia="Times New Roman" w:hAnsi="Times New Roman" w:cs="Times New Roman"/>
          <w:u w:val="none"/>
        </w:rPr>
        <w:t xml:space="preserve">D.P., Ford, E.W., and </w:t>
      </w:r>
      <w:r w:rsidRPr="00C44CA8">
        <w:rPr>
          <w:rFonts w:ascii="Times New Roman" w:eastAsia="Times New Roman" w:hAnsi="Times New Roman" w:cs="Times New Roman"/>
          <w:i/>
          <w:u w:val="none"/>
        </w:rPr>
        <w:t>Holt, H.D.</w:t>
      </w:r>
      <w:r w:rsidRPr="005A55B9">
        <w:rPr>
          <w:rFonts w:ascii="Times New Roman" w:eastAsia="Times New Roman" w:hAnsi="Times New Roman" w:cs="Times New Roman"/>
          <w:u w:val="none"/>
        </w:rPr>
        <w:t xml:space="preserve"> (September 12, 2003). Assessing the Business Case for the Evalu8 RFI: Summary of Findings from Evalu8 Member Survey. Report to the National Business Coalition on Health.</w:t>
      </w:r>
    </w:p>
    <w:p w14:paraId="717198C4" w14:textId="77777777" w:rsidR="006341A3" w:rsidRPr="005A55B9" w:rsidRDefault="006341A3" w:rsidP="006341A3">
      <w:pPr>
        <w:spacing w:after="220"/>
        <w:ind w:left="720" w:hanging="720"/>
        <w:rPr>
          <w:sz w:val="22"/>
          <w:szCs w:val="22"/>
        </w:rPr>
      </w:pPr>
      <w:r w:rsidRPr="005A55B9">
        <w:rPr>
          <w:sz w:val="22"/>
          <w:szCs w:val="22"/>
        </w:rPr>
        <w:t xml:space="preserve">Ford, E.W. (2003). Health Officer or Health Commissioner. In Michael Stahl (Ed.), </w:t>
      </w:r>
      <w:r w:rsidRPr="005A55B9">
        <w:rPr>
          <w:i/>
          <w:iCs/>
          <w:sz w:val="22"/>
          <w:szCs w:val="22"/>
        </w:rPr>
        <w:t>The Encyclopedia of Health Care Management</w:t>
      </w:r>
      <w:r w:rsidRPr="005A55B9">
        <w:rPr>
          <w:sz w:val="22"/>
          <w:szCs w:val="22"/>
        </w:rPr>
        <w:t xml:space="preserve"> (p. 266). Thousand Oaks, CA: Sage Publications.</w:t>
      </w:r>
    </w:p>
    <w:p w14:paraId="2DFE8FFE" w14:textId="77777777" w:rsidR="006341A3" w:rsidRPr="005A55B9" w:rsidRDefault="006341A3" w:rsidP="006341A3">
      <w:pPr>
        <w:spacing w:after="220"/>
        <w:ind w:left="720" w:hanging="720"/>
        <w:rPr>
          <w:sz w:val="22"/>
          <w:szCs w:val="22"/>
        </w:rPr>
      </w:pPr>
      <w:r w:rsidRPr="005A55B9">
        <w:rPr>
          <w:sz w:val="22"/>
          <w:szCs w:val="22"/>
        </w:rPr>
        <w:t xml:space="preserve">Ford, E.W. (2003). </w:t>
      </w:r>
      <w:proofErr w:type="spellStart"/>
      <w:r w:rsidRPr="005A55B9">
        <w:rPr>
          <w:sz w:val="22"/>
          <w:szCs w:val="22"/>
        </w:rPr>
        <w:t>Hypercompetition</w:t>
      </w:r>
      <w:proofErr w:type="spellEnd"/>
      <w:r w:rsidRPr="005A55B9">
        <w:rPr>
          <w:sz w:val="22"/>
          <w:szCs w:val="22"/>
        </w:rPr>
        <w:t xml:space="preserve">. In Michael Stahl (Ed.), </w:t>
      </w:r>
      <w:r w:rsidRPr="005A55B9">
        <w:rPr>
          <w:i/>
          <w:iCs/>
          <w:sz w:val="22"/>
          <w:szCs w:val="22"/>
        </w:rPr>
        <w:t>The Encyclopedia of Health Care Management</w:t>
      </w:r>
      <w:r w:rsidRPr="005A55B9">
        <w:rPr>
          <w:sz w:val="22"/>
          <w:szCs w:val="22"/>
        </w:rPr>
        <w:t xml:space="preserve"> (p. 281). Thousand Oaks, CA: Sage Publications.</w:t>
      </w:r>
    </w:p>
    <w:p w14:paraId="19E6BD0C" w14:textId="77777777" w:rsidR="006341A3" w:rsidRPr="005A55B9" w:rsidRDefault="006341A3" w:rsidP="006341A3">
      <w:pPr>
        <w:spacing w:after="220"/>
        <w:ind w:left="720" w:hanging="720"/>
        <w:rPr>
          <w:sz w:val="22"/>
          <w:szCs w:val="22"/>
        </w:rPr>
      </w:pPr>
      <w:r w:rsidRPr="005A55B9">
        <w:rPr>
          <w:sz w:val="22"/>
          <w:szCs w:val="22"/>
        </w:rPr>
        <w:t xml:space="preserve">Ford, E.W. (2003). Public Health Core Disciplines. In Michael Stahl (Ed.), </w:t>
      </w:r>
      <w:r w:rsidRPr="005A55B9">
        <w:rPr>
          <w:i/>
          <w:iCs/>
          <w:sz w:val="22"/>
          <w:szCs w:val="22"/>
        </w:rPr>
        <w:t>The Encyclopedia of Health Care Management</w:t>
      </w:r>
      <w:r w:rsidRPr="005A55B9">
        <w:rPr>
          <w:sz w:val="22"/>
          <w:szCs w:val="22"/>
        </w:rPr>
        <w:t xml:space="preserve"> (pp. 469-470). Thousand Oaks, CA: Sage Publications.</w:t>
      </w:r>
    </w:p>
    <w:p w14:paraId="43EF2A8F" w14:textId="77777777" w:rsidR="006341A3" w:rsidRPr="005A55B9" w:rsidRDefault="006341A3" w:rsidP="006341A3">
      <w:pPr>
        <w:ind w:left="720" w:hanging="720"/>
        <w:rPr>
          <w:sz w:val="22"/>
          <w:szCs w:val="22"/>
        </w:rPr>
      </w:pPr>
      <w:proofErr w:type="spellStart"/>
      <w:r>
        <w:rPr>
          <w:sz w:val="22"/>
          <w:szCs w:val="22"/>
        </w:rPr>
        <w:t>Slovensky</w:t>
      </w:r>
      <w:proofErr w:type="spellEnd"/>
      <w:r>
        <w:rPr>
          <w:sz w:val="22"/>
          <w:szCs w:val="22"/>
        </w:rPr>
        <w:t xml:space="preserve">, D.J., </w:t>
      </w:r>
      <w:proofErr w:type="spellStart"/>
      <w:r>
        <w:rPr>
          <w:sz w:val="22"/>
          <w:szCs w:val="22"/>
        </w:rPr>
        <w:t>Garrie</w:t>
      </w:r>
      <w:proofErr w:type="spellEnd"/>
      <w:r>
        <w:rPr>
          <w:sz w:val="22"/>
          <w:szCs w:val="22"/>
        </w:rPr>
        <w:t>, R.M., Ford, E.W., and Houser, S.</w:t>
      </w:r>
      <w:r w:rsidRPr="005A55B9">
        <w:rPr>
          <w:sz w:val="22"/>
          <w:szCs w:val="22"/>
        </w:rPr>
        <w:t xml:space="preserve">H. (1998). Benchmarking Best Practices in HIM Education. </w:t>
      </w:r>
      <w:r w:rsidRPr="005A55B9">
        <w:rPr>
          <w:i/>
          <w:iCs/>
          <w:sz w:val="22"/>
          <w:szCs w:val="22"/>
        </w:rPr>
        <w:t xml:space="preserve">Poster presented at the Leslie </w:t>
      </w:r>
      <w:proofErr w:type="spellStart"/>
      <w:r w:rsidRPr="005A55B9">
        <w:rPr>
          <w:i/>
          <w:iCs/>
          <w:sz w:val="22"/>
          <w:szCs w:val="22"/>
        </w:rPr>
        <w:t>Blide</w:t>
      </w:r>
      <w:proofErr w:type="spellEnd"/>
      <w:r w:rsidRPr="005A55B9">
        <w:rPr>
          <w:i/>
          <w:iCs/>
          <w:sz w:val="22"/>
          <w:szCs w:val="22"/>
        </w:rPr>
        <w:t xml:space="preserve"> Memorial Research Forum of the Assembly on Education, American Health Information Management Association</w:t>
      </w:r>
      <w:r w:rsidRPr="005A55B9">
        <w:rPr>
          <w:sz w:val="22"/>
          <w:szCs w:val="22"/>
        </w:rPr>
        <w:t>, in Columbus, Ohio.</w:t>
      </w:r>
    </w:p>
    <w:p w14:paraId="49408870" w14:textId="77777777" w:rsidR="00CA602D" w:rsidRPr="006341A3" w:rsidRDefault="006341A3" w:rsidP="006341A3">
      <w:pPr>
        <w:keepNext/>
        <w:keepLines/>
        <w:spacing w:before="240"/>
        <w:ind w:left="720" w:hanging="720"/>
        <w:rPr>
          <w:b/>
          <w:sz w:val="22"/>
          <w:szCs w:val="22"/>
        </w:rPr>
      </w:pPr>
      <w:r w:rsidRPr="006341A3">
        <w:rPr>
          <w:b/>
          <w:sz w:val="22"/>
          <w:szCs w:val="22"/>
        </w:rPr>
        <w:t>Chapters</w:t>
      </w:r>
      <w:r w:rsidR="00CA602D" w:rsidRPr="006341A3">
        <w:rPr>
          <w:b/>
          <w:sz w:val="22"/>
          <w:szCs w:val="22"/>
        </w:rPr>
        <w:t>:</w:t>
      </w:r>
    </w:p>
    <w:p w14:paraId="4BBF1E62" w14:textId="77777777" w:rsidR="00CA602D" w:rsidRPr="005A55B9" w:rsidRDefault="00CA602D" w:rsidP="00CA602D">
      <w:pPr>
        <w:keepNext/>
        <w:keepLines/>
        <w:ind w:left="720" w:hanging="720"/>
        <w:rPr>
          <w:sz w:val="22"/>
          <w:szCs w:val="22"/>
        </w:rPr>
      </w:pPr>
    </w:p>
    <w:p w14:paraId="7DFD6C71" w14:textId="77777777" w:rsidR="00666ABD" w:rsidRDefault="00666ABD" w:rsidP="009F3B0C">
      <w:pPr>
        <w:keepNext/>
        <w:keepLines/>
        <w:widowControl w:val="0"/>
        <w:autoSpaceDE w:val="0"/>
        <w:autoSpaceDN w:val="0"/>
        <w:adjustRightInd w:val="0"/>
        <w:ind w:left="720" w:hanging="720"/>
        <w:rPr>
          <w:sz w:val="22"/>
          <w:szCs w:val="22"/>
        </w:rPr>
      </w:pPr>
      <w:r>
        <w:rPr>
          <w:sz w:val="22"/>
          <w:szCs w:val="22"/>
        </w:rPr>
        <w:t xml:space="preserve">Huerta, T.R.; </w:t>
      </w:r>
      <w:proofErr w:type="spellStart"/>
      <w:r>
        <w:rPr>
          <w:sz w:val="22"/>
          <w:szCs w:val="22"/>
        </w:rPr>
        <w:t>McAlearney</w:t>
      </w:r>
      <w:proofErr w:type="spellEnd"/>
      <w:r>
        <w:rPr>
          <w:sz w:val="22"/>
          <w:szCs w:val="22"/>
        </w:rPr>
        <w:t xml:space="preserve">, A.S. and Ford, E.W. (2015). Managing Clinical Professionals. In M.D. </w:t>
      </w:r>
      <w:proofErr w:type="spellStart"/>
      <w:r>
        <w:rPr>
          <w:sz w:val="22"/>
          <w:szCs w:val="22"/>
        </w:rPr>
        <w:t>Fottler</w:t>
      </w:r>
      <w:proofErr w:type="spellEnd"/>
      <w:r>
        <w:rPr>
          <w:sz w:val="22"/>
          <w:szCs w:val="22"/>
        </w:rPr>
        <w:t xml:space="preserve">, D. </w:t>
      </w:r>
      <w:proofErr w:type="spellStart"/>
      <w:r>
        <w:rPr>
          <w:sz w:val="22"/>
          <w:szCs w:val="22"/>
        </w:rPr>
        <w:t>Malvey</w:t>
      </w:r>
      <w:proofErr w:type="spellEnd"/>
      <w:r>
        <w:rPr>
          <w:sz w:val="22"/>
          <w:szCs w:val="22"/>
        </w:rPr>
        <w:t xml:space="preserve">, and D.J. </w:t>
      </w:r>
      <w:proofErr w:type="spellStart"/>
      <w:r>
        <w:rPr>
          <w:sz w:val="22"/>
          <w:szCs w:val="22"/>
        </w:rPr>
        <w:t>Slovensky</w:t>
      </w:r>
      <w:proofErr w:type="spellEnd"/>
      <w:r>
        <w:rPr>
          <w:sz w:val="22"/>
          <w:szCs w:val="22"/>
        </w:rPr>
        <w:t xml:space="preserve"> (Eds.). </w:t>
      </w:r>
      <w:r w:rsidRPr="00666ABD">
        <w:rPr>
          <w:i/>
          <w:sz w:val="22"/>
          <w:szCs w:val="22"/>
        </w:rPr>
        <w:t>Handbook of Healthcare Management</w:t>
      </w:r>
      <w:r>
        <w:rPr>
          <w:sz w:val="22"/>
          <w:szCs w:val="22"/>
        </w:rPr>
        <w:t xml:space="preserve">. (pp. 394-411), Edward </w:t>
      </w:r>
      <w:proofErr w:type="spellStart"/>
      <w:r>
        <w:rPr>
          <w:sz w:val="22"/>
          <w:szCs w:val="22"/>
        </w:rPr>
        <w:t>Elger</w:t>
      </w:r>
      <w:proofErr w:type="spellEnd"/>
      <w:r>
        <w:rPr>
          <w:sz w:val="22"/>
          <w:szCs w:val="22"/>
        </w:rPr>
        <w:t xml:space="preserve"> Publishing.</w:t>
      </w:r>
    </w:p>
    <w:p w14:paraId="7E3618E4" w14:textId="77777777" w:rsidR="00666ABD" w:rsidRDefault="00666ABD" w:rsidP="00123DE8">
      <w:pPr>
        <w:widowControl w:val="0"/>
        <w:autoSpaceDE w:val="0"/>
        <w:autoSpaceDN w:val="0"/>
        <w:adjustRightInd w:val="0"/>
        <w:ind w:left="720" w:hanging="720"/>
        <w:rPr>
          <w:sz w:val="22"/>
          <w:szCs w:val="22"/>
        </w:rPr>
      </w:pPr>
    </w:p>
    <w:p w14:paraId="7C65EE1E" w14:textId="77777777" w:rsidR="00123DE8" w:rsidRDefault="00C44CA8" w:rsidP="00123DE8">
      <w:pPr>
        <w:widowControl w:val="0"/>
        <w:autoSpaceDE w:val="0"/>
        <w:autoSpaceDN w:val="0"/>
        <w:adjustRightInd w:val="0"/>
        <w:ind w:left="720" w:hanging="720"/>
        <w:rPr>
          <w:sz w:val="22"/>
          <w:szCs w:val="22"/>
        </w:rPr>
      </w:pPr>
      <w:proofErr w:type="spellStart"/>
      <w:r>
        <w:rPr>
          <w:i/>
          <w:sz w:val="22"/>
          <w:szCs w:val="22"/>
        </w:rPr>
        <w:t>Babik</w:t>
      </w:r>
      <w:proofErr w:type="spellEnd"/>
      <w:r>
        <w:rPr>
          <w:i/>
          <w:sz w:val="22"/>
          <w:szCs w:val="22"/>
        </w:rPr>
        <w:t>, D.</w:t>
      </w:r>
      <w:r w:rsidR="00123DE8" w:rsidRPr="00C44CA8">
        <w:rPr>
          <w:i/>
          <w:sz w:val="22"/>
          <w:szCs w:val="22"/>
        </w:rPr>
        <w:t>,</w:t>
      </w:r>
      <w:r w:rsidR="00123DE8" w:rsidRPr="00123DE8">
        <w:rPr>
          <w:sz w:val="22"/>
          <w:szCs w:val="22"/>
        </w:rPr>
        <w:t xml:space="preserve"> </w:t>
      </w:r>
      <w:proofErr w:type="spellStart"/>
      <w:r w:rsidR="00123DE8" w:rsidRPr="00123DE8">
        <w:rPr>
          <w:sz w:val="22"/>
          <w:szCs w:val="22"/>
        </w:rPr>
        <w:t>Iyer</w:t>
      </w:r>
      <w:proofErr w:type="spellEnd"/>
      <w:r w:rsidR="00123DE8" w:rsidRPr="00123DE8">
        <w:rPr>
          <w:sz w:val="22"/>
          <w:szCs w:val="22"/>
        </w:rPr>
        <w:t xml:space="preserve">, L., </w:t>
      </w:r>
      <w:r w:rsidR="001124B4">
        <w:rPr>
          <w:sz w:val="22"/>
          <w:szCs w:val="22"/>
        </w:rPr>
        <w:t>and</w:t>
      </w:r>
      <w:r w:rsidR="00123DE8" w:rsidRPr="00123DE8">
        <w:rPr>
          <w:sz w:val="22"/>
          <w:szCs w:val="22"/>
        </w:rPr>
        <w:t xml:space="preserve"> Ford, E.</w:t>
      </w:r>
      <w:r w:rsidR="00F743C6">
        <w:rPr>
          <w:sz w:val="22"/>
          <w:szCs w:val="22"/>
        </w:rPr>
        <w:t>W.</w:t>
      </w:r>
      <w:r w:rsidR="00123DE8" w:rsidRPr="00123DE8">
        <w:rPr>
          <w:sz w:val="22"/>
          <w:szCs w:val="22"/>
        </w:rPr>
        <w:t xml:space="preserve"> (2012). Towards a </w:t>
      </w:r>
      <w:r w:rsidR="00666ABD">
        <w:rPr>
          <w:sz w:val="22"/>
          <w:szCs w:val="22"/>
        </w:rPr>
        <w:t>C</w:t>
      </w:r>
      <w:r w:rsidR="00123DE8" w:rsidRPr="00123DE8">
        <w:rPr>
          <w:sz w:val="22"/>
          <w:szCs w:val="22"/>
        </w:rPr>
        <w:t xml:space="preserve">omprehensive </w:t>
      </w:r>
      <w:r w:rsidR="00666ABD">
        <w:rPr>
          <w:sz w:val="22"/>
          <w:szCs w:val="22"/>
        </w:rPr>
        <w:t>O</w:t>
      </w:r>
      <w:r w:rsidR="00123DE8" w:rsidRPr="00123DE8">
        <w:rPr>
          <w:sz w:val="22"/>
          <w:szCs w:val="22"/>
        </w:rPr>
        <w:t xml:space="preserve">nline </w:t>
      </w:r>
      <w:r w:rsidR="00666ABD">
        <w:rPr>
          <w:sz w:val="22"/>
          <w:szCs w:val="22"/>
        </w:rPr>
        <w:t>P</w:t>
      </w:r>
      <w:r w:rsidR="00123DE8" w:rsidRPr="00123DE8">
        <w:rPr>
          <w:sz w:val="22"/>
          <w:szCs w:val="22"/>
        </w:rPr>
        <w:t>eer</w:t>
      </w:r>
      <w:r w:rsidR="00123DE8">
        <w:rPr>
          <w:sz w:val="22"/>
          <w:szCs w:val="22"/>
        </w:rPr>
        <w:t xml:space="preserve"> </w:t>
      </w:r>
      <w:r w:rsidR="00666ABD">
        <w:rPr>
          <w:sz w:val="22"/>
          <w:szCs w:val="22"/>
        </w:rPr>
        <w:t>A</w:t>
      </w:r>
      <w:r w:rsidR="00123DE8" w:rsidRPr="00123DE8">
        <w:rPr>
          <w:sz w:val="22"/>
          <w:szCs w:val="22"/>
        </w:rPr>
        <w:t xml:space="preserve">ssessment </w:t>
      </w:r>
      <w:r w:rsidR="00666ABD">
        <w:rPr>
          <w:sz w:val="22"/>
          <w:szCs w:val="22"/>
        </w:rPr>
        <w:t>S</w:t>
      </w:r>
      <w:r w:rsidR="00123DE8" w:rsidRPr="00123DE8">
        <w:rPr>
          <w:sz w:val="22"/>
          <w:szCs w:val="22"/>
        </w:rPr>
        <w:t xml:space="preserve">ystem. In K. </w:t>
      </w:r>
      <w:proofErr w:type="spellStart"/>
      <w:r w:rsidR="00123DE8" w:rsidRPr="00123DE8">
        <w:rPr>
          <w:sz w:val="22"/>
          <w:szCs w:val="22"/>
        </w:rPr>
        <w:t>Peffers</w:t>
      </w:r>
      <w:proofErr w:type="spellEnd"/>
      <w:r w:rsidR="00123DE8" w:rsidRPr="00123DE8">
        <w:rPr>
          <w:sz w:val="22"/>
          <w:szCs w:val="22"/>
        </w:rPr>
        <w:t xml:space="preserve">, M. </w:t>
      </w:r>
      <w:proofErr w:type="spellStart"/>
      <w:r w:rsidR="00123DE8" w:rsidRPr="00123DE8">
        <w:rPr>
          <w:sz w:val="22"/>
          <w:szCs w:val="22"/>
        </w:rPr>
        <w:t>Rothenberger</w:t>
      </w:r>
      <w:proofErr w:type="spellEnd"/>
      <w:r w:rsidR="00123DE8" w:rsidRPr="00123DE8">
        <w:rPr>
          <w:sz w:val="22"/>
          <w:szCs w:val="22"/>
        </w:rPr>
        <w:t xml:space="preserve">, </w:t>
      </w:r>
      <w:r w:rsidR="001124B4">
        <w:rPr>
          <w:sz w:val="22"/>
          <w:szCs w:val="22"/>
        </w:rPr>
        <w:t>and</w:t>
      </w:r>
      <w:r w:rsidR="00123DE8" w:rsidRPr="00123DE8">
        <w:rPr>
          <w:sz w:val="22"/>
          <w:szCs w:val="22"/>
        </w:rPr>
        <w:t xml:space="preserve"> B. </w:t>
      </w:r>
      <w:proofErr w:type="spellStart"/>
      <w:r w:rsidR="00123DE8" w:rsidRPr="00123DE8">
        <w:rPr>
          <w:sz w:val="22"/>
          <w:szCs w:val="22"/>
        </w:rPr>
        <w:t>Kuechler</w:t>
      </w:r>
      <w:proofErr w:type="spellEnd"/>
      <w:r w:rsidR="00123DE8" w:rsidRPr="00123DE8">
        <w:rPr>
          <w:sz w:val="22"/>
          <w:szCs w:val="22"/>
        </w:rPr>
        <w:t xml:space="preserve"> (Eds.),</w:t>
      </w:r>
      <w:r w:rsidR="00123DE8">
        <w:rPr>
          <w:sz w:val="22"/>
          <w:szCs w:val="22"/>
        </w:rPr>
        <w:t xml:space="preserve"> </w:t>
      </w:r>
      <w:r w:rsidR="00123DE8" w:rsidRPr="00123DE8">
        <w:rPr>
          <w:sz w:val="22"/>
          <w:szCs w:val="22"/>
        </w:rPr>
        <w:t>Design science research in information systems. Advances in theory and practice, lecture notes in computer science (Vol. 7286, pp. 1–8). Berlin, Heidelberg:</w:t>
      </w:r>
      <w:r w:rsidR="00123DE8">
        <w:rPr>
          <w:sz w:val="22"/>
          <w:szCs w:val="22"/>
        </w:rPr>
        <w:t xml:space="preserve"> </w:t>
      </w:r>
      <w:r w:rsidR="00123DE8" w:rsidRPr="00123DE8">
        <w:rPr>
          <w:sz w:val="22"/>
          <w:szCs w:val="22"/>
        </w:rPr>
        <w:t>Springer.</w:t>
      </w:r>
      <w:r w:rsidR="00F743C6">
        <w:rPr>
          <w:sz w:val="22"/>
          <w:szCs w:val="22"/>
        </w:rPr>
        <w:t xml:space="preserve"> Reprinted from the </w:t>
      </w:r>
      <w:r w:rsidR="00F743C6" w:rsidRPr="005A55B9">
        <w:rPr>
          <w:i/>
          <w:iCs/>
          <w:color w:val="222222"/>
          <w:sz w:val="22"/>
          <w:szCs w:val="22"/>
        </w:rPr>
        <w:t>Proceedings of the Design Science Research in Information Systems and Technology Conference</w:t>
      </w:r>
      <w:r w:rsidR="00F743C6" w:rsidRPr="005A55B9">
        <w:rPr>
          <w:sz w:val="22"/>
          <w:szCs w:val="22"/>
        </w:rPr>
        <w:t xml:space="preserve"> </w:t>
      </w:r>
      <w:r w:rsidR="00F743C6" w:rsidRPr="005A55B9">
        <w:rPr>
          <w:i/>
          <w:iCs/>
          <w:sz w:val="22"/>
          <w:szCs w:val="22"/>
        </w:rPr>
        <w:t>2012</w:t>
      </w:r>
      <w:r w:rsidR="00F743C6" w:rsidRPr="005A55B9">
        <w:rPr>
          <w:sz w:val="22"/>
          <w:szCs w:val="22"/>
        </w:rPr>
        <w:t>.</w:t>
      </w:r>
    </w:p>
    <w:p w14:paraId="6D6CE883" w14:textId="77777777" w:rsidR="00BB0EE0" w:rsidRDefault="00BB0EE0" w:rsidP="00123DE8">
      <w:pPr>
        <w:widowControl w:val="0"/>
        <w:autoSpaceDE w:val="0"/>
        <w:autoSpaceDN w:val="0"/>
        <w:adjustRightInd w:val="0"/>
        <w:ind w:left="720" w:hanging="720"/>
        <w:rPr>
          <w:sz w:val="22"/>
          <w:szCs w:val="22"/>
        </w:rPr>
      </w:pPr>
    </w:p>
    <w:p w14:paraId="0620CDEC" w14:textId="77777777" w:rsidR="006341A3" w:rsidRDefault="006341A3" w:rsidP="006341A3">
      <w:pPr>
        <w:keepNext/>
        <w:keepLines/>
        <w:spacing w:after="220"/>
        <w:ind w:left="720" w:hanging="720"/>
        <w:rPr>
          <w:sz w:val="22"/>
          <w:szCs w:val="22"/>
        </w:rPr>
      </w:pPr>
      <w:r>
        <w:rPr>
          <w:sz w:val="22"/>
          <w:szCs w:val="22"/>
        </w:rPr>
        <w:lastRenderedPageBreak/>
        <w:t>Rudman, W.</w:t>
      </w:r>
      <w:r w:rsidRPr="005A55B9">
        <w:rPr>
          <w:sz w:val="22"/>
          <w:szCs w:val="22"/>
        </w:rPr>
        <w:t>J., Hester-Hart, S</w:t>
      </w:r>
      <w:r w:rsidR="00722B94">
        <w:rPr>
          <w:sz w:val="22"/>
          <w:szCs w:val="22"/>
        </w:rPr>
        <w:t>., and</w:t>
      </w:r>
      <w:r w:rsidRPr="005A55B9">
        <w:rPr>
          <w:sz w:val="22"/>
          <w:szCs w:val="22"/>
        </w:rPr>
        <w:t xml:space="preserve"> Andrew, C. with Ford, E.W., and Eberhardt, J. (2009) Research Reviews and Secondary Analysis. Layman, Elizabeth J</w:t>
      </w:r>
      <w:r w:rsidR="00722B94">
        <w:rPr>
          <w:sz w:val="22"/>
          <w:szCs w:val="22"/>
        </w:rPr>
        <w:t>., and</w:t>
      </w:r>
      <w:r w:rsidRPr="005A55B9">
        <w:rPr>
          <w:sz w:val="22"/>
          <w:szCs w:val="22"/>
        </w:rPr>
        <w:t xml:space="preserve"> </w:t>
      </w:r>
      <w:proofErr w:type="spellStart"/>
      <w:r w:rsidRPr="005A55B9">
        <w:rPr>
          <w:sz w:val="22"/>
          <w:szCs w:val="22"/>
        </w:rPr>
        <w:t>Watzlaf</w:t>
      </w:r>
      <w:proofErr w:type="spellEnd"/>
      <w:r w:rsidRPr="005A55B9">
        <w:rPr>
          <w:sz w:val="22"/>
          <w:szCs w:val="22"/>
        </w:rPr>
        <w:t xml:space="preserve">, Valerie J. (Eds.) Health Informatics Research Methods: Principles and Practice. American Health Information Management Association: Chicago, IL. pp. 177-188. </w:t>
      </w:r>
    </w:p>
    <w:p w14:paraId="3388929A" w14:textId="77777777" w:rsidR="00BB0EE0" w:rsidRDefault="00BB0EE0" w:rsidP="00BB0EE0">
      <w:pPr>
        <w:spacing w:after="220"/>
        <w:ind w:left="720" w:hanging="720"/>
        <w:rPr>
          <w:sz w:val="22"/>
          <w:szCs w:val="22"/>
        </w:rPr>
      </w:pPr>
      <w:r w:rsidRPr="00BB0EE0">
        <w:rPr>
          <w:sz w:val="22"/>
          <w:szCs w:val="22"/>
        </w:rPr>
        <w:t xml:space="preserve">Ford, E.W. (2002). Evaluation of Strategic Choice. In Ginter, P. M., Swayne, L. E., and Duncan, W. J., </w:t>
      </w:r>
      <w:r w:rsidRPr="00BB0EE0">
        <w:rPr>
          <w:i/>
          <w:iCs/>
          <w:sz w:val="22"/>
          <w:szCs w:val="22"/>
        </w:rPr>
        <w:t>Strategic Management of Health Care Organizations</w:t>
      </w:r>
      <w:r w:rsidRPr="00BB0EE0">
        <w:rPr>
          <w:sz w:val="22"/>
          <w:szCs w:val="22"/>
        </w:rPr>
        <w:t xml:space="preserve"> (pp. 264-265), Oxford, Blackwell Inc.</w:t>
      </w:r>
    </w:p>
    <w:p w14:paraId="196CFCCF" w14:textId="77777777" w:rsidR="00666ABD" w:rsidRDefault="00666ABD" w:rsidP="00BB0EE0">
      <w:pPr>
        <w:spacing w:after="220"/>
        <w:ind w:left="720" w:hanging="720"/>
        <w:rPr>
          <w:sz w:val="22"/>
          <w:szCs w:val="22"/>
        </w:rPr>
        <w:sectPr w:rsidR="00666ABD">
          <w:headerReference w:type="default" r:id="rId60"/>
          <w:footerReference w:type="default" r:id="rId61"/>
          <w:pgSz w:w="12240" w:h="15840"/>
          <w:pgMar w:top="1440" w:right="1440" w:bottom="1440" w:left="1440" w:header="708" w:footer="708" w:gutter="0"/>
          <w:cols w:space="708"/>
          <w:docGrid w:linePitch="360"/>
        </w:sectPr>
      </w:pPr>
    </w:p>
    <w:p w14:paraId="052B4308" w14:textId="77777777" w:rsidR="009A39C7" w:rsidRDefault="009A39C7" w:rsidP="009A39C7">
      <w:pPr>
        <w:spacing w:line="360" w:lineRule="auto"/>
        <w:jc w:val="center"/>
        <w:rPr>
          <w:b/>
          <w:sz w:val="22"/>
          <w:szCs w:val="22"/>
        </w:rPr>
      </w:pPr>
      <w:r>
        <w:rPr>
          <w:b/>
          <w:sz w:val="22"/>
          <w:szCs w:val="22"/>
        </w:rPr>
        <w:lastRenderedPageBreak/>
        <w:t>CURRICULUM VITAE</w:t>
      </w:r>
    </w:p>
    <w:p w14:paraId="67B7355D" w14:textId="77777777" w:rsidR="009A39C7" w:rsidRDefault="009A39C7" w:rsidP="009A39C7">
      <w:pPr>
        <w:spacing w:line="360" w:lineRule="auto"/>
        <w:jc w:val="center"/>
        <w:rPr>
          <w:sz w:val="22"/>
          <w:szCs w:val="22"/>
        </w:rPr>
      </w:pPr>
      <w:r w:rsidRPr="004F7038">
        <w:rPr>
          <w:sz w:val="22"/>
          <w:szCs w:val="22"/>
        </w:rPr>
        <w:t>Eric W. Ford, M.P.H, Ph.D.</w:t>
      </w:r>
    </w:p>
    <w:p w14:paraId="7A87181C" w14:textId="77777777" w:rsidR="009A39C7" w:rsidRPr="004F7038" w:rsidRDefault="009A39C7" w:rsidP="009A39C7">
      <w:pPr>
        <w:spacing w:line="360" w:lineRule="auto"/>
        <w:jc w:val="center"/>
        <w:rPr>
          <w:sz w:val="22"/>
          <w:szCs w:val="22"/>
        </w:rPr>
      </w:pPr>
      <w:r>
        <w:rPr>
          <w:sz w:val="22"/>
          <w:szCs w:val="22"/>
        </w:rPr>
        <w:t>PART II</w:t>
      </w:r>
    </w:p>
    <w:p w14:paraId="2BB4D685" w14:textId="77777777" w:rsidR="00CA602D" w:rsidRPr="00FE3BC8" w:rsidRDefault="009A39C7" w:rsidP="009A39C7">
      <w:pPr>
        <w:keepNext/>
        <w:keepLines/>
        <w:spacing w:before="480"/>
        <w:rPr>
          <w:b/>
          <w:sz w:val="22"/>
          <w:szCs w:val="22"/>
        </w:rPr>
      </w:pPr>
      <w:r>
        <w:rPr>
          <w:b/>
          <w:sz w:val="22"/>
          <w:szCs w:val="22"/>
        </w:rPr>
        <w:t>TEACHING</w:t>
      </w:r>
    </w:p>
    <w:p w14:paraId="539678F8" w14:textId="77777777" w:rsidR="005279B8" w:rsidRDefault="005279B8" w:rsidP="005279B8">
      <w:pPr>
        <w:keepNext/>
        <w:keepLines/>
        <w:spacing w:before="240"/>
        <w:ind w:left="720" w:hanging="720"/>
        <w:rPr>
          <w:b/>
          <w:sz w:val="22"/>
          <w:szCs w:val="22"/>
        </w:rPr>
      </w:pPr>
      <w:r w:rsidRPr="00FE3BC8">
        <w:rPr>
          <w:b/>
          <w:sz w:val="22"/>
          <w:szCs w:val="22"/>
        </w:rPr>
        <w:t>Advisees</w:t>
      </w:r>
      <w:r w:rsidR="00FC157D">
        <w:rPr>
          <w:b/>
          <w:sz w:val="22"/>
          <w:szCs w:val="22"/>
        </w:rPr>
        <w:t xml:space="preserve"> (last 5 years)</w:t>
      </w:r>
      <w:r w:rsidRPr="00FE3BC8">
        <w:rPr>
          <w:b/>
          <w:sz w:val="22"/>
          <w:szCs w:val="22"/>
        </w:rPr>
        <w:t>:</w:t>
      </w:r>
    </w:p>
    <w:p w14:paraId="4EAB94F7" w14:textId="77777777" w:rsidR="00110990" w:rsidRDefault="00110990" w:rsidP="005279B8">
      <w:pPr>
        <w:keepNext/>
        <w:keepLines/>
        <w:spacing w:before="240"/>
        <w:ind w:left="720" w:hanging="720"/>
        <w:rPr>
          <w:sz w:val="22"/>
          <w:szCs w:val="22"/>
        </w:rPr>
      </w:pPr>
      <w:r>
        <w:rPr>
          <w:sz w:val="22"/>
          <w:szCs w:val="22"/>
        </w:rPr>
        <w:t>UAB 2019-2020 – Graduated Advisees (6); Current Advisees (27)</w:t>
      </w:r>
    </w:p>
    <w:p w14:paraId="277E9D86" w14:textId="77777777" w:rsidR="005279B8" w:rsidRDefault="005279B8" w:rsidP="005279B8">
      <w:pPr>
        <w:keepNext/>
        <w:keepLines/>
        <w:spacing w:before="240"/>
        <w:ind w:left="720" w:hanging="720"/>
        <w:rPr>
          <w:sz w:val="22"/>
          <w:szCs w:val="22"/>
        </w:rPr>
      </w:pPr>
      <w:r>
        <w:rPr>
          <w:sz w:val="22"/>
          <w:szCs w:val="22"/>
        </w:rPr>
        <w:t>JHSPH-MHA 2014-15 Advisees (8)</w:t>
      </w:r>
    </w:p>
    <w:p w14:paraId="3F6DF6B2" w14:textId="77777777" w:rsidR="005279B8" w:rsidRPr="005279B8" w:rsidRDefault="005279B8" w:rsidP="00FC157D">
      <w:pPr>
        <w:keepNext/>
        <w:keepLines/>
        <w:spacing w:before="240"/>
        <w:rPr>
          <w:b/>
          <w:sz w:val="22"/>
          <w:szCs w:val="22"/>
        </w:rPr>
      </w:pPr>
      <w:r w:rsidRPr="005279B8">
        <w:rPr>
          <w:b/>
          <w:sz w:val="22"/>
          <w:szCs w:val="22"/>
        </w:rPr>
        <w:t>Doctoral Advisees:</w:t>
      </w:r>
    </w:p>
    <w:p w14:paraId="789DDC68" w14:textId="77777777" w:rsidR="00FE3BC8" w:rsidRPr="005A55B9" w:rsidRDefault="00FE3BC8" w:rsidP="00BB0EE0">
      <w:pPr>
        <w:keepNext/>
        <w:keepLines/>
        <w:ind w:left="720" w:hanging="720"/>
        <w:rPr>
          <w:sz w:val="22"/>
          <w:szCs w:val="22"/>
        </w:rPr>
      </w:pPr>
    </w:p>
    <w:p w14:paraId="5B1D8880" w14:textId="77777777" w:rsidR="00110990" w:rsidRDefault="00110990" w:rsidP="00110990">
      <w:pPr>
        <w:ind w:left="720" w:hanging="720"/>
        <w:rPr>
          <w:sz w:val="22"/>
          <w:szCs w:val="22"/>
        </w:rPr>
      </w:pPr>
      <w:r>
        <w:rPr>
          <w:sz w:val="22"/>
          <w:szCs w:val="22"/>
        </w:rPr>
        <w:t>Courtney Williams – Doctoral Committee Chair (</w:t>
      </w:r>
      <w:r w:rsidR="004D316E">
        <w:rPr>
          <w:sz w:val="22"/>
          <w:szCs w:val="22"/>
        </w:rPr>
        <w:t>Completed</w:t>
      </w:r>
      <w:r>
        <w:rPr>
          <w:sz w:val="22"/>
          <w:szCs w:val="22"/>
        </w:rPr>
        <w:t xml:space="preserve"> 2020)</w:t>
      </w:r>
    </w:p>
    <w:p w14:paraId="170A871F" w14:textId="77777777" w:rsidR="00110990" w:rsidRDefault="00110990" w:rsidP="00110990">
      <w:pPr>
        <w:ind w:left="720" w:hanging="720"/>
        <w:rPr>
          <w:sz w:val="22"/>
          <w:szCs w:val="22"/>
        </w:rPr>
      </w:pPr>
    </w:p>
    <w:p w14:paraId="09EE63F7" w14:textId="77777777" w:rsidR="00110990" w:rsidRDefault="00110990" w:rsidP="00110990">
      <w:pPr>
        <w:ind w:left="720" w:hanging="720"/>
        <w:rPr>
          <w:sz w:val="22"/>
          <w:szCs w:val="22"/>
        </w:rPr>
      </w:pPr>
      <w:r>
        <w:rPr>
          <w:sz w:val="22"/>
          <w:szCs w:val="22"/>
        </w:rPr>
        <w:t>Kunal Patel – Doctoral Committee Chair (</w:t>
      </w:r>
      <w:r w:rsidR="004D316E">
        <w:rPr>
          <w:sz w:val="22"/>
          <w:szCs w:val="22"/>
        </w:rPr>
        <w:t>Completed</w:t>
      </w:r>
      <w:r>
        <w:rPr>
          <w:sz w:val="22"/>
          <w:szCs w:val="22"/>
        </w:rPr>
        <w:t xml:space="preserve"> 2020).</w:t>
      </w:r>
    </w:p>
    <w:p w14:paraId="197DBAF2" w14:textId="77777777" w:rsidR="00110990" w:rsidRDefault="00110990" w:rsidP="00110990">
      <w:pPr>
        <w:ind w:left="720" w:hanging="720"/>
        <w:rPr>
          <w:sz w:val="22"/>
          <w:szCs w:val="22"/>
        </w:rPr>
      </w:pPr>
    </w:p>
    <w:p w14:paraId="0779A2F2" w14:textId="77777777" w:rsidR="00110990" w:rsidRDefault="00110990" w:rsidP="00110990">
      <w:pPr>
        <w:ind w:left="720" w:hanging="720"/>
        <w:rPr>
          <w:sz w:val="22"/>
          <w:szCs w:val="22"/>
        </w:rPr>
      </w:pPr>
      <w:r>
        <w:rPr>
          <w:sz w:val="22"/>
          <w:szCs w:val="22"/>
        </w:rPr>
        <w:t>Matthew D. Moore – Committee Member (</w:t>
      </w:r>
      <w:r w:rsidR="004D316E">
        <w:rPr>
          <w:sz w:val="22"/>
          <w:szCs w:val="22"/>
        </w:rPr>
        <w:t>Completed</w:t>
      </w:r>
      <w:r>
        <w:rPr>
          <w:sz w:val="22"/>
          <w:szCs w:val="22"/>
        </w:rPr>
        <w:t xml:space="preserve"> 2020).</w:t>
      </w:r>
    </w:p>
    <w:p w14:paraId="606CC6E6" w14:textId="77777777" w:rsidR="00110990" w:rsidRDefault="00110990" w:rsidP="00110990">
      <w:pPr>
        <w:ind w:left="720" w:hanging="720"/>
        <w:rPr>
          <w:sz w:val="22"/>
          <w:szCs w:val="22"/>
        </w:rPr>
      </w:pPr>
    </w:p>
    <w:p w14:paraId="48174D1B" w14:textId="77777777" w:rsidR="00FE3BC8" w:rsidRPr="00BB0EE0" w:rsidRDefault="00FE3BC8" w:rsidP="00BB0EE0">
      <w:pPr>
        <w:keepNext/>
        <w:keepLines/>
        <w:ind w:left="720" w:hanging="720"/>
        <w:rPr>
          <w:sz w:val="22"/>
          <w:szCs w:val="22"/>
        </w:rPr>
      </w:pPr>
      <w:r w:rsidRPr="00BB0EE0">
        <w:rPr>
          <w:sz w:val="22"/>
          <w:szCs w:val="22"/>
        </w:rPr>
        <w:t xml:space="preserve">Ravi </w:t>
      </w:r>
      <w:proofErr w:type="spellStart"/>
      <w:r w:rsidRPr="00BB0EE0">
        <w:rPr>
          <w:sz w:val="22"/>
          <w:szCs w:val="22"/>
        </w:rPr>
        <w:t>Thambusamy</w:t>
      </w:r>
      <w:proofErr w:type="spellEnd"/>
      <w:r w:rsidRPr="00BB0EE0">
        <w:rPr>
          <w:sz w:val="22"/>
          <w:szCs w:val="22"/>
        </w:rPr>
        <w:t xml:space="preserve"> – UNCG Br</w:t>
      </w:r>
      <w:r w:rsidR="00657338" w:rsidRPr="00BB0EE0">
        <w:rPr>
          <w:sz w:val="22"/>
          <w:szCs w:val="22"/>
        </w:rPr>
        <w:t xml:space="preserve">yan School – </w:t>
      </w:r>
      <w:r w:rsidR="00F77AAD" w:rsidRPr="00BB0EE0">
        <w:rPr>
          <w:sz w:val="22"/>
          <w:szCs w:val="22"/>
        </w:rPr>
        <w:t xml:space="preserve">Doctoral Committee </w:t>
      </w:r>
      <w:r w:rsidR="00657338" w:rsidRPr="00BB0EE0">
        <w:rPr>
          <w:sz w:val="22"/>
          <w:szCs w:val="22"/>
        </w:rPr>
        <w:t>Co-Chair (2014</w:t>
      </w:r>
      <w:r w:rsidRPr="00BB0EE0">
        <w:rPr>
          <w:sz w:val="22"/>
          <w:szCs w:val="22"/>
        </w:rPr>
        <w:t>)</w:t>
      </w:r>
      <w:r w:rsidR="00657338" w:rsidRPr="00BB0EE0">
        <w:rPr>
          <w:sz w:val="22"/>
          <w:szCs w:val="22"/>
        </w:rPr>
        <w:t>.</w:t>
      </w:r>
    </w:p>
    <w:p w14:paraId="40F5DFB2" w14:textId="77777777" w:rsidR="00FE3BC8" w:rsidRPr="00BB0EE0" w:rsidRDefault="00FE3BC8" w:rsidP="007E792B">
      <w:pPr>
        <w:ind w:left="720" w:hanging="720"/>
        <w:rPr>
          <w:sz w:val="22"/>
          <w:szCs w:val="22"/>
        </w:rPr>
      </w:pPr>
    </w:p>
    <w:p w14:paraId="3393962B" w14:textId="77777777" w:rsidR="00FE3BC8" w:rsidRPr="00BB0EE0" w:rsidRDefault="00FE3BC8" w:rsidP="007E792B">
      <w:pPr>
        <w:ind w:left="720" w:hanging="720"/>
        <w:rPr>
          <w:sz w:val="22"/>
          <w:szCs w:val="22"/>
        </w:rPr>
      </w:pPr>
      <w:r w:rsidRPr="00BB0EE0">
        <w:rPr>
          <w:sz w:val="22"/>
          <w:szCs w:val="22"/>
        </w:rPr>
        <w:t xml:space="preserve">Penny Sauer – UNCG School of Nursing – </w:t>
      </w:r>
      <w:r w:rsidR="00657338" w:rsidRPr="00BB0EE0">
        <w:rPr>
          <w:sz w:val="22"/>
          <w:szCs w:val="22"/>
        </w:rPr>
        <w:t xml:space="preserve">Doctoral and Comprehensive Exam </w:t>
      </w:r>
      <w:r w:rsidRPr="00BB0EE0">
        <w:rPr>
          <w:sz w:val="22"/>
          <w:szCs w:val="22"/>
        </w:rPr>
        <w:t>Committee</w:t>
      </w:r>
      <w:r w:rsidR="00F77AAD" w:rsidRPr="00BB0EE0">
        <w:rPr>
          <w:sz w:val="22"/>
          <w:szCs w:val="22"/>
        </w:rPr>
        <w:t>s</w:t>
      </w:r>
      <w:r w:rsidRPr="00BB0EE0">
        <w:rPr>
          <w:sz w:val="22"/>
          <w:szCs w:val="22"/>
        </w:rPr>
        <w:t xml:space="preserve"> Member (2011-2012)</w:t>
      </w:r>
      <w:r w:rsidR="00657338" w:rsidRPr="00BB0EE0">
        <w:rPr>
          <w:sz w:val="22"/>
          <w:szCs w:val="22"/>
        </w:rPr>
        <w:t xml:space="preserve"> </w:t>
      </w:r>
      <w:r w:rsidR="00F77AAD" w:rsidRPr="00BB0EE0">
        <w:rPr>
          <w:sz w:val="22"/>
          <w:szCs w:val="22"/>
        </w:rPr>
        <w:t>–</w:t>
      </w:r>
      <w:r w:rsidR="00657338" w:rsidRPr="00BB0EE0">
        <w:rPr>
          <w:sz w:val="22"/>
          <w:szCs w:val="22"/>
        </w:rPr>
        <w:t xml:space="preserve"> Does Resilience Mediate the Effects of Bullying in Nurses?</w:t>
      </w:r>
    </w:p>
    <w:p w14:paraId="3FF4B5AE" w14:textId="77777777" w:rsidR="00FE3BC8" w:rsidRPr="00BB0EE0" w:rsidRDefault="00FE3BC8" w:rsidP="007E792B">
      <w:pPr>
        <w:ind w:left="720" w:hanging="720"/>
        <w:rPr>
          <w:sz w:val="22"/>
          <w:szCs w:val="22"/>
        </w:rPr>
      </w:pPr>
    </w:p>
    <w:p w14:paraId="29EAA7AF" w14:textId="77777777" w:rsidR="00FE3BC8" w:rsidRPr="00BB0EE0" w:rsidRDefault="00FE3BC8" w:rsidP="007E792B">
      <w:pPr>
        <w:ind w:left="720" w:hanging="720"/>
        <w:rPr>
          <w:sz w:val="22"/>
          <w:szCs w:val="22"/>
        </w:rPr>
      </w:pPr>
      <w:r w:rsidRPr="00BB0EE0">
        <w:rPr>
          <w:sz w:val="22"/>
          <w:szCs w:val="22"/>
        </w:rPr>
        <w:t>Patrick A. Palmieri – Advanced Research Project – External Committee Member (2011)</w:t>
      </w:r>
      <w:r w:rsidR="00BB0EE0">
        <w:rPr>
          <w:sz w:val="22"/>
          <w:szCs w:val="22"/>
        </w:rPr>
        <w:t>.</w:t>
      </w:r>
    </w:p>
    <w:p w14:paraId="2A2FA564" w14:textId="77777777" w:rsidR="00FE3BC8" w:rsidRPr="00BB0EE0" w:rsidRDefault="00FE3BC8" w:rsidP="007E792B">
      <w:pPr>
        <w:ind w:left="720" w:hanging="720"/>
        <w:rPr>
          <w:sz w:val="22"/>
          <w:szCs w:val="22"/>
        </w:rPr>
      </w:pPr>
    </w:p>
    <w:p w14:paraId="00E8A561" w14:textId="77777777" w:rsidR="00FE3BC8" w:rsidRPr="00BB0EE0" w:rsidRDefault="00FE3BC8" w:rsidP="007E792B">
      <w:pPr>
        <w:ind w:left="720" w:hanging="720"/>
        <w:rPr>
          <w:sz w:val="22"/>
          <w:szCs w:val="22"/>
        </w:rPr>
      </w:pPr>
      <w:r w:rsidRPr="00BB0EE0">
        <w:rPr>
          <w:sz w:val="22"/>
          <w:szCs w:val="22"/>
        </w:rPr>
        <w:t xml:space="preserve">Ryan Oglesby – UNCG School of Nursing – </w:t>
      </w:r>
      <w:r w:rsidR="00657338" w:rsidRPr="00BB0EE0">
        <w:rPr>
          <w:sz w:val="22"/>
          <w:szCs w:val="22"/>
        </w:rPr>
        <w:t xml:space="preserve">Doctoral </w:t>
      </w:r>
      <w:r w:rsidR="00BB0EE0" w:rsidRPr="00BB0EE0">
        <w:rPr>
          <w:sz w:val="22"/>
          <w:szCs w:val="22"/>
        </w:rPr>
        <w:t xml:space="preserve">Comprehensive Exam Committees </w:t>
      </w:r>
      <w:r w:rsidRPr="00BB0EE0">
        <w:rPr>
          <w:sz w:val="22"/>
          <w:szCs w:val="22"/>
        </w:rPr>
        <w:t>Co-Chair (2010-2012)</w:t>
      </w:r>
      <w:r w:rsidR="00657338" w:rsidRPr="00BB0EE0">
        <w:rPr>
          <w:sz w:val="22"/>
          <w:szCs w:val="22"/>
        </w:rPr>
        <w:t xml:space="preserve"> – Executive Succession and Competitive Advantage in U.S. Hospitals: Simulating a Randomized Control Trial.</w:t>
      </w:r>
    </w:p>
    <w:p w14:paraId="781D289E" w14:textId="77777777" w:rsidR="00FE3BC8" w:rsidRPr="00BB0EE0" w:rsidRDefault="00FE3BC8" w:rsidP="007E792B">
      <w:pPr>
        <w:ind w:left="720" w:hanging="720"/>
        <w:rPr>
          <w:sz w:val="22"/>
          <w:szCs w:val="22"/>
        </w:rPr>
      </w:pPr>
    </w:p>
    <w:p w14:paraId="11AC1FF3" w14:textId="77777777" w:rsidR="00FE3BC8" w:rsidRPr="00BB0EE0" w:rsidRDefault="00FE3BC8" w:rsidP="007E792B">
      <w:pPr>
        <w:ind w:left="720" w:hanging="720"/>
        <w:rPr>
          <w:sz w:val="22"/>
          <w:szCs w:val="22"/>
        </w:rPr>
      </w:pPr>
      <w:r w:rsidRPr="00BB0EE0">
        <w:rPr>
          <w:sz w:val="22"/>
          <w:szCs w:val="22"/>
        </w:rPr>
        <w:t xml:space="preserve">Judy </w:t>
      </w:r>
      <w:proofErr w:type="spellStart"/>
      <w:r w:rsidRPr="00BB0EE0">
        <w:rPr>
          <w:sz w:val="22"/>
          <w:szCs w:val="22"/>
        </w:rPr>
        <w:t>Roever</w:t>
      </w:r>
      <w:proofErr w:type="spellEnd"/>
      <w:r w:rsidRPr="00BB0EE0">
        <w:rPr>
          <w:sz w:val="22"/>
          <w:szCs w:val="22"/>
        </w:rPr>
        <w:t xml:space="preserve"> – TTUHSC School of Nursing – Committee Co-Chair (2010)</w:t>
      </w:r>
      <w:r w:rsidR="00F63474" w:rsidRPr="00BB0EE0">
        <w:rPr>
          <w:sz w:val="22"/>
          <w:szCs w:val="22"/>
        </w:rPr>
        <w:t xml:space="preserve"> </w:t>
      </w:r>
      <w:r w:rsidR="00657338" w:rsidRPr="00BB0EE0">
        <w:rPr>
          <w:sz w:val="22"/>
          <w:szCs w:val="22"/>
        </w:rPr>
        <w:t>–</w:t>
      </w:r>
      <w:r w:rsidR="00F63474" w:rsidRPr="00BB0EE0">
        <w:rPr>
          <w:sz w:val="22"/>
          <w:szCs w:val="22"/>
        </w:rPr>
        <w:t xml:space="preserve"> An Empirical Analysis of Operational Efficiency and Nursing Skill Mix (Doctor of Nursing Practice Capstone Project).</w:t>
      </w:r>
    </w:p>
    <w:p w14:paraId="13527789" w14:textId="77777777" w:rsidR="00FE3BC8" w:rsidRPr="00BB0EE0" w:rsidRDefault="00FE3BC8" w:rsidP="007E792B">
      <w:pPr>
        <w:ind w:left="720" w:hanging="720"/>
        <w:rPr>
          <w:sz w:val="22"/>
          <w:szCs w:val="22"/>
        </w:rPr>
      </w:pPr>
    </w:p>
    <w:p w14:paraId="5DC07678" w14:textId="77777777" w:rsidR="00FE3BC8" w:rsidRPr="00BB0EE0" w:rsidRDefault="00FE3BC8" w:rsidP="007E792B">
      <w:pPr>
        <w:ind w:left="720" w:hanging="720"/>
        <w:rPr>
          <w:sz w:val="22"/>
          <w:szCs w:val="22"/>
        </w:rPr>
      </w:pPr>
      <w:r w:rsidRPr="00BB0EE0">
        <w:rPr>
          <w:sz w:val="22"/>
          <w:szCs w:val="22"/>
        </w:rPr>
        <w:t xml:space="preserve">Lori T. Peterson – Texas Tech University – </w:t>
      </w:r>
      <w:r w:rsidR="00F63474" w:rsidRPr="00BB0EE0">
        <w:rPr>
          <w:sz w:val="22"/>
          <w:szCs w:val="22"/>
        </w:rPr>
        <w:t xml:space="preserve">Doctoral </w:t>
      </w:r>
      <w:r w:rsidRPr="00BB0EE0">
        <w:rPr>
          <w:sz w:val="22"/>
          <w:szCs w:val="22"/>
        </w:rPr>
        <w:t>Committee Chair</w:t>
      </w:r>
      <w:r w:rsidR="00F63474" w:rsidRPr="00BB0EE0">
        <w:rPr>
          <w:sz w:val="22"/>
          <w:szCs w:val="22"/>
        </w:rPr>
        <w:t xml:space="preserve"> </w:t>
      </w:r>
      <w:r w:rsidR="00657338" w:rsidRPr="00BB0EE0">
        <w:rPr>
          <w:sz w:val="22"/>
          <w:szCs w:val="22"/>
        </w:rPr>
        <w:t>–</w:t>
      </w:r>
      <w:r w:rsidR="00F63474" w:rsidRPr="00BB0EE0">
        <w:rPr>
          <w:sz w:val="22"/>
          <w:szCs w:val="22"/>
        </w:rPr>
        <w:t xml:space="preserve"> Value, Efficiency, and Technology in the Changing Healthcare Environment</w:t>
      </w:r>
      <w:r w:rsidR="00657338" w:rsidRPr="00BB0EE0">
        <w:rPr>
          <w:sz w:val="22"/>
          <w:szCs w:val="22"/>
        </w:rPr>
        <w:t>.</w:t>
      </w:r>
    </w:p>
    <w:p w14:paraId="3B8DC02C" w14:textId="77777777" w:rsidR="00FE3BC8" w:rsidRPr="00BB0EE0" w:rsidRDefault="00FE3BC8" w:rsidP="007E792B">
      <w:pPr>
        <w:ind w:left="720" w:hanging="720"/>
        <w:rPr>
          <w:sz w:val="22"/>
          <w:szCs w:val="22"/>
        </w:rPr>
      </w:pPr>
    </w:p>
    <w:p w14:paraId="48122503" w14:textId="77777777" w:rsidR="00FE3BC8" w:rsidRPr="00BB0EE0" w:rsidRDefault="00FE3BC8" w:rsidP="007E792B">
      <w:pPr>
        <w:ind w:left="720" w:hanging="720"/>
        <w:rPr>
          <w:sz w:val="22"/>
          <w:szCs w:val="22"/>
        </w:rPr>
      </w:pPr>
      <w:r w:rsidRPr="00BB0EE0">
        <w:rPr>
          <w:sz w:val="22"/>
          <w:szCs w:val="22"/>
        </w:rPr>
        <w:t xml:space="preserve">Mark </w:t>
      </w:r>
      <w:proofErr w:type="spellStart"/>
      <w:r w:rsidRPr="00BB0EE0">
        <w:rPr>
          <w:sz w:val="22"/>
          <w:szCs w:val="22"/>
        </w:rPr>
        <w:t>Thouin</w:t>
      </w:r>
      <w:proofErr w:type="spellEnd"/>
      <w:r w:rsidRPr="00BB0EE0">
        <w:rPr>
          <w:sz w:val="22"/>
          <w:szCs w:val="22"/>
        </w:rPr>
        <w:t xml:space="preserve"> – Texas Tech University – </w:t>
      </w:r>
      <w:r w:rsidR="00F63474" w:rsidRPr="00BB0EE0">
        <w:rPr>
          <w:sz w:val="22"/>
          <w:szCs w:val="22"/>
        </w:rPr>
        <w:t xml:space="preserve">Doctoral </w:t>
      </w:r>
      <w:r w:rsidRPr="00BB0EE0">
        <w:rPr>
          <w:sz w:val="22"/>
          <w:szCs w:val="22"/>
        </w:rPr>
        <w:t>Committee Member</w:t>
      </w:r>
      <w:r w:rsidR="00F63474" w:rsidRPr="00BB0EE0">
        <w:rPr>
          <w:sz w:val="22"/>
          <w:szCs w:val="22"/>
        </w:rPr>
        <w:t xml:space="preserve"> – An Empirical Analysis of the Value of IT Investment, Outsourcing, and Strategy: An Agile Transaction Cost Perspective</w:t>
      </w:r>
      <w:r w:rsidR="00657338" w:rsidRPr="00BB0EE0">
        <w:rPr>
          <w:sz w:val="22"/>
          <w:szCs w:val="22"/>
        </w:rPr>
        <w:t>.</w:t>
      </w:r>
    </w:p>
    <w:p w14:paraId="7B22B370" w14:textId="77777777" w:rsidR="00FE3BC8" w:rsidRPr="00BB0EE0" w:rsidRDefault="00FE3BC8" w:rsidP="007E792B">
      <w:pPr>
        <w:ind w:left="720" w:hanging="720"/>
        <w:rPr>
          <w:sz w:val="22"/>
          <w:szCs w:val="22"/>
        </w:rPr>
      </w:pPr>
    </w:p>
    <w:p w14:paraId="7D4AB73C" w14:textId="77777777" w:rsidR="007E792B" w:rsidRPr="00BB0EE0" w:rsidRDefault="00FE3BC8" w:rsidP="007E792B">
      <w:pPr>
        <w:pStyle w:val="Heading1"/>
        <w:ind w:left="720" w:right="0" w:hanging="720"/>
        <w:rPr>
          <w:rFonts w:ascii="Times New Roman" w:hAnsi="Times New Roman" w:cs="Times New Roman"/>
          <w:u w:val="none"/>
        </w:rPr>
      </w:pPr>
      <w:r w:rsidRPr="00BB0EE0">
        <w:rPr>
          <w:rFonts w:ascii="Times New Roman" w:hAnsi="Times New Roman" w:cs="Times New Roman"/>
          <w:u w:val="none"/>
        </w:rPr>
        <w:t xml:space="preserve">Charlyn </w:t>
      </w:r>
      <w:r w:rsidR="007E792B" w:rsidRPr="00BB0EE0">
        <w:rPr>
          <w:rFonts w:ascii="Times New Roman" w:hAnsi="Times New Roman" w:cs="Times New Roman"/>
          <w:u w:val="none"/>
        </w:rPr>
        <w:t xml:space="preserve">M. </w:t>
      </w:r>
      <w:proofErr w:type="spellStart"/>
      <w:r w:rsidRPr="00BB0EE0">
        <w:rPr>
          <w:rFonts w:ascii="Times New Roman" w:hAnsi="Times New Roman" w:cs="Times New Roman"/>
          <w:u w:val="none"/>
        </w:rPr>
        <w:t>Belluzzo</w:t>
      </w:r>
      <w:proofErr w:type="spellEnd"/>
      <w:r w:rsidRPr="00BB0EE0">
        <w:rPr>
          <w:rFonts w:ascii="Times New Roman" w:hAnsi="Times New Roman" w:cs="Times New Roman"/>
          <w:u w:val="none"/>
        </w:rPr>
        <w:t xml:space="preserve"> – Tulane University – </w:t>
      </w:r>
      <w:r w:rsidR="00F63474" w:rsidRPr="00BB0EE0">
        <w:rPr>
          <w:rFonts w:ascii="Times New Roman" w:hAnsi="Times New Roman" w:cs="Times New Roman"/>
          <w:u w:val="none"/>
        </w:rPr>
        <w:t xml:space="preserve">Doctoral </w:t>
      </w:r>
      <w:r w:rsidRPr="00BB0EE0">
        <w:rPr>
          <w:rFonts w:ascii="Times New Roman" w:hAnsi="Times New Roman" w:cs="Times New Roman"/>
          <w:u w:val="none"/>
        </w:rPr>
        <w:t xml:space="preserve">Committee </w:t>
      </w:r>
      <w:r w:rsidR="007E792B" w:rsidRPr="00BB0EE0">
        <w:rPr>
          <w:rFonts w:ascii="Times New Roman" w:hAnsi="Times New Roman" w:cs="Times New Roman"/>
          <w:u w:val="none"/>
        </w:rPr>
        <w:t xml:space="preserve">Member </w:t>
      </w:r>
      <w:r w:rsidR="00F63474" w:rsidRPr="00BB0EE0">
        <w:rPr>
          <w:rFonts w:ascii="Times New Roman" w:hAnsi="Times New Roman" w:cs="Times New Roman"/>
          <w:u w:val="none"/>
        </w:rPr>
        <w:t>–</w:t>
      </w:r>
      <w:r w:rsidR="007E792B" w:rsidRPr="00BB0EE0">
        <w:rPr>
          <w:rFonts w:ascii="Times New Roman" w:hAnsi="Times New Roman" w:cs="Times New Roman"/>
          <w:u w:val="none"/>
        </w:rPr>
        <w:t xml:space="preserve"> G</w:t>
      </w:r>
      <w:r w:rsidR="00F63474" w:rsidRPr="00BB0EE0">
        <w:rPr>
          <w:rFonts w:ascii="Times New Roman" w:hAnsi="Times New Roman" w:cs="Times New Roman"/>
          <w:u w:val="none"/>
        </w:rPr>
        <w:t>lobal Perspectives of Leadership in Healthcare: Exploring Differences Using Concept Mapping as an Analytic A</w:t>
      </w:r>
      <w:r w:rsidR="007E792B" w:rsidRPr="00BB0EE0">
        <w:rPr>
          <w:rFonts w:ascii="Times New Roman" w:hAnsi="Times New Roman" w:cs="Times New Roman"/>
          <w:u w:val="none"/>
        </w:rPr>
        <w:t>pproach.</w:t>
      </w:r>
    </w:p>
    <w:p w14:paraId="36647A33" w14:textId="77777777" w:rsidR="00FE3BC8" w:rsidRPr="00BB0EE0" w:rsidRDefault="00FE3BC8" w:rsidP="007E792B">
      <w:pPr>
        <w:ind w:left="720" w:hanging="720"/>
        <w:rPr>
          <w:sz w:val="22"/>
          <w:szCs w:val="22"/>
        </w:rPr>
      </w:pPr>
    </w:p>
    <w:p w14:paraId="47B0C4AD" w14:textId="77777777" w:rsidR="007E792B" w:rsidRPr="00F63474" w:rsidRDefault="00FE3BC8" w:rsidP="007E792B">
      <w:pPr>
        <w:pStyle w:val="Default"/>
        <w:ind w:left="720" w:hanging="720"/>
        <w:rPr>
          <w:sz w:val="22"/>
          <w:szCs w:val="22"/>
        </w:rPr>
      </w:pPr>
      <w:r w:rsidRPr="00BB0EE0">
        <w:rPr>
          <w:sz w:val="22"/>
          <w:szCs w:val="22"/>
        </w:rPr>
        <w:t>Jeff</w:t>
      </w:r>
      <w:r w:rsidR="00F276C4">
        <w:rPr>
          <w:sz w:val="22"/>
          <w:szCs w:val="22"/>
        </w:rPr>
        <w:t>rey J</w:t>
      </w:r>
      <w:r w:rsidR="007E792B" w:rsidRPr="00BB0EE0">
        <w:rPr>
          <w:sz w:val="22"/>
          <w:szCs w:val="22"/>
        </w:rPr>
        <w:t>.</w:t>
      </w:r>
      <w:r w:rsidRPr="00BB0EE0">
        <w:rPr>
          <w:sz w:val="22"/>
          <w:szCs w:val="22"/>
        </w:rPr>
        <w:t xml:space="preserve"> </w:t>
      </w:r>
      <w:proofErr w:type="spellStart"/>
      <w:r w:rsidRPr="00BB0EE0">
        <w:rPr>
          <w:sz w:val="22"/>
          <w:szCs w:val="22"/>
        </w:rPr>
        <w:t>Beich</w:t>
      </w:r>
      <w:proofErr w:type="spellEnd"/>
      <w:r w:rsidRPr="00BB0EE0">
        <w:rPr>
          <w:sz w:val="22"/>
          <w:szCs w:val="22"/>
        </w:rPr>
        <w:t xml:space="preserve"> – Penn State University – </w:t>
      </w:r>
      <w:r w:rsidR="00F63474" w:rsidRPr="00BB0EE0">
        <w:rPr>
          <w:sz w:val="22"/>
          <w:szCs w:val="22"/>
        </w:rPr>
        <w:t xml:space="preserve">Doctoral </w:t>
      </w:r>
      <w:r w:rsidRPr="00BB0EE0">
        <w:rPr>
          <w:sz w:val="22"/>
          <w:szCs w:val="22"/>
        </w:rPr>
        <w:t>Committee Member</w:t>
      </w:r>
      <w:r w:rsidR="007E792B" w:rsidRPr="00BB0EE0">
        <w:rPr>
          <w:sz w:val="22"/>
          <w:szCs w:val="22"/>
        </w:rPr>
        <w:t xml:space="preserve"> – Diabetes Care Management Initiatives in Managed Care Organizations.</w:t>
      </w:r>
    </w:p>
    <w:p w14:paraId="63760BFE" w14:textId="77777777" w:rsidR="00FE3BC8" w:rsidRDefault="00FE3BC8" w:rsidP="00F13BB2">
      <w:pPr>
        <w:keepNext/>
        <w:keepLines/>
        <w:spacing w:before="240"/>
        <w:ind w:left="720" w:hanging="720"/>
        <w:rPr>
          <w:b/>
          <w:sz w:val="22"/>
          <w:szCs w:val="22"/>
        </w:rPr>
      </w:pPr>
      <w:r>
        <w:rPr>
          <w:b/>
          <w:sz w:val="22"/>
          <w:szCs w:val="22"/>
        </w:rPr>
        <w:lastRenderedPageBreak/>
        <w:t>Classroom Instruction:</w:t>
      </w:r>
    </w:p>
    <w:p w14:paraId="42B705BC" w14:textId="77777777" w:rsidR="00FE3BC8" w:rsidRPr="00FE3BC8" w:rsidRDefault="00FE3BC8" w:rsidP="00F13BB2">
      <w:pPr>
        <w:keepNext/>
        <w:keepLines/>
        <w:ind w:left="720" w:hanging="720"/>
        <w:rPr>
          <w:b/>
          <w:sz w:val="22"/>
          <w:szCs w:val="22"/>
        </w:rPr>
      </w:pPr>
    </w:p>
    <w:p w14:paraId="0263DDCF" w14:textId="77777777" w:rsidR="003F2A91" w:rsidRDefault="003F2A91" w:rsidP="003F2A91">
      <w:pPr>
        <w:keepNext/>
        <w:keepLines/>
        <w:rPr>
          <w:i/>
          <w:iCs/>
          <w:sz w:val="22"/>
          <w:szCs w:val="22"/>
        </w:rPr>
      </w:pPr>
      <w:r>
        <w:rPr>
          <w:i/>
          <w:iCs/>
          <w:sz w:val="22"/>
          <w:szCs w:val="22"/>
        </w:rPr>
        <w:t>School of Public Health, University of Alabama Birmingham</w:t>
      </w:r>
    </w:p>
    <w:p w14:paraId="4C40FFE0" w14:textId="77777777" w:rsidR="00CC2CCC" w:rsidRPr="00CC2CCC" w:rsidRDefault="003F2A91" w:rsidP="003F2A91">
      <w:pPr>
        <w:keepNext/>
        <w:keepLines/>
        <w:rPr>
          <w:iCs/>
          <w:sz w:val="22"/>
          <w:szCs w:val="22"/>
        </w:rPr>
      </w:pPr>
      <w:r>
        <w:rPr>
          <w:i/>
          <w:iCs/>
          <w:sz w:val="22"/>
          <w:szCs w:val="22"/>
        </w:rPr>
        <w:tab/>
      </w:r>
      <w:r w:rsidR="00CC2CCC">
        <w:rPr>
          <w:iCs/>
          <w:sz w:val="22"/>
          <w:szCs w:val="22"/>
        </w:rPr>
        <w:t xml:space="preserve">HCO </w:t>
      </w:r>
      <w:r w:rsidR="000708E0">
        <w:rPr>
          <w:iCs/>
          <w:sz w:val="22"/>
          <w:szCs w:val="22"/>
        </w:rPr>
        <w:t>698</w:t>
      </w:r>
      <w:r w:rsidR="00CC2CCC">
        <w:rPr>
          <w:iCs/>
          <w:sz w:val="22"/>
          <w:szCs w:val="22"/>
        </w:rPr>
        <w:t xml:space="preserve"> Grant Writing Seminar (Spring 2019)</w:t>
      </w:r>
      <w:r w:rsidR="00152C27">
        <w:rPr>
          <w:iCs/>
          <w:sz w:val="22"/>
          <w:szCs w:val="22"/>
        </w:rPr>
        <w:t>.</w:t>
      </w:r>
    </w:p>
    <w:p w14:paraId="74A51E9F" w14:textId="77777777" w:rsidR="00CC2CCC" w:rsidRDefault="00CC2CCC" w:rsidP="003F2A91">
      <w:pPr>
        <w:keepNext/>
        <w:keepLines/>
        <w:rPr>
          <w:iCs/>
          <w:sz w:val="22"/>
          <w:szCs w:val="22"/>
        </w:rPr>
      </w:pPr>
    </w:p>
    <w:p w14:paraId="7D94C054" w14:textId="77777777" w:rsidR="003F2A91" w:rsidRDefault="003F2A91" w:rsidP="00CC2CCC">
      <w:pPr>
        <w:keepNext/>
        <w:keepLines/>
        <w:ind w:firstLine="720"/>
        <w:rPr>
          <w:iCs/>
          <w:sz w:val="22"/>
          <w:szCs w:val="22"/>
        </w:rPr>
      </w:pPr>
      <w:r>
        <w:rPr>
          <w:iCs/>
          <w:sz w:val="22"/>
          <w:szCs w:val="22"/>
        </w:rPr>
        <w:t>HCO 695 Health Care Innovation (</w:t>
      </w:r>
      <w:r w:rsidR="000708E0">
        <w:rPr>
          <w:iCs/>
          <w:sz w:val="22"/>
          <w:szCs w:val="22"/>
        </w:rPr>
        <w:t xml:space="preserve">Online – </w:t>
      </w:r>
      <w:r>
        <w:rPr>
          <w:iCs/>
          <w:sz w:val="22"/>
          <w:szCs w:val="22"/>
        </w:rPr>
        <w:t>Spring 2019).</w:t>
      </w:r>
    </w:p>
    <w:p w14:paraId="4EA35F69" w14:textId="77777777" w:rsidR="003F2A91" w:rsidRDefault="003F2A91" w:rsidP="003F2A91">
      <w:pPr>
        <w:rPr>
          <w:i/>
          <w:iCs/>
          <w:sz w:val="22"/>
          <w:szCs w:val="22"/>
        </w:rPr>
      </w:pPr>
    </w:p>
    <w:p w14:paraId="6C901396" w14:textId="77777777" w:rsidR="003F2A91" w:rsidRDefault="003F2A91" w:rsidP="003F2A91">
      <w:pPr>
        <w:rPr>
          <w:iCs/>
          <w:sz w:val="22"/>
          <w:szCs w:val="22"/>
        </w:rPr>
      </w:pPr>
      <w:r>
        <w:rPr>
          <w:i/>
          <w:iCs/>
          <w:sz w:val="22"/>
          <w:szCs w:val="22"/>
        </w:rPr>
        <w:tab/>
      </w:r>
      <w:r>
        <w:rPr>
          <w:iCs/>
          <w:sz w:val="22"/>
          <w:szCs w:val="22"/>
        </w:rPr>
        <w:t>PUH 392 Public Health Film Series (Spring 2019).</w:t>
      </w:r>
    </w:p>
    <w:p w14:paraId="6E4C5687" w14:textId="77777777" w:rsidR="00110990" w:rsidRDefault="00110990" w:rsidP="003F2A91">
      <w:pPr>
        <w:rPr>
          <w:iCs/>
          <w:sz w:val="22"/>
          <w:szCs w:val="22"/>
        </w:rPr>
      </w:pPr>
    </w:p>
    <w:p w14:paraId="01A06EC2" w14:textId="77777777" w:rsidR="00CC2CCC" w:rsidRDefault="00CC2CCC" w:rsidP="003F2A91">
      <w:pPr>
        <w:rPr>
          <w:i/>
          <w:iCs/>
          <w:sz w:val="22"/>
          <w:szCs w:val="22"/>
        </w:rPr>
      </w:pPr>
      <w:proofErr w:type="spellStart"/>
      <w:r>
        <w:rPr>
          <w:i/>
          <w:iCs/>
          <w:sz w:val="22"/>
          <w:szCs w:val="22"/>
        </w:rPr>
        <w:t>Collat</w:t>
      </w:r>
      <w:proofErr w:type="spellEnd"/>
      <w:r>
        <w:rPr>
          <w:i/>
          <w:iCs/>
          <w:sz w:val="22"/>
          <w:szCs w:val="22"/>
        </w:rPr>
        <w:t xml:space="preserve"> School of Business, University of Alabama Birmingham</w:t>
      </w:r>
    </w:p>
    <w:p w14:paraId="02C5C9BE" w14:textId="77777777" w:rsidR="00CC2CCC" w:rsidRDefault="00FE2B7B" w:rsidP="00CC2CCC">
      <w:pPr>
        <w:ind w:firstLine="720"/>
        <w:rPr>
          <w:iCs/>
          <w:sz w:val="22"/>
          <w:szCs w:val="22"/>
        </w:rPr>
      </w:pPr>
      <w:r>
        <w:rPr>
          <w:iCs/>
          <w:sz w:val="22"/>
          <w:szCs w:val="22"/>
        </w:rPr>
        <w:t>MBA</w:t>
      </w:r>
      <w:r w:rsidR="00CC2CCC">
        <w:rPr>
          <w:iCs/>
          <w:sz w:val="22"/>
          <w:szCs w:val="22"/>
        </w:rPr>
        <w:t xml:space="preserve"> 69</w:t>
      </w:r>
      <w:r>
        <w:rPr>
          <w:iCs/>
          <w:sz w:val="22"/>
          <w:szCs w:val="22"/>
        </w:rPr>
        <w:t>0</w:t>
      </w:r>
      <w:r w:rsidR="00CC2CCC">
        <w:rPr>
          <w:iCs/>
          <w:sz w:val="22"/>
          <w:szCs w:val="22"/>
        </w:rPr>
        <w:t xml:space="preserve"> Health Care Innovation (</w:t>
      </w:r>
      <w:r w:rsidR="000708E0">
        <w:rPr>
          <w:iCs/>
          <w:sz w:val="22"/>
          <w:szCs w:val="22"/>
        </w:rPr>
        <w:t xml:space="preserve">Online – </w:t>
      </w:r>
      <w:r w:rsidR="00CC2CCC">
        <w:rPr>
          <w:iCs/>
          <w:sz w:val="22"/>
          <w:szCs w:val="22"/>
        </w:rPr>
        <w:t>Spring 2019).</w:t>
      </w:r>
    </w:p>
    <w:p w14:paraId="78D93984" w14:textId="77777777" w:rsidR="00FE2B7B" w:rsidRDefault="00FE2B7B" w:rsidP="00CC2CCC">
      <w:pPr>
        <w:ind w:firstLine="720"/>
        <w:rPr>
          <w:i/>
          <w:iCs/>
          <w:sz w:val="22"/>
          <w:szCs w:val="22"/>
        </w:rPr>
      </w:pPr>
    </w:p>
    <w:p w14:paraId="40806AD5" w14:textId="77777777" w:rsidR="00110990" w:rsidRDefault="00110990" w:rsidP="00CC2CCC">
      <w:pPr>
        <w:ind w:firstLine="720"/>
        <w:rPr>
          <w:iCs/>
          <w:sz w:val="22"/>
          <w:szCs w:val="22"/>
        </w:rPr>
      </w:pPr>
      <w:r>
        <w:rPr>
          <w:iCs/>
          <w:sz w:val="22"/>
          <w:szCs w:val="22"/>
        </w:rPr>
        <w:t>MBA 690 Population Health Management (Online – Fall 2019).</w:t>
      </w:r>
    </w:p>
    <w:p w14:paraId="198F51DC" w14:textId="77777777" w:rsidR="00110990" w:rsidRDefault="00110990" w:rsidP="00CC2CCC">
      <w:pPr>
        <w:ind w:firstLine="720"/>
        <w:rPr>
          <w:i/>
          <w:iCs/>
          <w:sz w:val="22"/>
          <w:szCs w:val="22"/>
        </w:rPr>
      </w:pPr>
    </w:p>
    <w:p w14:paraId="2A442EA7" w14:textId="77777777" w:rsidR="003F2A91" w:rsidRDefault="00CC2CCC" w:rsidP="00CC2CCC">
      <w:pPr>
        <w:keepNext/>
        <w:keepLines/>
        <w:rPr>
          <w:i/>
          <w:iCs/>
          <w:sz w:val="22"/>
          <w:szCs w:val="22"/>
        </w:rPr>
      </w:pPr>
      <w:r>
        <w:rPr>
          <w:i/>
          <w:iCs/>
          <w:sz w:val="22"/>
          <w:szCs w:val="22"/>
        </w:rPr>
        <w:t>Tsinghua University / Johns Hopkins University</w:t>
      </w:r>
    </w:p>
    <w:p w14:paraId="14BE8C52" w14:textId="77777777" w:rsidR="00CC2CCC" w:rsidRDefault="00CC2CCC" w:rsidP="00CC2CCC">
      <w:pPr>
        <w:keepNext/>
        <w:keepLines/>
        <w:ind w:firstLine="720"/>
        <w:rPr>
          <w:iCs/>
          <w:sz w:val="22"/>
          <w:szCs w:val="22"/>
        </w:rPr>
      </w:pPr>
      <w:r>
        <w:rPr>
          <w:iCs/>
          <w:sz w:val="22"/>
          <w:szCs w:val="22"/>
        </w:rPr>
        <w:t>HPM 312.601 Health Operations Management (Fall 2016).</w:t>
      </w:r>
    </w:p>
    <w:p w14:paraId="6D19DC7C" w14:textId="77777777" w:rsidR="00CC2CCC" w:rsidRDefault="00CC2CCC" w:rsidP="00CC2CCC">
      <w:pPr>
        <w:rPr>
          <w:iCs/>
          <w:sz w:val="22"/>
          <w:szCs w:val="22"/>
        </w:rPr>
      </w:pPr>
    </w:p>
    <w:p w14:paraId="142C71D1" w14:textId="77777777" w:rsidR="00CC2CCC" w:rsidRDefault="00CC2CCC" w:rsidP="00CC2CCC">
      <w:pPr>
        <w:ind w:firstLine="720"/>
        <w:rPr>
          <w:iCs/>
          <w:sz w:val="22"/>
          <w:szCs w:val="22"/>
        </w:rPr>
      </w:pPr>
      <w:r>
        <w:rPr>
          <w:iCs/>
          <w:sz w:val="22"/>
          <w:szCs w:val="22"/>
        </w:rPr>
        <w:t>HPM 312.601 Health Operations Management (Fall 2017).</w:t>
      </w:r>
    </w:p>
    <w:p w14:paraId="081720A4" w14:textId="77777777" w:rsidR="00CC2CCC" w:rsidRDefault="00CC2CCC" w:rsidP="003F2A91">
      <w:pPr>
        <w:rPr>
          <w:i/>
          <w:iCs/>
          <w:sz w:val="22"/>
          <w:szCs w:val="22"/>
        </w:rPr>
      </w:pPr>
    </w:p>
    <w:p w14:paraId="7A4BF284" w14:textId="77777777" w:rsidR="00666ABD" w:rsidRDefault="00666ABD" w:rsidP="003F2A91">
      <w:pPr>
        <w:keepNext/>
        <w:keepLines/>
        <w:rPr>
          <w:i/>
          <w:iCs/>
          <w:sz w:val="22"/>
          <w:szCs w:val="22"/>
        </w:rPr>
      </w:pPr>
      <w:r>
        <w:rPr>
          <w:i/>
          <w:iCs/>
          <w:sz w:val="22"/>
          <w:szCs w:val="22"/>
        </w:rPr>
        <w:t>School of Public Health, Johns Hopkins University</w:t>
      </w:r>
    </w:p>
    <w:p w14:paraId="4EA3A1F8" w14:textId="77777777" w:rsidR="00666ABD" w:rsidRDefault="00666ABD" w:rsidP="003F2A91">
      <w:pPr>
        <w:rPr>
          <w:iCs/>
          <w:sz w:val="22"/>
          <w:szCs w:val="22"/>
        </w:rPr>
      </w:pPr>
      <w:r>
        <w:rPr>
          <w:i/>
          <w:iCs/>
          <w:sz w:val="22"/>
          <w:szCs w:val="22"/>
        </w:rPr>
        <w:tab/>
      </w:r>
      <w:r>
        <w:rPr>
          <w:iCs/>
          <w:sz w:val="22"/>
          <w:szCs w:val="22"/>
        </w:rPr>
        <w:t>HPM 312.601 Health Operations Management (Fall 2015).</w:t>
      </w:r>
    </w:p>
    <w:p w14:paraId="76899636" w14:textId="77777777" w:rsidR="00C57D3D" w:rsidRDefault="00C57D3D" w:rsidP="003F2A91">
      <w:pPr>
        <w:rPr>
          <w:iCs/>
          <w:sz w:val="22"/>
          <w:szCs w:val="22"/>
        </w:rPr>
      </w:pPr>
    </w:p>
    <w:p w14:paraId="17547DC5" w14:textId="77777777" w:rsidR="00CC2CCC" w:rsidRDefault="00CC2CCC" w:rsidP="003F2A91">
      <w:pPr>
        <w:rPr>
          <w:iCs/>
          <w:sz w:val="22"/>
          <w:szCs w:val="22"/>
        </w:rPr>
      </w:pPr>
      <w:r>
        <w:rPr>
          <w:iCs/>
          <w:sz w:val="22"/>
          <w:szCs w:val="22"/>
        </w:rPr>
        <w:tab/>
        <w:t>HPM 312.601 Health Operations Management (Fall 2016).</w:t>
      </w:r>
    </w:p>
    <w:p w14:paraId="1F69B4A0" w14:textId="77777777" w:rsidR="00CC2CCC" w:rsidRDefault="00CC2CCC" w:rsidP="003F2A91">
      <w:pPr>
        <w:rPr>
          <w:iCs/>
          <w:sz w:val="22"/>
          <w:szCs w:val="22"/>
        </w:rPr>
      </w:pPr>
    </w:p>
    <w:p w14:paraId="35433199" w14:textId="77777777" w:rsidR="00CC2CCC" w:rsidRPr="00666ABD" w:rsidRDefault="00CC2CCC" w:rsidP="00CC2CCC">
      <w:pPr>
        <w:rPr>
          <w:iCs/>
          <w:sz w:val="22"/>
          <w:szCs w:val="22"/>
        </w:rPr>
      </w:pPr>
      <w:r>
        <w:rPr>
          <w:iCs/>
          <w:sz w:val="22"/>
          <w:szCs w:val="22"/>
        </w:rPr>
        <w:tab/>
        <w:t>HPM 312.601 Health Operations Management (Fall 2017).</w:t>
      </w:r>
    </w:p>
    <w:p w14:paraId="6DD27B64" w14:textId="77777777" w:rsidR="00666ABD" w:rsidRDefault="00666ABD" w:rsidP="003F2A91">
      <w:pPr>
        <w:rPr>
          <w:i/>
          <w:iCs/>
          <w:sz w:val="22"/>
          <w:szCs w:val="22"/>
        </w:rPr>
      </w:pPr>
    </w:p>
    <w:p w14:paraId="3ED4B01A" w14:textId="77777777" w:rsidR="00BB0F7A" w:rsidRPr="005A55B9" w:rsidRDefault="00BB0F7A" w:rsidP="003F2A91">
      <w:pPr>
        <w:rPr>
          <w:i/>
          <w:iCs/>
          <w:sz w:val="22"/>
          <w:szCs w:val="22"/>
        </w:rPr>
      </w:pPr>
      <w:r w:rsidRPr="005A55B9">
        <w:rPr>
          <w:i/>
          <w:iCs/>
          <w:sz w:val="22"/>
          <w:szCs w:val="22"/>
        </w:rPr>
        <w:t>School of Nursing, University of North Carolina Greensboro</w:t>
      </w:r>
    </w:p>
    <w:p w14:paraId="0074AA32" w14:textId="77777777" w:rsidR="00BB0F7A" w:rsidRPr="005A55B9" w:rsidRDefault="00BB0F7A" w:rsidP="003F2A91">
      <w:pPr>
        <w:ind w:left="720"/>
        <w:rPr>
          <w:i/>
          <w:iCs/>
          <w:sz w:val="22"/>
          <w:szCs w:val="22"/>
        </w:rPr>
      </w:pPr>
      <w:r w:rsidRPr="005A55B9">
        <w:rPr>
          <w:sz w:val="22"/>
          <w:szCs w:val="22"/>
        </w:rPr>
        <w:t>NUR 540: Healthcare Finance –</w:t>
      </w:r>
      <w:r>
        <w:rPr>
          <w:sz w:val="22"/>
          <w:szCs w:val="22"/>
        </w:rPr>
        <w:t xml:space="preserve"> Instructor (Online, Spring 2014</w:t>
      </w:r>
      <w:r w:rsidRPr="005A55B9">
        <w:rPr>
          <w:sz w:val="22"/>
          <w:szCs w:val="22"/>
        </w:rPr>
        <w:t>).</w:t>
      </w:r>
    </w:p>
    <w:p w14:paraId="16B1DDFD" w14:textId="77777777" w:rsidR="00BB0F7A" w:rsidRPr="005A55B9" w:rsidRDefault="00BB0F7A" w:rsidP="00BB0F7A">
      <w:pPr>
        <w:rPr>
          <w:iCs/>
          <w:sz w:val="22"/>
          <w:szCs w:val="22"/>
        </w:rPr>
      </w:pPr>
    </w:p>
    <w:p w14:paraId="409DF1A0" w14:textId="77777777" w:rsidR="00AE7C36" w:rsidRPr="005A55B9" w:rsidRDefault="00AE7C36" w:rsidP="00AE7C36">
      <w:pPr>
        <w:ind w:left="720"/>
        <w:rPr>
          <w:i/>
          <w:iCs/>
          <w:sz w:val="22"/>
          <w:szCs w:val="22"/>
        </w:rPr>
      </w:pPr>
      <w:r w:rsidRPr="005A55B9">
        <w:rPr>
          <w:sz w:val="22"/>
          <w:szCs w:val="22"/>
        </w:rPr>
        <w:t>NUR 541: Case Management: Coordinating Systems of Care</w:t>
      </w:r>
      <w:r>
        <w:rPr>
          <w:sz w:val="22"/>
          <w:szCs w:val="22"/>
        </w:rPr>
        <w:t xml:space="preserve"> – Instructor (Online, Fall 2013</w:t>
      </w:r>
      <w:r w:rsidRPr="005A55B9">
        <w:rPr>
          <w:sz w:val="22"/>
          <w:szCs w:val="22"/>
        </w:rPr>
        <w:t>).</w:t>
      </w:r>
    </w:p>
    <w:p w14:paraId="064B6DBE" w14:textId="77777777" w:rsidR="0075159D" w:rsidRDefault="0075159D" w:rsidP="0075159D">
      <w:pPr>
        <w:ind w:left="720"/>
        <w:rPr>
          <w:sz w:val="22"/>
          <w:szCs w:val="22"/>
        </w:rPr>
      </w:pPr>
    </w:p>
    <w:p w14:paraId="16BDCF51" w14:textId="77777777" w:rsidR="0075159D" w:rsidRPr="005A55B9" w:rsidRDefault="0075159D" w:rsidP="0075159D">
      <w:pPr>
        <w:ind w:left="720"/>
        <w:rPr>
          <w:i/>
          <w:iCs/>
          <w:sz w:val="22"/>
          <w:szCs w:val="22"/>
        </w:rPr>
      </w:pPr>
      <w:r w:rsidRPr="005A55B9">
        <w:rPr>
          <w:sz w:val="22"/>
          <w:szCs w:val="22"/>
        </w:rPr>
        <w:t xml:space="preserve">NUR </w:t>
      </w:r>
      <w:r>
        <w:rPr>
          <w:sz w:val="22"/>
          <w:szCs w:val="22"/>
        </w:rPr>
        <w:t>682</w:t>
      </w:r>
      <w:r w:rsidRPr="005A55B9">
        <w:rPr>
          <w:sz w:val="22"/>
          <w:szCs w:val="22"/>
        </w:rPr>
        <w:t xml:space="preserve">: </w:t>
      </w:r>
      <w:r>
        <w:rPr>
          <w:sz w:val="22"/>
          <w:szCs w:val="22"/>
        </w:rPr>
        <w:t>MSN Epidemiology &amp; Quality Indicators for Primary Care Practice</w:t>
      </w:r>
      <w:r w:rsidRPr="005A55B9">
        <w:rPr>
          <w:sz w:val="22"/>
          <w:szCs w:val="22"/>
        </w:rPr>
        <w:t xml:space="preserve"> – Instructor (</w:t>
      </w:r>
      <w:r>
        <w:rPr>
          <w:sz w:val="22"/>
          <w:szCs w:val="22"/>
        </w:rPr>
        <w:t>Spring 2013</w:t>
      </w:r>
      <w:r w:rsidRPr="005A55B9">
        <w:rPr>
          <w:sz w:val="22"/>
          <w:szCs w:val="22"/>
        </w:rPr>
        <w:t>).</w:t>
      </w:r>
    </w:p>
    <w:p w14:paraId="0AC7203C" w14:textId="77777777" w:rsidR="0075159D" w:rsidRDefault="0075159D" w:rsidP="0075159D">
      <w:pPr>
        <w:ind w:left="720"/>
        <w:rPr>
          <w:sz w:val="22"/>
          <w:szCs w:val="22"/>
        </w:rPr>
      </w:pPr>
    </w:p>
    <w:p w14:paraId="142C4E0E" w14:textId="77777777" w:rsidR="0075159D" w:rsidRDefault="0075159D" w:rsidP="0075159D">
      <w:pPr>
        <w:ind w:left="720"/>
        <w:rPr>
          <w:sz w:val="22"/>
          <w:szCs w:val="22"/>
        </w:rPr>
      </w:pPr>
      <w:r w:rsidRPr="005A55B9">
        <w:rPr>
          <w:sz w:val="22"/>
          <w:szCs w:val="22"/>
        </w:rPr>
        <w:t>NUR 541: Case Management: Coordinating Systems of Care – Instructor (Online, Fall 2012).</w:t>
      </w:r>
    </w:p>
    <w:p w14:paraId="02BB21AB" w14:textId="77777777" w:rsidR="0075159D" w:rsidRPr="0075159D" w:rsidRDefault="0075159D" w:rsidP="0075159D">
      <w:pPr>
        <w:ind w:left="720"/>
        <w:rPr>
          <w:sz w:val="22"/>
          <w:szCs w:val="22"/>
        </w:rPr>
      </w:pPr>
    </w:p>
    <w:p w14:paraId="60074189" w14:textId="77777777" w:rsidR="0075159D" w:rsidRPr="00E83FCE" w:rsidRDefault="0075159D" w:rsidP="0075159D">
      <w:pPr>
        <w:ind w:left="720"/>
        <w:rPr>
          <w:iCs/>
          <w:sz w:val="22"/>
          <w:szCs w:val="22"/>
        </w:rPr>
      </w:pPr>
      <w:r w:rsidRPr="00E83FCE">
        <w:rPr>
          <w:iCs/>
          <w:sz w:val="22"/>
          <w:szCs w:val="22"/>
        </w:rPr>
        <w:t>NUR 540: Healthcare Finance – Instructor (Online, Spring 2012).</w:t>
      </w:r>
    </w:p>
    <w:p w14:paraId="116A0941" w14:textId="77777777" w:rsidR="0075159D" w:rsidRPr="00E83FCE" w:rsidRDefault="0075159D" w:rsidP="0075159D">
      <w:pPr>
        <w:ind w:left="720"/>
        <w:rPr>
          <w:iCs/>
          <w:sz w:val="22"/>
          <w:szCs w:val="22"/>
        </w:rPr>
      </w:pPr>
    </w:p>
    <w:p w14:paraId="2BF1BCFC" w14:textId="77777777" w:rsidR="0075159D" w:rsidRPr="00E83FCE" w:rsidRDefault="0075159D" w:rsidP="0075159D">
      <w:pPr>
        <w:ind w:left="720"/>
        <w:rPr>
          <w:iCs/>
          <w:sz w:val="22"/>
          <w:szCs w:val="22"/>
        </w:rPr>
      </w:pPr>
      <w:r w:rsidRPr="00E83FCE">
        <w:rPr>
          <w:iCs/>
          <w:sz w:val="22"/>
          <w:szCs w:val="22"/>
        </w:rPr>
        <w:t>NUR 541: Case Management: Coordinating Systems of Care – Instructor (Online, Fall 2011).</w:t>
      </w:r>
    </w:p>
    <w:p w14:paraId="73EBD620" w14:textId="77777777" w:rsidR="00AE7C36" w:rsidRPr="005A55B9" w:rsidRDefault="00AE7C36" w:rsidP="00AE7C36">
      <w:pPr>
        <w:rPr>
          <w:i/>
          <w:iCs/>
          <w:sz w:val="22"/>
          <w:szCs w:val="22"/>
        </w:rPr>
      </w:pPr>
    </w:p>
    <w:p w14:paraId="39828DE0" w14:textId="77777777" w:rsidR="00AE7C36" w:rsidRPr="005A55B9" w:rsidRDefault="00AE7C36" w:rsidP="00AE7C36">
      <w:pPr>
        <w:rPr>
          <w:i/>
          <w:iCs/>
          <w:sz w:val="22"/>
          <w:szCs w:val="22"/>
        </w:rPr>
      </w:pPr>
      <w:r w:rsidRPr="005A55B9">
        <w:rPr>
          <w:i/>
          <w:iCs/>
          <w:sz w:val="22"/>
          <w:szCs w:val="22"/>
        </w:rPr>
        <w:t>Bryan School of Business and Economics, University of North Carolina Greensboro</w:t>
      </w:r>
    </w:p>
    <w:p w14:paraId="608994C7" w14:textId="77777777" w:rsidR="00AE7C36" w:rsidRPr="005A55B9" w:rsidRDefault="00AE7C36" w:rsidP="00AE7C36">
      <w:pPr>
        <w:rPr>
          <w:i/>
          <w:iCs/>
          <w:sz w:val="22"/>
          <w:szCs w:val="22"/>
        </w:rPr>
      </w:pPr>
      <w:r w:rsidRPr="005A55B9">
        <w:rPr>
          <w:i/>
          <w:iCs/>
          <w:sz w:val="22"/>
          <w:szCs w:val="22"/>
        </w:rPr>
        <w:tab/>
      </w:r>
      <w:r w:rsidRPr="005A55B9">
        <w:rPr>
          <w:sz w:val="22"/>
          <w:szCs w:val="22"/>
        </w:rPr>
        <w:t xml:space="preserve">MGT 491: Business Policy and Strategy – Instructor (Online, </w:t>
      </w:r>
      <w:r>
        <w:rPr>
          <w:sz w:val="22"/>
          <w:szCs w:val="22"/>
        </w:rPr>
        <w:t>Fall 2013</w:t>
      </w:r>
      <w:r w:rsidRPr="005A55B9">
        <w:rPr>
          <w:sz w:val="22"/>
          <w:szCs w:val="22"/>
        </w:rPr>
        <w:t>).</w:t>
      </w:r>
    </w:p>
    <w:p w14:paraId="191D7E4C" w14:textId="77777777" w:rsidR="00AE7C36" w:rsidRPr="005A55B9" w:rsidRDefault="00AE7C36" w:rsidP="00AE7C36">
      <w:pPr>
        <w:rPr>
          <w:i/>
          <w:iCs/>
          <w:sz w:val="22"/>
          <w:szCs w:val="22"/>
        </w:rPr>
      </w:pPr>
    </w:p>
    <w:p w14:paraId="1B82E195" w14:textId="77777777" w:rsidR="00CA7C49" w:rsidRPr="005A55B9" w:rsidRDefault="00CA7C49" w:rsidP="00CA7C49">
      <w:pPr>
        <w:rPr>
          <w:i/>
          <w:iCs/>
          <w:sz w:val="22"/>
          <w:szCs w:val="22"/>
        </w:rPr>
      </w:pPr>
      <w:r w:rsidRPr="005A55B9">
        <w:rPr>
          <w:i/>
          <w:iCs/>
          <w:sz w:val="22"/>
          <w:szCs w:val="22"/>
        </w:rPr>
        <w:tab/>
      </w:r>
      <w:r w:rsidRPr="005A55B9">
        <w:rPr>
          <w:sz w:val="22"/>
          <w:szCs w:val="22"/>
        </w:rPr>
        <w:t>ISM 681: Healthcare Decision Making –</w:t>
      </w:r>
      <w:r>
        <w:rPr>
          <w:sz w:val="22"/>
          <w:szCs w:val="22"/>
        </w:rPr>
        <w:t xml:space="preserve"> Instructor (Online, Spring 2013</w:t>
      </w:r>
      <w:r w:rsidRPr="005A55B9">
        <w:rPr>
          <w:sz w:val="22"/>
          <w:szCs w:val="22"/>
        </w:rPr>
        <w:t>).</w:t>
      </w:r>
    </w:p>
    <w:p w14:paraId="0714DEE9" w14:textId="77777777" w:rsidR="00CA7C49" w:rsidRDefault="00CA7C49" w:rsidP="00CA7C49">
      <w:pPr>
        <w:rPr>
          <w:i/>
          <w:iCs/>
          <w:sz w:val="22"/>
          <w:szCs w:val="22"/>
        </w:rPr>
      </w:pPr>
    </w:p>
    <w:p w14:paraId="46B83296" w14:textId="77777777" w:rsidR="00CA602D" w:rsidRPr="005A55B9" w:rsidRDefault="00CA602D" w:rsidP="00CA602D">
      <w:pPr>
        <w:rPr>
          <w:i/>
          <w:iCs/>
          <w:sz w:val="22"/>
          <w:szCs w:val="22"/>
        </w:rPr>
      </w:pPr>
      <w:r w:rsidRPr="005A55B9">
        <w:rPr>
          <w:i/>
          <w:iCs/>
          <w:sz w:val="22"/>
          <w:szCs w:val="22"/>
        </w:rPr>
        <w:tab/>
      </w:r>
      <w:r w:rsidRPr="005A55B9">
        <w:rPr>
          <w:sz w:val="22"/>
          <w:szCs w:val="22"/>
        </w:rPr>
        <w:t>MGT 491: Business Policy and Strategy – Instructor (Online, Summer 2012).</w:t>
      </w:r>
    </w:p>
    <w:p w14:paraId="23798933" w14:textId="77777777" w:rsidR="00CA602D" w:rsidRPr="005A55B9" w:rsidRDefault="00CA602D">
      <w:pPr>
        <w:rPr>
          <w:i/>
          <w:iCs/>
          <w:sz w:val="22"/>
          <w:szCs w:val="22"/>
        </w:rPr>
      </w:pPr>
    </w:p>
    <w:p w14:paraId="089121CD" w14:textId="77777777" w:rsidR="00CA602D" w:rsidRPr="005A55B9" w:rsidRDefault="00CA602D" w:rsidP="00CA602D">
      <w:pPr>
        <w:rPr>
          <w:i/>
          <w:iCs/>
          <w:sz w:val="22"/>
          <w:szCs w:val="22"/>
        </w:rPr>
      </w:pPr>
      <w:r w:rsidRPr="005A55B9">
        <w:rPr>
          <w:i/>
          <w:iCs/>
          <w:sz w:val="22"/>
          <w:szCs w:val="22"/>
        </w:rPr>
        <w:tab/>
      </w:r>
      <w:r w:rsidRPr="005A55B9">
        <w:rPr>
          <w:sz w:val="22"/>
          <w:szCs w:val="22"/>
        </w:rPr>
        <w:t>ISM 695: Internship Coordinator – Instructor (Spring 2012).</w:t>
      </w:r>
    </w:p>
    <w:p w14:paraId="42CA78C2" w14:textId="77777777" w:rsidR="00CA602D" w:rsidRPr="005A55B9" w:rsidRDefault="00CA602D" w:rsidP="00CA602D">
      <w:pPr>
        <w:rPr>
          <w:i/>
          <w:iCs/>
          <w:sz w:val="22"/>
          <w:szCs w:val="22"/>
        </w:rPr>
      </w:pPr>
    </w:p>
    <w:p w14:paraId="6C8788A9" w14:textId="77777777" w:rsidR="00CA602D" w:rsidRPr="005A55B9" w:rsidRDefault="00CA602D" w:rsidP="00CA602D">
      <w:pPr>
        <w:rPr>
          <w:i/>
          <w:iCs/>
          <w:sz w:val="22"/>
          <w:szCs w:val="22"/>
        </w:rPr>
      </w:pPr>
      <w:r w:rsidRPr="005A55B9">
        <w:rPr>
          <w:i/>
          <w:iCs/>
          <w:sz w:val="22"/>
          <w:szCs w:val="22"/>
        </w:rPr>
        <w:tab/>
      </w:r>
      <w:r w:rsidRPr="005A55B9">
        <w:rPr>
          <w:sz w:val="22"/>
          <w:szCs w:val="22"/>
        </w:rPr>
        <w:t>ISM 681: Healthcare Decision Making – Instructor (Online, Spring 2012).</w:t>
      </w:r>
    </w:p>
    <w:p w14:paraId="2692A199" w14:textId="77777777" w:rsidR="00CA602D" w:rsidRPr="005A55B9" w:rsidRDefault="00CA602D" w:rsidP="00CA602D">
      <w:pPr>
        <w:rPr>
          <w:i/>
          <w:iCs/>
          <w:sz w:val="22"/>
          <w:szCs w:val="22"/>
        </w:rPr>
      </w:pPr>
    </w:p>
    <w:p w14:paraId="624E3B21" w14:textId="77777777" w:rsidR="00CA602D" w:rsidRPr="005A55B9" w:rsidRDefault="00CA602D">
      <w:pPr>
        <w:rPr>
          <w:i/>
          <w:iCs/>
          <w:sz w:val="22"/>
          <w:szCs w:val="22"/>
        </w:rPr>
      </w:pPr>
      <w:r w:rsidRPr="005A55B9">
        <w:rPr>
          <w:i/>
          <w:iCs/>
          <w:sz w:val="22"/>
          <w:szCs w:val="22"/>
        </w:rPr>
        <w:lastRenderedPageBreak/>
        <w:tab/>
      </w:r>
      <w:r w:rsidRPr="005A55B9">
        <w:rPr>
          <w:sz w:val="22"/>
          <w:szCs w:val="22"/>
        </w:rPr>
        <w:t>ISM 680: Healthcare Information Systems Management – Instructor (Online, Fall 2011).</w:t>
      </w:r>
    </w:p>
    <w:p w14:paraId="6E3F44F1" w14:textId="77777777" w:rsidR="00CA602D" w:rsidRPr="005A55B9" w:rsidRDefault="00CA602D">
      <w:pPr>
        <w:rPr>
          <w:sz w:val="22"/>
          <w:szCs w:val="22"/>
        </w:rPr>
      </w:pPr>
    </w:p>
    <w:p w14:paraId="0C44B73B" w14:textId="77777777" w:rsidR="00CA602D" w:rsidRDefault="00CA602D">
      <w:pPr>
        <w:rPr>
          <w:sz w:val="22"/>
          <w:szCs w:val="22"/>
        </w:rPr>
      </w:pPr>
      <w:r w:rsidRPr="005A55B9">
        <w:rPr>
          <w:i/>
          <w:iCs/>
          <w:sz w:val="22"/>
          <w:szCs w:val="22"/>
        </w:rPr>
        <w:tab/>
      </w:r>
      <w:r w:rsidRPr="005A55B9">
        <w:rPr>
          <w:sz w:val="22"/>
          <w:szCs w:val="22"/>
        </w:rPr>
        <w:t>ISM 681: Healthcare Decision Making – Instructor (Online, Summer 2011).</w:t>
      </w:r>
    </w:p>
    <w:p w14:paraId="433618A4" w14:textId="77777777" w:rsidR="007A5FC7" w:rsidRPr="005A55B9" w:rsidRDefault="007A5FC7">
      <w:pPr>
        <w:rPr>
          <w:i/>
          <w:iCs/>
          <w:sz w:val="22"/>
          <w:szCs w:val="22"/>
        </w:rPr>
      </w:pPr>
    </w:p>
    <w:p w14:paraId="0D5C2CFD" w14:textId="77777777" w:rsidR="00CA602D" w:rsidRPr="005A55B9" w:rsidRDefault="00CA602D">
      <w:pPr>
        <w:rPr>
          <w:i/>
          <w:iCs/>
          <w:sz w:val="22"/>
          <w:szCs w:val="22"/>
        </w:rPr>
      </w:pPr>
      <w:r w:rsidRPr="005A55B9">
        <w:rPr>
          <w:i/>
          <w:iCs/>
          <w:sz w:val="22"/>
          <w:szCs w:val="22"/>
        </w:rPr>
        <w:tab/>
      </w:r>
      <w:r w:rsidRPr="005A55B9">
        <w:rPr>
          <w:sz w:val="22"/>
          <w:szCs w:val="22"/>
        </w:rPr>
        <w:t>MGT 491: Business Policy and Strategy – Instructor (Online, Summer 2011).</w:t>
      </w:r>
    </w:p>
    <w:p w14:paraId="24369E7C" w14:textId="77777777" w:rsidR="00CA602D" w:rsidRPr="005A55B9" w:rsidRDefault="00CA602D">
      <w:pPr>
        <w:rPr>
          <w:sz w:val="22"/>
          <w:szCs w:val="22"/>
        </w:rPr>
      </w:pPr>
    </w:p>
    <w:p w14:paraId="5E6AB3D7" w14:textId="77777777" w:rsidR="00CA602D" w:rsidRPr="005A55B9" w:rsidRDefault="00CA602D" w:rsidP="00BB0F7A">
      <w:pPr>
        <w:keepNext/>
        <w:keepLines/>
        <w:rPr>
          <w:i/>
          <w:iCs/>
          <w:sz w:val="22"/>
          <w:szCs w:val="22"/>
        </w:rPr>
      </w:pPr>
      <w:r w:rsidRPr="005A55B9">
        <w:rPr>
          <w:i/>
          <w:iCs/>
          <w:sz w:val="22"/>
          <w:szCs w:val="22"/>
        </w:rPr>
        <w:tab/>
      </w:r>
      <w:r w:rsidRPr="005A55B9">
        <w:rPr>
          <w:sz w:val="22"/>
          <w:szCs w:val="22"/>
        </w:rPr>
        <w:t>ISM 681: Healthcare Decision Making – Instructor (Online, Summer 2010).</w:t>
      </w:r>
    </w:p>
    <w:p w14:paraId="3E82332B" w14:textId="77777777" w:rsidR="00CA602D" w:rsidRPr="005A55B9" w:rsidRDefault="00CA602D">
      <w:pPr>
        <w:rPr>
          <w:sz w:val="22"/>
          <w:szCs w:val="22"/>
        </w:rPr>
      </w:pPr>
    </w:p>
    <w:p w14:paraId="23F1E053" w14:textId="77777777" w:rsidR="00CA602D" w:rsidRPr="005A55B9" w:rsidRDefault="00CA602D">
      <w:pPr>
        <w:rPr>
          <w:i/>
          <w:iCs/>
          <w:sz w:val="22"/>
          <w:szCs w:val="22"/>
        </w:rPr>
      </w:pPr>
      <w:r w:rsidRPr="005A55B9">
        <w:rPr>
          <w:i/>
          <w:iCs/>
          <w:sz w:val="22"/>
          <w:szCs w:val="22"/>
        </w:rPr>
        <w:tab/>
      </w:r>
      <w:r w:rsidRPr="005A55B9">
        <w:rPr>
          <w:sz w:val="22"/>
          <w:szCs w:val="22"/>
        </w:rPr>
        <w:t>ISM 680: Healthcare Information Systems Management – Instructor (Online, Summer 2010).</w:t>
      </w:r>
    </w:p>
    <w:p w14:paraId="1137929E" w14:textId="77777777" w:rsidR="00CA602D" w:rsidRPr="005A55B9" w:rsidRDefault="00CA602D">
      <w:pPr>
        <w:rPr>
          <w:sz w:val="22"/>
          <w:szCs w:val="22"/>
        </w:rPr>
      </w:pPr>
    </w:p>
    <w:p w14:paraId="1C006F4C" w14:textId="77777777" w:rsidR="00CA602D" w:rsidRPr="005A55B9" w:rsidRDefault="00CA602D">
      <w:pPr>
        <w:rPr>
          <w:i/>
          <w:iCs/>
          <w:sz w:val="22"/>
          <w:szCs w:val="22"/>
        </w:rPr>
      </w:pPr>
      <w:r w:rsidRPr="005A55B9">
        <w:rPr>
          <w:i/>
          <w:iCs/>
          <w:sz w:val="22"/>
          <w:szCs w:val="22"/>
        </w:rPr>
        <w:tab/>
      </w:r>
      <w:r w:rsidRPr="005A55B9">
        <w:rPr>
          <w:sz w:val="22"/>
          <w:szCs w:val="22"/>
        </w:rPr>
        <w:t>MGT 414: Human Resources Information Systems – Instructor (Spring 2010).</w:t>
      </w:r>
    </w:p>
    <w:p w14:paraId="57BA7D6A" w14:textId="77777777" w:rsidR="00CA602D" w:rsidRPr="005A55B9" w:rsidRDefault="00CA602D">
      <w:pPr>
        <w:rPr>
          <w:sz w:val="22"/>
          <w:szCs w:val="22"/>
        </w:rPr>
      </w:pPr>
    </w:p>
    <w:p w14:paraId="286A3E4D" w14:textId="77777777" w:rsidR="00CA602D" w:rsidRPr="005A55B9" w:rsidRDefault="00CA602D" w:rsidP="00AE7C36">
      <w:pPr>
        <w:keepNext/>
        <w:keepLines/>
        <w:rPr>
          <w:i/>
          <w:iCs/>
          <w:sz w:val="22"/>
          <w:szCs w:val="22"/>
        </w:rPr>
      </w:pPr>
      <w:r w:rsidRPr="005A55B9">
        <w:rPr>
          <w:i/>
          <w:iCs/>
          <w:sz w:val="22"/>
          <w:szCs w:val="22"/>
        </w:rPr>
        <w:t>Rawls College of Business, Texas Tech University</w:t>
      </w:r>
    </w:p>
    <w:p w14:paraId="0EE4CDF1" w14:textId="77777777" w:rsidR="00CA602D" w:rsidRPr="005A55B9" w:rsidRDefault="00CA602D" w:rsidP="00AE7C36">
      <w:pPr>
        <w:keepNext/>
        <w:keepLines/>
        <w:ind w:left="720" w:hanging="720"/>
        <w:rPr>
          <w:i/>
          <w:iCs/>
          <w:sz w:val="22"/>
          <w:szCs w:val="22"/>
        </w:rPr>
      </w:pPr>
      <w:r w:rsidRPr="005A55B9">
        <w:rPr>
          <w:i/>
          <w:iCs/>
          <w:sz w:val="22"/>
          <w:szCs w:val="22"/>
        </w:rPr>
        <w:tab/>
      </w:r>
      <w:r w:rsidRPr="005A55B9">
        <w:rPr>
          <w:sz w:val="22"/>
          <w:szCs w:val="22"/>
        </w:rPr>
        <w:t>ISQS 5231: Information Systems: Healthcare Applications – Instructor (Online, Summer 2008, Executive MBA 2009).</w:t>
      </w:r>
    </w:p>
    <w:p w14:paraId="7ABD5257" w14:textId="77777777" w:rsidR="00CA602D" w:rsidRPr="005A55B9" w:rsidRDefault="00CA602D">
      <w:pPr>
        <w:rPr>
          <w:sz w:val="22"/>
          <w:szCs w:val="22"/>
        </w:rPr>
      </w:pPr>
    </w:p>
    <w:p w14:paraId="4C0CD1DC" w14:textId="77777777" w:rsidR="00CA602D" w:rsidRPr="005A55B9" w:rsidRDefault="00CA602D">
      <w:pPr>
        <w:rPr>
          <w:i/>
          <w:iCs/>
          <w:sz w:val="22"/>
          <w:szCs w:val="22"/>
        </w:rPr>
      </w:pPr>
      <w:r w:rsidRPr="005A55B9">
        <w:rPr>
          <w:i/>
          <w:iCs/>
          <w:sz w:val="22"/>
          <w:szCs w:val="22"/>
        </w:rPr>
        <w:tab/>
      </w:r>
      <w:r w:rsidRPr="005A55B9">
        <w:rPr>
          <w:sz w:val="22"/>
          <w:szCs w:val="22"/>
        </w:rPr>
        <w:t>HOM 5382: Field Experiences in Healthcare – Instructor (Summer 2009).</w:t>
      </w:r>
    </w:p>
    <w:p w14:paraId="22DBC150" w14:textId="77777777" w:rsidR="00CA602D" w:rsidRPr="005A55B9" w:rsidRDefault="00CA602D">
      <w:pPr>
        <w:rPr>
          <w:sz w:val="22"/>
          <w:szCs w:val="22"/>
        </w:rPr>
      </w:pPr>
    </w:p>
    <w:p w14:paraId="6393CC1D" w14:textId="77777777" w:rsidR="00CA602D" w:rsidRPr="005A55B9" w:rsidRDefault="00CA602D" w:rsidP="001562DE">
      <w:pPr>
        <w:keepNext/>
        <w:keepLines/>
        <w:ind w:left="720" w:hanging="720"/>
        <w:rPr>
          <w:i/>
          <w:iCs/>
          <w:sz w:val="22"/>
          <w:szCs w:val="22"/>
        </w:rPr>
      </w:pPr>
      <w:r w:rsidRPr="005A55B9">
        <w:rPr>
          <w:i/>
          <w:iCs/>
          <w:sz w:val="22"/>
          <w:szCs w:val="22"/>
        </w:rPr>
        <w:tab/>
      </w:r>
      <w:r w:rsidRPr="005A55B9">
        <w:rPr>
          <w:sz w:val="22"/>
          <w:szCs w:val="22"/>
        </w:rPr>
        <w:t>ISQS 5230: Decision Science: Healthcare Applications – Instructor (Online, Summer 2008).</w:t>
      </w:r>
    </w:p>
    <w:p w14:paraId="380A5B43" w14:textId="77777777" w:rsidR="00CA602D" w:rsidRPr="005A55B9" w:rsidRDefault="00CA602D">
      <w:pPr>
        <w:rPr>
          <w:sz w:val="22"/>
          <w:szCs w:val="22"/>
        </w:rPr>
      </w:pPr>
    </w:p>
    <w:p w14:paraId="005BF44F" w14:textId="77777777" w:rsidR="00CA602D" w:rsidRPr="005A55B9" w:rsidRDefault="00CA602D">
      <w:pPr>
        <w:ind w:left="720" w:hanging="720"/>
        <w:rPr>
          <w:i/>
          <w:iCs/>
          <w:sz w:val="22"/>
          <w:szCs w:val="22"/>
        </w:rPr>
      </w:pPr>
      <w:r w:rsidRPr="005A55B9">
        <w:rPr>
          <w:i/>
          <w:iCs/>
          <w:sz w:val="22"/>
          <w:szCs w:val="22"/>
        </w:rPr>
        <w:tab/>
      </w:r>
      <w:r w:rsidRPr="005A55B9">
        <w:rPr>
          <w:sz w:val="22"/>
          <w:szCs w:val="22"/>
        </w:rPr>
        <w:t>MGT 5308: Consumerism, Legal and Ethical Issues, Patient Safety, Information Technology, and Systems’ Redesign – Instructor (Fall 2006 – 2008, Spring 2009).</w:t>
      </w:r>
    </w:p>
    <w:p w14:paraId="62B81B71" w14:textId="77777777" w:rsidR="00CA602D" w:rsidRPr="005A55B9" w:rsidRDefault="00CA602D">
      <w:pPr>
        <w:rPr>
          <w:sz w:val="22"/>
          <w:szCs w:val="22"/>
        </w:rPr>
      </w:pPr>
    </w:p>
    <w:p w14:paraId="4C01A65A" w14:textId="77777777" w:rsidR="00CA602D" w:rsidRPr="005A55B9" w:rsidRDefault="00CA602D">
      <w:pPr>
        <w:ind w:left="720" w:hanging="720"/>
        <w:rPr>
          <w:i/>
          <w:iCs/>
          <w:sz w:val="22"/>
          <w:szCs w:val="22"/>
        </w:rPr>
      </w:pPr>
      <w:r w:rsidRPr="005A55B9">
        <w:rPr>
          <w:i/>
          <w:iCs/>
          <w:sz w:val="22"/>
          <w:szCs w:val="22"/>
        </w:rPr>
        <w:tab/>
      </w:r>
      <w:r w:rsidRPr="005A55B9">
        <w:rPr>
          <w:sz w:val="22"/>
          <w:szCs w:val="22"/>
        </w:rPr>
        <w:t>MGT 5306: Clinical Aspects of Health Organization Management (Spring 2006 - 2008).</w:t>
      </w:r>
    </w:p>
    <w:p w14:paraId="7657ACEC" w14:textId="77777777" w:rsidR="00CA602D" w:rsidRPr="005A55B9" w:rsidRDefault="00CA602D">
      <w:pPr>
        <w:rPr>
          <w:sz w:val="22"/>
          <w:szCs w:val="22"/>
        </w:rPr>
      </w:pPr>
    </w:p>
    <w:p w14:paraId="1C91DEF6" w14:textId="77777777" w:rsidR="00CA602D" w:rsidRPr="005A55B9" w:rsidRDefault="00CA602D">
      <w:pPr>
        <w:rPr>
          <w:i/>
          <w:iCs/>
          <w:sz w:val="22"/>
          <w:szCs w:val="22"/>
        </w:rPr>
      </w:pPr>
      <w:r w:rsidRPr="005A55B9">
        <w:rPr>
          <w:i/>
          <w:iCs/>
          <w:sz w:val="22"/>
          <w:szCs w:val="22"/>
        </w:rPr>
        <w:t>School of Public Health and Tropical Medicine, Tulane University</w:t>
      </w:r>
    </w:p>
    <w:p w14:paraId="23233559" w14:textId="77777777" w:rsidR="00CA602D" w:rsidRDefault="00CA602D">
      <w:pPr>
        <w:ind w:left="720" w:hanging="720"/>
        <w:rPr>
          <w:sz w:val="22"/>
          <w:szCs w:val="22"/>
        </w:rPr>
      </w:pPr>
      <w:r w:rsidRPr="005A55B9">
        <w:rPr>
          <w:sz w:val="22"/>
          <w:szCs w:val="22"/>
        </w:rPr>
        <w:tab/>
        <w:t>EDOC 677: Health Services Research Methods – Instructor (Fall 2005). Conducted at the Centers for Disease Control and Prevention in Atlanta, GA.</w:t>
      </w:r>
    </w:p>
    <w:p w14:paraId="18C250BB" w14:textId="77777777" w:rsidR="0041393B" w:rsidRPr="005A55B9" w:rsidRDefault="0041393B">
      <w:pPr>
        <w:ind w:left="720" w:hanging="720"/>
        <w:rPr>
          <w:sz w:val="22"/>
          <w:szCs w:val="22"/>
        </w:rPr>
      </w:pPr>
    </w:p>
    <w:p w14:paraId="719FCEA7" w14:textId="77777777" w:rsidR="00CA602D" w:rsidRPr="005A55B9" w:rsidRDefault="00CA602D">
      <w:pPr>
        <w:rPr>
          <w:sz w:val="22"/>
          <w:szCs w:val="22"/>
        </w:rPr>
      </w:pPr>
      <w:r w:rsidRPr="005A55B9">
        <w:rPr>
          <w:sz w:val="22"/>
          <w:szCs w:val="22"/>
        </w:rPr>
        <w:tab/>
        <w:t>HSMG 603: Principles of Management – Instructor (Summer 2005).</w:t>
      </w:r>
    </w:p>
    <w:p w14:paraId="1AC7C9C4" w14:textId="77777777" w:rsidR="00CA602D" w:rsidRPr="005A55B9" w:rsidRDefault="00CA602D">
      <w:pPr>
        <w:rPr>
          <w:sz w:val="22"/>
          <w:szCs w:val="22"/>
        </w:rPr>
      </w:pPr>
    </w:p>
    <w:p w14:paraId="7D9429A9" w14:textId="77777777" w:rsidR="00CA602D" w:rsidRPr="005A55B9" w:rsidRDefault="00CA602D">
      <w:pPr>
        <w:rPr>
          <w:sz w:val="22"/>
          <w:szCs w:val="22"/>
        </w:rPr>
      </w:pPr>
      <w:r w:rsidRPr="005A55B9">
        <w:rPr>
          <w:sz w:val="22"/>
          <w:szCs w:val="22"/>
        </w:rPr>
        <w:tab/>
        <w:t>HSMG 677/8: Health Care Decision Making – Instructor (Summer 2005).</w:t>
      </w:r>
    </w:p>
    <w:p w14:paraId="380F20D8" w14:textId="77777777" w:rsidR="00CA602D" w:rsidRPr="005A55B9" w:rsidRDefault="00CA602D">
      <w:pPr>
        <w:rPr>
          <w:sz w:val="22"/>
          <w:szCs w:val="22"/>
        </w:rPr>
      </w:pPr>
    </w:p>
    <w:p w14:paraId="376BE067" w14:textId="77777777" w:rsidR="00CA602D" w:rsidRPr="005A55B9" w:rsidRDefault="00CA602D">
      <w:pPr>
        <w:rPr>
          <w:sz w:val="22"/>
          <w:szCs w:val="22"/>
        </w:rPr>
      </w:pPr>
      <w:r w:rsidRPr="005A55B9">
        <w:rPr>
          <w:sz w:val="22"/>
          <w:szCs w:val="22"/>
        </w:rPr>
        <w:tab/>
        <w:t>EDOC 976: Qualitative Research Methods – Instructor (Fall 2004).</w:t>
      </w:r>
    </w:p>
    <w:p w14:paraId="408C9267" w14:textId="77777777" w:rsidR="00CA602D" w:rsidRPr="005A55B9" w:rsidRDefault="00CA602D">
      <w:pPr>
        <w:rPr>
          <w:sz w:val="22"/>
          <w:szCs w:val="22"/>
        </w:rPr>
      </w:pPr>
    </w:p>
    <w:p w14:paraId="6BD96217" w14:textId="77777777" w:rsidR="00CA602D" w:rsidRPr="005A55B9" w:rsidRDefault="00CA602D">
      <w:pPr>
        <w:rPr>
          <w:i/>
          <w:iCs/>
          <w:sz w:val="22"/>
          <w:szCs w:val="22"/>
        </w:rPr>
      </w:pPr>
      <w:r w:rsidRPr="005A55B9">
        <w:rPr>
          <w:i/>
          <w:iCs/>
          <w:sz w:val="22"/>
          <w:szCs w:val="22"/>
        </w:rPr>
        <w:t>College of Health and Human Development, The Pennsylvania State University</w:t>
      </w:r>
    </w:p>
    <w:p w14:paraId="0D95030C" w14:textId="77777777" w:rsidR="00CA602D" w:rsidRPr="005A55B9" w:rsidRDefault="00CA602D">
      <w:pPr>
        <w:ind w:left="720" w:hanging="720"/>
        <w:rPr>
          <w:sz w:val="22"/>
          <w:szCs w:val="22"/>
        </w:rPr>
      </w:pPr>
      <w:r w:rsidRPr="005A55B9">
        <w:rPr>
          <w:sz w:val="22"/>
          <w:szCs w:val="22"/>
        </w:rPr>
        <w:tab/>
        <w:t>HPA 556: Strategy Development in Healthcare Organizations – Instructor (Spring 2002 &amp; 2004).</w:t>
      </w:r>
    </w:p>
    <w:p w14:paraId="28A28C0C" w14:textId="77777777" w:rsidR="0075159D" w:rsidRDefault="00CA602D">
      <w:pPr>
        <w:rPr>
          <w:sz w:val="22"/>
          <w:szCs w:val="22"/>
        </w:rPr>
      </w:pPr>
      <w:r w:rsidRPr="005A55B9">
        <w:rPr>
          <w:sz w:val="22"/>
          <w:szCs w:val="22"/>
        </w:rPr>
        <w:tab/>
      </w:r>
    </w:p>
    <w:p w14:paraId="7EE37409" w14:textId="77777777" w:rsidR="00CA602D" w:rsidRPr="005A55B9" w:rsidRDefault="00CA602D" w:rsidP="00E83FCE">
      <w:pPr>
        <w:ind w:firstLine="720"/>
        <w:rPr>
          <w:sz w:val="22"/>
          <w:szCs w:val="22"/>
        </w:rPr>
      </w:pPr>
      <w:r w:rsidRPr="005A55B9">
        <w:rPr>
          <w:sz w:val="22"/>
          <w:szCs w:val="22"/>
        </w:rPr>
        <w:t>HPA 332: Health Systems Management – Instructor (Fall 2001, Fall 2002, Fall 2003).</w:t>
      </w:r>
    </w:p>
    <w:p w14:paraId="76E768A4" w14:textId="77777777" w:rsidR="00CA602D" w:rsidRPr="005A55B9" w:rsidRDefault="00CA602D">
      <w:pPr>
        <w:ind w:left="720" w:hanging="720"/>
        <w:rPr>
          <w:sz w:val="22"/>
          <w:szCs w:val="22"/>
        </w:rPr>
      </w:pPr>
    </w:p>
    <w:p w14:paraId="26A640A9" w14:textId="77777777" w:rsidR="00CA602D" w:rsidRPr="005A55B9" w:rsidRDefault="00CA602D">
      <w:pPr>
        <w:ind w:left="720"/>
        <w:rPr>
          <w:sz w:val="22"/>
          <w:szCs w:val="22"/>
        </w:rPr>
      </w:pPr>
      <w:r w:rsidRPr="005A55B9">
        <w:rPr>
          <w:sz w:val="22"/>
          <w:szCs w:val="22"/>
        </w:rPr>
        <w:t>HPA 531: Health Program Evaluation – Instructor (Summer 2003, 2004, &amp; 2005).</w:t>
      </w:r>
    </w:p>
    <w:p w14:paraId="530B4838" w14:textId="77777777" w:rsidR="00CA602D" w:rsidRPr="005A55B9" w:rsidRDefault="00CA602D">
      <w:pPr>
        <w:ind w:left="720"/>
        <w:rPr>
          <w:sz w:val="22"/>
          <w:szCs w:val="22"/>
        </w:rPr>
      </w:pPr>
    </w:p>
    <w:p w14:paraId="72DE685A" w14:textId="77777777" w:rsidR="00CA602D" w:rsidRPr="005A55B9" w:rsidRDefault="00CA602D">
      <w:pPr>
        <w:rPr>
          <w:sz w:val="22"/>
          <w:szCs w:val="22"/>
        </w:rPr>
      </w:pPr>
      <w:r w:rsidRPr="005A55B9">
        <w:rPr>
          <w:sz w:val="22"/>
          <w:szCs w:val="22"/>
        </w:rPr>
        <w:tab/>
        <w:t>HPA 410: Principles of Public Health Administration – Instructor (Spring 2003).</w:t>
      </w:r>
    </w:p>
    <w:p w14:paraId="595646FF" w14:textId="77777777" w:rsidR="00CA602D" w:rsidRPr="005A55B9" w:rsidRDefault="00CA602D">
      <w:pPr>
        <w:rPr>
          <w:sz w:val="22"/>
          <w:szCs w:val="22"/>
        </w:rPr>
      </w:pPr>
    </w:p>
    <w:p w14:paraId="5DEE79AE" w14:textId="77777777" w:rsidR="00CA602D" w:rsidRPr="005A55B9" w:rsidRDefault="00CA602D">
      <w:pPr>
        <w:rPr>
          <w:i/>
          <w:iCs/>
          <w:sz w:val="22"/>
          <w:szCs w:val="22"/>
        </w:rPr>
      </w:pPr>
      <w:r w:rsidRPr="005A55B9">
        <w:rPr>
          <w:i/>
          <w:iCs/>
          <w:sz w:val="22"/>
          <w:szCs w:val="22"/>
        </w:rPr>
        <w:t>Culverhouse College of Commerce &amp; Business Administration, University of Alabama</w:t>
      </w:r>
    </w:p>
    <w:p w14:paraId="20BEE845" w14:textId="77777777" w:rsidR="00CA602D" w:rsidRPr="005A55B9" w:rsidRDefault="00CA602D">
      <w:pPr>
        <w:rPr>
          <w:sz w:val="22"/>
          <w:szCs w:val="22"/>
        </w:rPr>
      </w:pPr>
      <w:r w:rsidRPr="005A55B9">
        <w:rPr>
          <w:sz w:val="22"/>
          <w:szCs w:val="22"/>
        </w:rPr>
        <w:tab/>
        <w:t>HCM 474: Health Care Internship – Coordinator (Summer 2000 – Summer 2001).</w:t>
      </w:r>
    </w:p>
    <w:p w14:paraId="56E173A9" w14:textId="77777777" w:rsidR="00CA602D" w:rsidRPr="005A55B9" w:rsidRDefault="00CA602D">
      <w:pPr>
        <w:rPr>
          <w:sz w:val="22"/>
          <w:szCs w:val="22"/>
        </w:rPr>
      </w:pPr>
    </w:p>
    <w:p w14:paraId="221EF702" w14:textId="77777777" w:rsidR="00CA602D" w:rsidRPr="005A55B9" w:rsidRDefault="00CA602D">
      <w:pPr>
        <w:rPr>
          <w:i/>
          <w:iCs/>
          <w:sz w:val="22"/>
          <w:szCs w:val="22"/>
        </w:rPr>
      </w:pPr>
      <w:r w:rsidRPr="005A55B9">
        <w:rPr>
          <w:i/>
          <w:iCs/>
          <w:sz w:val="22"/>
          <w:szCs w:val="22"/>
        </w:rPr>
        <w:t>School of Public Health</w:t>
      </w:r>
      <w:r w:rsidRPr="005A55B9">
        <w:rPr>
          <w:sz w:val="22"/>
          <w:szCs w:val="22"/>
        </w:rPr>
        <w:t xml:space="preserve">: </w:t>
      </w:r>
      <w:r w:rsidRPr="005A55B9">
        <w:rPr>
          <w:i/>
          <w:iCs/>
          <w:sz w:val="22"/>
          <w:szCs w:val="22"/>
        </w:rPr>
        <w:t>University of Alabama at Birmingham</w:t>
      </w:r>
    </w:p>
    <w:p w14:paraId="18F6CEB0" w14:textId="77777777" w:rsidR="0075159D" w:rsidRDefault="00CA602D" w:rsidP="00E83FCE">
      <w:pPr>
        <w:spacing w:after="220"/>
        <w:ind w:left="720"/>
        <w:rPr>
          <w:sz w:val="22"/>
          <w:szCs w:val="22"/>
        </w:rPr>
      </w:pPr>
      <w:r w:rsidRPr="005A55B9">
        <w:rPr>
          <w:sz w:val="22"/>
          <w:szCs w:val="22"/>
        </w:rPr>
        <w:t>SPH 690: The Public Health Integrative Experience – Course Master (Summer 2000 &amp; 2001).</w:t>
      </w:r>
      <w:r w:rsidR="0075159D" w:rsidRPr="0075159D">
        <w:rPr>
          <w:sz w:val="22"/>
          <w:szCs w:val="22"/>
        </w:rPr>
        <w:t xml:space="preserve"> </w:t>
      </w:r>
    </w:p>
    <w:p w14:paraId="4F63E9F0" w14:textId="77777777" w:rsidR="00CA602D" w:rsidRPr="005A55B9" w:rsidRDefault="0075159D" w:rsidP="00E83FCE">
      <w:pPr>
        <w:spacing w:after="220"/>
        <w:ind w:left="720"/>
        <w:rPr>
          <w:sz w:val="22"/>
          <w:szCs w:val="22"/>
        </w:rPr>
      </w:pPr>
      <w:r w:rsidRPr="005A55B9">
        <w:rPr>
          <w:sz w:val="22"/>
          <w:szCs w:val="22"/>
        </w:rPr>
        <w:t>HCO 600: Population Based Health Programs – Course Master (Fall 1998 – Fall 2000).</w:t>
      </w:r>
    </w:p>
    <w:p w14:paraId="47127846" w14:textId="77777777" w:rsidR="00CA602D" w:rsidRPr="005A55B9" w:rsidRDefault="00CA602D">
      <w:pPr>
        <w:rPr>
          <w:i/>
          <w:iCs/>
          <w:sz w:val="22"/>
          <w:szCs w:val="22"/>
        </w:rPr>
      </w:pPr>
      <w:r w:rsidRPr="005A55B9">
        <w:rPr>
          <w:i/>
          <w:iCs/>
          <w:sz w:val="22"/>
          <w:szCs w:val="22"/>
        </w:rPr>
        <w:lastRenderedPageBreak/>
        <w:t>School of Business</w:t>
      </w:r>
      <w:r w:rsidRPr="005A55B9">
        <w:rPr>
          <w:sz w:val="22"/>
          <w:szCs w:val="22"/>
        </w:rPr>
        <w:t xml:space="preserve">, </w:t>
      </w:r>
      <w:r w:rsidRPr="005A55B9">
        <w:rPr>
          <w:i/>
          <w:iCs/>
          <w:sz w:val="22"/>
          <w:szCs w:val="22"/>
        </w:rPr>
        <w:t>University of Alabama at Birmingham</w:t>
      </w:r>
    </w:p>
    <w:p w14:paraId="2A9CF856" w14:textId="77777777" w:rsidR="00CA602D" w:rsidRPr="005A55B9" w:rsidRDefault="00CA602D">
      <w:pPr>
        <w:rPr>
          <w:sz w:val="22"/>
          <w:szCs w:val="22"/>
        </w:rPr>
      </w:pPr>
      <w:r w:rsidRPr="005A55B9">
        <w:rPr>
          <w:sz w:val="22"/>
          <w:szCs w:val="22"/>
        </w:rPr>
        <w:tab/>
        <w:t>MG 450: Business Policies &amp; Decisions – Instructor (Summer 1999).</w:t>
      </w:r>
    </w:p>
    <w:p w14:paraId="62EFCC17" w14:textId="77777777" w:rsidR="00CA602D" w:rsidRPr="005A55B9" w:rsidRDefault="00CA602D">
      <w:pPr>
        <w:rPr>
          <w:sz w:val="22"/>
          <w:szCs w:val="22"/>
        </w:rPr>
      </w:pPr>
      <w:r w:rsidRPr="005A55B9">
        <w:rPr>
          <w:sz w:val="22"/>
          <w:szCs w:val="22"/>
        </w:rPr>
        <w:tab/>
      </w:r>
    </w:p>
    <w:p w14:paraId="247567D2" w14:textId="77777777" w:rsidR="00CA602D" w:rsidRPr="005A55B9" w:rsidRDefault="00CA602D">
      <w:pPr>
        <w:rPr>
          <w:sz w:val="22"/>
          <w:szCs w:val="22"/>
        </w:rPr>
      </w:pPr>
      <w:r w:rsidRPr="005A55B9">
        <w:rPr>
          <w:sz w:val="22"/>
          <w:szCs w:val="22"/>
        </w:rPr>
        <w:tab/>
        <w:t>MG 302: Management Processes and Behavior – Instructor (Fall 1998).</w:t>
      </w:r>
    </w:p>
    <w:p w14:paraId="471CB87C" w14:textId="77777777" w:rsidR="00FE3BC8" w:rsidRPr="00FE3BC8" w:rsidRDefault="00FE3BC8" w:rsidP="009F3B0C">
      <w:pPr>
        <w:keepNext/>
        <w:keepLines/>
        <w:spacing w:before="480"/>
        <w:ind w:left="720" w:hanging="720"/>
        <w:rPr>
          <w:b/>
          <w:sz w:val="22"/>
          <w:szCs w:val="22"/>
        </w:rPr>
      </w:pPr>
      <w:r w:rsidRPr="00FE3BC8">
        <w:rPr>
          <w:b/>
          <w:sz w:val="22"/>
          <w:szCs w:val="22"/>
        </w:rPr>
        <w:t>RESEARCH GRANT PARTICIPATION:</w:t>
      </w:r>
    </w:p>
    <w:p w14:paraId="33DE34AE" w14:textId="77777777" w:rsidR="00826FA7" w:rsidRDefault="00826FA7" w:rsidP="009F3B0C">
      <w:pPr>
        <w:keepNext/>
        <w:keepLines/>
        <w:widowControl w:val="0"/>
        <w:ind w:left="720" w:hanging="720"/>
        <w:rPr>
          <w:b/>
          <w:sz w:val="22"/>
          <w:szCs w:val="22"/>
        </w:rPr>
      </w:pPr>
    </w:p>
    <w:p w14:paraId="6E97C38F" w14:textId="77777777" w:rsidR="009F3B0C" w:rsidRDefault="004E20FA" w:rsidP="009F3B0C">
      <w:pPr>
        <w:keepNext/>
        <w:keepLines/>
        <w:widowControl w:val="0"/>
        <w:ind w:left="720" w:hanging="720"/>
        <w:rPr>
          <w:b/>
          <w:sz w:val="22"/>
          <w:szCs w:val="22"/>
        </w:rPr>
      </w:pPr>
      <w:r>
        <w:rPr>
          <w:b/>
          <w:sz w:val="22"/>
          <w:szCs w:val="22"/>
        </w:rPr>
        <w:t>Active Grants and Contracts:</w:t>
      </w:r>
    </w:p>
    <w:p w14:paraId="4F3648AC" w14:textId="77777777" w:rsidR="009F3B0C" w:rsidRPr="007E7C51" w:rsidRDefault="009F3B0C" w:rsidP="009F3B0C">
      <w:pPr>
        <w:keepNext/>
        <w:keepLines/>
        <w:widowControl w:val="0"/>
        <w:ind w:left="720" w:hanging="720"/>
        <w:rPr>
          <w:b/>
          <w:sz w:val="22"/>
          <w:szCs w:val="22"/>
        </w:rPr>
      </w:pPr>
    </w:p>
    <w:p w14:paraId="708ED4E9" w14:textId="77777777" w:rsidR="007E7C51" w:rsidRPr="007E7C51" w:rsidRDefault="007E7C51" w:rsidP="007E7C51">
      <w:pPr>
        <w:rPr>
          <w:b/>
          <w:sz w:val="22"/>
          <w:szCs w:val="22"/>
        </w:rPr>
      </w:pPr>
      <w:r w:rsidRPr="007E7C51">
        <w:rPr>
          <w:b/>
          <w:sz w:val="22"/>
          <w:szCs w:val="22"/>
        </w:rPr>
        <w:t>Ford</w:t>
      </w:r>
      <w:r>
        <w:rPr>
          <w:b/>
          <w:sz w:val="22"/>
          <w:szCs w:val="22"/>
        </w:rPr>
        <w:t>, E.W. (PI)</w:t>
      </w:r>
      <w:r w:rsidRPr="007E7C51">
        <w:rPr>
          <w:b/>
          <w:sz w:val="22"/>
          <w:szCs w:val="22"/>
        </w:rPr>
        <w:t xml:space="preserve"> C2000000058</w:t>
      </w:r>
      <w:r w:rsidRPr="007E7C51">
        <w:rPr>
          <w:sz w:val="22"/>
          <w:szCs w:val="22"/>
        </w:rPr>
        <w:tab/>
      </w:r>
      <w:r w:rsidRPr="007E7C51">
        <w:rPr>
          <w:sz w:val="22"/>
          <w:szCs w:val="22"/>
        </w:rPr>
        <w:tab/>
      </w:r>
      <w:r w:rsidRPr="007E7C51">
        <w:rPr>
          <w:sz w:val="22"/>
          <w:szCs w:val="22"/>
        </w:rPr>
        <w:tab/>
      </w:r>
      <w:r w:rsidRPr="007E7C51">
        <w:rPr>
          <w:sz w:val="22"/>
          <w:szCs w:val="22"/>
        </w:rPr>
        <w:tab/>
      </w:r>
      <w:r w:rsidRPr="007E7C51">
        <w:rPr>
          <w:sz w:val="22"/>
          <w:szCs w:val="22"/>
        </w:rPr>
        <w:tab/>
        <w:t xml:space="preserve">           09/2020-8/2021</w:t>
      </w:r>
      <w:r w:rsidRPr="007E7C51">
        <w:rPr>
          <w:sz w:val="22"/>
          <w:szCs w:val="22"/>
        </w:rPr>
        <w:tab/>
        <w:t xml:space="preserve">        3.00 CM</w:t>
      </w:r>
    </w:p>
    <w:p w14:paraId="328AD419" w14:textId="77777777" w:rsidR="007E7C51" w:rsidRPr="007E7C51" w:rsidRDefault="007E7C51" w:rsidP="007E7C51">
      <w:pPr>
        <w:rPr>
          <w:sz w:val="22"/>
          <w:szCs w:val="22"/>
        </w:rPr>
      </w:pPr>
      <w:r w:rsidRPr="007E7C51">
        <w:rPr>
          <w:b/>
          <w:bCs/>
          <w:sz w:val="22"/>
          <w:szCs w:val="22"/>
        </w:rPr>
        <w:t>Alabama Medicaid</w:t>
      </w:r>
      <w:r w:rsidRPr="007E7C51">
        <w:rPr>
          <w:sz w:val="22"/>
          <w:szCs w:val="22"/>
        </w:rPr>
        <w:t xml:space="preserve"> </w:t>
      </w:r>
      <w:r w:rsidRPr="007E7C51">
        <w:rPr>
          <w:sz w:val="22"/>
          <w:szCs w:val="22"/>
        </w:rPr>
        <w:tab/>
      </w:r>
      <w:r>
        <w:rPr>
          <w:sz w:val="22"/>
          <w:szCs w:val="22"/>
        </w:rPr>
        <w:tab/>
      </w:r>
      <w:r>
        <w:rPr>
          <w:sz w:val="22"/>
          <w:szCs w:val="22"/>
        </w:rPr>
        <w:tab/>
      </w:r>
      <w:r w:rsidRPr="007E7C51">
        <w:rPr>
          <w:sz w:val="22"/>
          <w:szCs w:val="22"/>
        </w:rPr>
        <w:tab/>
      </w:r>
      <w:r w:rsidRPr="007E7C51">
        <w:rPr>
          <w:sz w:val="22"/>
          <w:szCs w:val="22"/>
        </w:rPr>
        <w:tab/>
      </w:r>
      <w:r w:rsidRPr="007E7C51">
        <w:rPr>
          <w:sz w:val="22"/>
          <w:szCs w:val="22"/>
        </w:rPr>
        <w:tab/>
      </w:r>
      <w:r w:rsidRPr="007E7C51">
        <w:rPr>
          <w:sz w:val="22"/>
          <w:szCs w:val="22"/>
        </w:rPr>
        <w:tab/>
      </w:r>
      <w:r w:rsidRPr="007E7C51">
        <w:rPr>
          <w:sz w:val="22"/>
          <w:szCs w:val="22"/>
        </w:rPr>
        <w:tab/>
      </w:r>
      <w:r w:rsidRPr="007E7C51">
        <w:rPr>
          <w:sz w:val="22"/>
          <w:szCs w:val="22"/>
        </w:rPr>
        <w:tab/>
        <w:t xml:space="preserve">           $825,000</w:t>
      </w:r>
    </w:p>
    <w:p w14:paraId="12F79AD3" w14:textId="77777777" w:rsidR="007E7C51" w:rsidRPr="007E7C51" w:rsidRDefault="007E7C51" w:rsidP="007E7C51">
      <w:pPr>
        <w:rPr>
          <w:rFonts w:eastAsia="Arial"/>
          <w:sz w:val="22"/>
          <w:szCs w:val="22"/>
        </w:rPr>
      </w:pPr>
      <w:r w:rsidRPr="007E7C51">
        <w:rPr>
          <w:sz w:val="22"/>
          <w:szCs w:val="22"/>
        </w:rPr>
        <w:t>NCI-AD</w:t>
      </w:r>
      <w:r>
        <w:rPr>
          <w:sz w:val="22"/>
          <w:szCs w:val="22"/>
        </w:rPr>
        <w:t xml:space="preserve">: </w:t>
      </w:r>
      <w:r w:rsidRPr="007E7C51">
        <w:rPr>
          <w:sz w:val="22"/>
          <w:szCs w:val="22"/>
        </w:rPr>
        <w:t>The major goal of this project is to conduct surveys of Alabama Medicaid Beneficiaries (Seniors)</w:t>
      </w:r>
      <w:r w:rsidRPr="007E7C51">
        <w:rPr>
          <w:rFonts w:eastAsia="Arial"/>
          <w:sz w:val="22"/>
          <w:szCs w:val="22"/>
        </w:rPr>
        <w:t>.</w:t>
      </w:r>
    </w:p>
    <w:p w14:paraId="3FFB5F07" w14:textId="77777777" w:rsidR="007E7C51" w:rsidRPr="007E7C51" w:rsidRDefault="007E7C51" w:rsidP="007E7C51">
      <w:pPr>
        <w:rPr>
          <w:sz w:val="22"/>
          <w:szCs w:val="22"/>
        </w:rPr>
      </w:pPr>
    </w:p>
    <w:p w14:paraId="2979693C" w14:textId="77777777" w:rsidR="007E7C51" w:rsidRPr="007E7C51" w:rsidRDefault="007E7C51" w:rsidP="007E7C51">
      <w:pPr>
        <w:pStyle w:val="NormalWeb"/>
        <w:shd w:val="clear" w:color="auto" w:fill="FFFFFF"/>
        <w:spacing w:before="0" w:beforeAutospacing="0" w:after="0" w:afterAutospacing="0"/>
      </w:pPr>
      <w:r w:rsidRPr="007E7C51">
        <w:rPr>
          <w:b/>
          <w:sz w:val="22"/>
          <w:szCs w:val="22"/>
        </w:rPr>
        <w:t>Ford</w:t>
      </w:r>
      <w:r>
        <w:rPr>
          <w:b/>
          <w:sz w:val="22"/>
          <w:szCs w:val="22"/>
        </w:rPr>
        <w:t xml:space="preserve">, E.W. (Inv.) </w:t>
      </w:r>
      <w:r w:rsidRPr="007E7C51">
        <w:rPr>
          <w:b/>
          <w:bCs/>
          <w:color w:val="201F1E"/>
          <w:sz w:val="22"/>
          <w:szCs w:val="22"/>
        </w:rPr>
        <w:t>P30-AI027767</w:t>
      </w:r>
      <w:r w:rsidRPr="007E7C51">
        <w:rPr>
          <w:b/>
          <w:bCs/>
          <w:color w:val="201F1E"/>
          <w:spacing w:val="-5"/>
          <w:sz w:val="22"/>
          <w:szCs w:val="22"/>
        </w:rPr>
        <w:t> Supp</w:t>
      </w:r>
      <w:r>
        <w:rPr>
          <w:b/>
          <w:bCs/>
          <w:color w:val="201F1E"/>
          <w:spacing w:val="-5"/>
          <w:sz w:val="22"/>
          <w:szCs w:val="22"/>
        </w:rPr>
        <w:t xml:space="preserve"> </w:t>
      </w:r>
      <w:r w:rsidRPr="007E7C51">
        <w:rPr>
          <w:b/>
          <w:bCs/>
          <w:color w:val="201F1E"/>
          <w:sz w:val="22"/>
          <w:szCs w:val="22"/>
        </w:rPr>
        <w:t xml:space="preserve">(Saag, PI; </w:t>
      </w:r>
      <w:proofErr w:type="spellStart"/>
      <w:r w:rsidRPr="007E7C51">
        <w:rPr>
          <w:b/>
          <w:bCs/>
          <w:color w:val="201F1E"/>
          <w:sz w:val="22"/>
          <w:szCs w:val="22"/>
        </w:rPr>
        <w:t>Mugavero</w:t>
      </w:r>
      <w:proofErr w:type="spellEnd"/>
      <w:r w:rsidRPr="007E7C51">
        <w:rPr>
          <w:b/>
          <w:bCs/>
          <w:color w:val="201F1E"/>
          <w:sz w:val="22"/>
          <w:szCs w:val="22"/>
        </w:rPr>
        <w:t xml:space="preserve">, Project PI)  </w:t>
      </w:r>
      <w:r w:rsidRPr="007E7C51">
        <w:rPr>
          <w:color w:val="201F1E"/>
          <w:sz w:val="22"/>
          <w:szCs w:val="22"/>
        </w:rPr>
        <w:t>9/1/20-8/31/22  0.60 CM</w:t>
      </w:r>
    </w:p>
    <w:p w14:paraId="31C6E689" w14:textId="77777777" w:rsidR="007E7C51" w:rsidRPr="007E7C51" w:rsidRDefault="007E7C51" w:rsidP="007E7C51">
      <w:pPr>
        <w:pStyle w:val="NormalWeb"/>
        <w:shd w:val="clear" w:color="auto" w:fill="FFFFFF"/>
        <w:spacing w:before="0" w:beforeAutospacing="0" w:after="0" w:afterAutospacing="0"/>
      </w:pPr>
      <w:r w:rsidRPr="007E7C51">
        <w:rPr>
          <w:b/>
          <w:bCs/>
          <w:color w:val="201F1E"/>
          <w:sz w:val="22"/>
          <w:szCs w:val="22"/>
        </w:rPr>
        <w:t>NIH/NIAID</w:t>
      </w:r>
      <w:r w:rsidRPr="007E7C51">
        <w:rPr>
          <w:b/>
          <w:bCs/>
          <w:color w:val="201F1E"/>
          <w:sz w:val="22"/>
          <w:szCs w:val="22"/>
        </w:rPr>
        <w:tab/>
      </w:r>
      <w:r w:rsidRPr="007E7C51">
        <w:rPr>
          <w:color w:val="201F1E"/>
          <w:sz w:val="22"/>
          <w:szCs w:val="22"/>
        </w:rPr>
        <w:tab/>
      </w:r>
      <w:r w:rsidRPr="007E7C51">
        <w:rPr>
          <w:color w:val="201F1E"/>
          <w:sz w:val="22"/>
          <w:szCs w:val="22"/>
        </w:rPr>
        <w:tab/>
      </w:r>
      <w:r w:rsidRPr="007E7C51">
        <w:rPr>
          <w:color w:val="201F1E"/>
          <w:sz w:val="22"/>
          <w:szCs w:val="22"/>
        </w:rPr>
        <w:tab/>
      </w:r>
      <w:r w:rsidRPr="007E7C51">
        <w:rPr>
          <w:color w:val="201F1E"/>
          <w:sz w:val="22"/>
          <w:szCs w:val="22"/>
        </w:rPr>
        <w:tab/>
      </w:r>
      <w:r w:rsidRPr="007E7C51">
        <w:rPr>
          <w:color w:val="201F1E"/>
          <w:sz w:val="22"/>
          <w:szCs w:val="22"/>
        </w:rPr>
        <w:tab/>
      </w:r>
      <w:r w:rsidRPr="007E7C51">
        <w:rPr>
          <w:color w:val="201F1E"/>
          <w:sz w:val="22"/>
          <w:szCs w:val="22"/>
        </w:rPr>
        <w:tab/>
      </w:r>
      <w:r w:rsidRPr="007E7C51">
        <w:rPr>
          <w:color w:val="201F1E"/>
          <w:sz w:val="22"/>
          <w:szCs w:val="22"/>
        </w:rPr>
        <w:tab/>
        <w:t xml:space="preserve">          $5,000,000 (Total Costs)</w:t>
      </w:r>
    </w:p>
    <w:p w14:paraId="3686D10A" w14:textId="77777777" w:rsidR="007E7C51" w:rsidRPr="007E7C51" w:rsidRDefault="007E7C51" w:rsidP="007E7C51">
      <w:pPr>
        <w:pStyle w:val="NormalWeb"/>
        <w:shd w:val="clear" w:color="auto" w:fill="FFFFFF"/>
        <w:spacing w:before="0" w:beforeAutospacing="0" w:after="0" w:afterAutospacing="0"/>
      </w:pPr>
      <w:r w:rsidRPr="007E7C51">
        <w:rPr>
          <w:b/>
          <w:bCs/>
          <w:color w:val="201F1E"/>
          <w:sz w:val="22"/>
          <w:szCs w:val="22"/>
        </w:rPr>
        <w:t>UAB Center for AIDS Research</w:t>
      </w:r>
    </w:p>
    <w:p w14:paraId="6D0E3A1B" w14:textId="77777777" w:rsidR="007E7C51" w:rsidRDefault="007E7C51" w:rsidP="007E7C51">
      <w:pPr>
        <w:pStyle w:val="CommentText"/>
        <w:tabs>
          <w:tab w:val="left" w:pos="360"/>
        </w:tabs>
        <w:rPr>
          <w:rFonts w:ascii="Times New Roman" w:hAnsi="Times New Roman" w:cs="Times New Roman"/>
          <w:color w:val="201F1E"/>
          <w:sz w:val="22"/>
          <w:szCs w:val="22"/>
        </w:rPr>
      </w:pPr>
    </w:p>
    <w:p w14:paraId="55D816F7" w14:textId="77777777" w:rsidR="007E7C51" w:rsidRPr="007E7C51" w:rsidRDefault="007E7C51" w:rsidP="007E7C51">
      <w:pPr>
        <w:pStyle w:val="CommentText"/>
        <w:tabs>
          <w:tab w:val="left" w:pos="360"/>
        </w:tabs>
        <w:rPr>
          <w:rFonts w:ascii="Times New Roman" w:hAnsi="Times New Roman" w:cs="Times New Roman"/>
          <w:color w:val="201F1E"/>
          <w:sz w:val="22"/>
          <w:szCs w:val="22"/>
        </w:rPr>
      </w:pPr>
      <w:r w:rsidRPr="007E7C51">
        <w:rPr>
          <w:rFonts w:ascii="Times New Roman" w:hAnsi="Times New Roman" w:cs="Times New Roman"/>
          <w:color w:val="201F1E"/>
          <w:sz w:val="22"/>
          <w:szCs w:val="22"/>
        </w:rPr>
        <w:t>Dynamic </w:t>
      </w:r>
      <w:r w:rsidRPr="007E7C51">
        <w:rPr>
          <w:rFonts w:ascii="Times New Roman" w:hAnsi="Times New Roman" w:cs="Times New Roman"/>
          <w:color w:val="201F1E"/>
          <w:sz w:val="22"/>
          <w:szCs w:val="22"/>
          <w:u w:val="single"/>
        </w:rPr>
        <w:t>COVID</w:t>
      </w:r>
      <w:r w:rsidRPr="007E7C51">
        <w:rPr>
          <w:rFonts w:ascii="Times New Roman" w:hAnsi="Times New Roman" w:cs="Times New Roman"/>
          <w:color w:val="201F1E"/>
          <w:sz w:val="22"/>
          <w:szCs w:val="22"/>
        </w:rPr>
        <w:t>-19 </w:t>
      </w:r>
      <w:r w:rsidRPr="007E7C51">
        <w:rPr>
          <w:rFonts w:ascii="Times New Roman" w:hAnsi="Times New Roman" w:cs="Times New Roman"/>
          <w:color w:val="201F1E"/>
          <w:sz w:val="22"/>
          <w:szCs w:val="22"/>
          <w:u w:val="single"/>
        </w:rPr>
        <w:t>Com</w:t>
      </w:r>
      <w:r w:rsidRPr="007E7C51">
        <w:rPr>
          <w:rFonts w:ascii="Times New Roman" w:hAnsi="Times New Roman" w:cs="Times New Roman"/>
          <w:color w:val="201F1E"/>
          <w:sz w:val="22"/>
          <w:szCs w:val="22"/>
        </w:rPr>
        <w:t>munity-</w:t>
      </w:r>
      <w:r w:rsidRPr="007E7C51">
        <w:rPr>
          <w:rFonts w:ascii="Times New Roman" w:hAnsi="Times New Roman" w:cs="Times New Roman"/>
          <w:color w:val="201F1E"/>
          <w:sz w:val="22"/>
          <w:szCs w:val="22"/>
          <w:u w:val="single"/>
        </w:rPr>
        <w:t>E</w:t>
      </w:r>
      <w:r w:rsidRPr="007E7C51">
        <w:rPr>
          <w:rFonts w:ascii="Times New Roman" w:hAnsi="Times New Roman" w:cs="Times New Roman"/>
          <w:color w:val="201F1E"/>
          <w:sz w:val="22"/>
          <w:szCs w:val="22"/>
        </w:rPr>
        <w:t>ngaged </w:t>
      </w:r>
      <w:r w:rsidRPr="007E7C51">
        <w:rPr>
          <w:rFonts w:ascii="Times New Roman" w:hAnsi="Times New Roman" w:cs="Times New Roman"/>
          <w:color w:val="201F1E"/>
          <w:sz w:val="22"/>
          <w:szCs w:val="22"/>
          <w:u w:val="single"/>
        </w:rPr>
        <w:t>T</w:t>
      </w:r>
      <w:r w:rsidRPr="007E7C51">
        <w:rPr>
          <w:rFonts w:ascii="Times New Roman" w:hAnsi="Times New Roman" w:cs="Times New Roman"/>
          <w:color w:val="201F1E"/>
          <w:sz w:val="22"/>
          <w:szCs w:val="22"/>
        </w:rPr>
        <w:t>esting Strategy in </w:t>
      </w:r>
      <w:r w:rsidRPr="007E7C51">
        <w:rPr>
          <w:rFonts w:ascii="Times New Roman" w:hAnsi="Times New Roman" w:cs="Times New Roman"/>
          <w:color w:val="201F1E"/>
          <w:sz w:val="22"/>
          <w:szCs w:val="22"/>
          <w:u w:val="single"/>
        </w:rPr>
        <w:t>Al</w:t>
      </w:r>
      <w:r w:rsidRPr="007E7C51">
        <w:rPr>
          <w:rFonts w:ascii="Times New Roman" w:hAnsi="Times New Roman" w:cs="Times New Roman"/>
          <w:color w:val="201F1E"/>
          <w:sz w:val="22"/>
          <w:szCs w:val="22"/>
        </w:rPr>
        <w:t>abama (COVID COMET AL) project will evaluate the success of a new, community-engaged, rapid scale-up testing strategy in reducing the disproportionate burden of COVID-19 in underserved rural counties.</w:t>
      </w:r>
    </w:p>
    <w:p w14:paraId="5DF5F6FE" w14:textId="77777777" w:rsidR="007E7C51" w:rsidRPr="007E7C51" w:rsidRDefault="007E7C51" w:rsidP="007E7C51">
      <w:pPr>
        <w:rPr>
          <w:b/>
          <w:sz w:val="22"/>
          <w:szCs w:val="22"/>
        </w:rPr>
      </w:pPr>
    </w:p>
    <w:p w14:paraId="40115261" w14:textId="77777777" w:rsidR="007E7C51" w:rsidRPr="007E7C51" w:rsidRDefault="007E7C51" w:rsidP="007E7C51">
      <w:pPr>
        <w:rPr>
          <w:b/>
          <w:sz w:val="22"/>
          <w:szCs w:val="22"/>
        </w:rPr>
      </w:pPr>
      <w:r w:rsidRPr="007E7C51">
        <w:rPr>
          <w:b/>
          <w:sz w:val="22"/>
          <w:szCs w:val="22"/>
        </w:rPr>
        <w:t>Ford</w:t>
      </w:r>
      <w:r>
        <w:rPr>
          <w:b/>
          <w:sz w:val="22"/>
          <w:szCs w:val="22"/>
        </w:rPr>
        <w:t>, E.W. (PI</w:t>
      </w:r>
      <w:r w:rsidRPr="007E7C51">
        <w:rPr>
          <w:b/>
          <w:sz w:val="22"/>
          <w:szCs w:val="22"/>
        </w:rPr>
        <w:t>)</w:t>
      </w:r>
      <w:r w:rsidRPr="007E7C51">
        <w:rPr>
          <w:sz w:val="22"/>
          <w:szCs w:val="22"/>
        </w:rPr>
        <w:tab/>
      </w:r>
      <w:r w:rsidRPr="007E7C51">
        <w:rPr>
          <w:sz w:val="22"/>
          <w:szCs w:val="22"/>
        </w:rPr>
        <w:tab/>
      </w:r>
      <w:r w:rsidRPr="007E7C51">
        <w:rPr>
          <w:sz w:val="22"/>
          <w:szCs w:val="22"/>
        </w:rPr>
        <w:tab/>
      </w:r>
      <w:r>
        <w:rPr>
          <w:sz w:val="22"/>
          <w:szCs w:val="22"/>
        </w:rPr>
        <w:tab/>
      </w:r>
      <w:r w:rsidRPr="007E7C51">
        <w:rPr>
          <w:sz w:val="22"/>
          <w:szCs w:val="22"/>
        </w:rPr>
        <w:tab/>
      </w:r>
      <w:r w:rsidRPr="007E7C51">
        <w:rPr>
          <w:sz w:val="22"/>
          <w:szCs w:val="22"/>
        </w:rPr>
        <w:tab/>
      </w:r>
      <w:r w:rsidRPr="007E7C51">
        <w:rPr>
          <w:sz w:val="22"/>
          <w:szCs w:val="22"/>
        </w:rPr>
        <w:tab/>
        <w:t>09/2020-8/2021</w:t>
      </w:r>
      <w:r w:rsidRPr="007E7C51">
        <w:rPr>
          <w:sz w:val="22"/>
          <w:szCs w:val="22"/>
        </w:rPr>
        <w:tab/>
        <w:t xml:space="preserve">         2.00 CM</w:t>
      </w:r>
    </w:p>
    <w:p w14:paraId="7392207D" w14:textId="77777777" w:rsidR="007E7C51" w:rsidRPr="007E7C51" w:rsidRDefault="007E7C51" w:rsidP="007E7C51">
      <w:pPr>
        <w:rPr>
          <w:sz w:val="22"/>
          <w:szCs w:val="22"/>
        </w:rPr>
      </w:pPr>
      <w:r w:rsidRPr="007E7C51">
        <w:rPr>
          <w:b/>
          <w:bCs/>
          <w:sz w:val="22"/>
          <w:szCs w:val="22"/>
        </w:rPr>
        <w:t>Alabama Medicaid</w:t>
      </w:r>
      <w:r w:rsidRPr="007E7C51">
        <w:rPr>
          <w:sz w:val="22"/>
          <w:szCs w:val="22"/>
        </w:rPr>
        <w:t xml:space="preserve"> </w:t>
      </w:r>
      <w:r w:rsidRPr="007E7C51">
        <w:rPr>
          <w:sz w:val="22"/>
          <w:szCs w:val="22"/>
        </w:rPr>
        <w:tab/>
      </w:r>
      <w:r w:rsidRPr="007E7C51">
        <w:rPr>
          <w:sz w:val="22"/>
          <w:szCs w:val="22"/>
        </w:rPr>
        <w:tab/>
      </w:r>
      <w:r>
        <w:rPr>
          <w:sz w:val="22"/>
          <w:szCs w:val="22"/>
        </w:rPr>
        <w:tab/>
      </w:r>
      <w:r w:rsidRPr="007E7C51">
        <w:rPr>
          <w:sz w:val="22"/>
          <w:szCs w:val="22"/>
        </w:rPr>
        <w:tab/>
      </w:r>
      <w:r w:rsidRPr="007E7C51">
        <w:rPr>
          <w:sz w:val="22"/>
          <w:szCs w:val="22"/>
        </w:rPr>
        <w:tab/>
      </w:r>
      <w:r>
        <w:rPr>
          <w:sz w:val="22"/>
          <w:szCs w:val="22"/>
        </w:rPr>
        <w:tab/>
      </w:r>
      <w:r w:rsidRPr="007E7C51">
        <w:rPr>
          <w:sz w:val="22"/>
          <w:szCs w:val="22"/>
        </w:rPr>
        <w:tab/>
      </w:r>
      <w:r w:rsidRPr="007E7C51">
        <w:rPr>
          <w:sz w:val="22"/>
          <w:szCs w:val="22"/>
        </w:rPr>
        <w:tab/>
      </w:r>
      <w:r w:rsidRPr="007E7C51">
        <w:rPr>
          <w:sz w:val="22"/>
          <w:szCs w:val="22"/>
        </w:rPr>
        <w:tab/>
        <w:t>$813,360</w:t>
      </w:r>
    </w:p>
    <w:p w14:paraId="47F53FAA" w14:textId="77777777" w:rsidR="007E7C51" w:rsidRPr="007E7C51" w:rsidRDefault="007E7C51" w:rsidP="007E7C51">
      <w:pPr>
        <w:rPr>
          <w:b/>
          <w:bCs/>
          <w:i/>
          <w:iCs/>
          <w:sz w:val="22"/>
          <w:szCs w:val="22"/>
        </w:rPr>
      </w:pPr>
      <w:r w:rsidRPr="007E7C51">
        <w:rPr>
          <w:b/>
          <w:bCs/>
          <w:sz w:val="22"/>
          <w:szCs w:val="22"/>
        </w:rPr>
        <w:t>CAHPS</w:t>
      </w:r>
    </w:p>
    <w:p w14:paraId="26983819" w14:textId="77777777" w:rsidR="007E7C51" w:rsidRDefault="007E7C51" w:rsidP="007E7C51">
      <w:pPr>
        <w:pStyle w:val="CommentText"/>
        <w:tabs>
          <w:tab w:val="left" w:pos="360"/>
        </w:tabs>
        <w:rPr>
          <w:rFonts w:ascii="Times New Roman" w:hAnsi="Times New Roman" w:cs="Times New Roman"/>
          <w:sz w:val="22"/>
          <w:szCs w:val="22"/>
        </w:rPr>
      </w:pPr>
      <w:r w:rsidRPr="007E7C51">
        <w:rPr>
          <w:rFonts w:ascii="Times New Roman" w:hAnsi="Times New Roman" w:cs="Times New Roman"/>
          <w:sz w:val="22"/>
          <w:szCs w:val="22"/>
        </w:rPr>
        <w:t>The major goal of this project is to conduct surveys of Alabama Medicaid Beneficiaries (Health Insurance Experiences</w:t>
      </w:r>
    </w:p>
    <w:p w14:paraId="38ACDAAB" w14:textId="77777777" w:rsidR="007E7C51" w:rsidRPr="007E7C51" w:rsidRDefault="007E7C51" w:rsidP="007E7C51">
      <w:pPr>
        <w:pStyle w:val="CommentText"/>
        <w:tabs>
          <w:tab w:val="left" w:pos="360"/>
        </w:tabs>
        <w:rPr>
          <w:rFonts w:ascii="Times New Roman" w:hAnsi="Times New Roman" w:cs="Times New Roman"/>
          <w:sz w:val="22"/>
          <w:szCs w:val="22"/>
        </w:rPr>
      </w:pPr>
    </w:p>
    <w:p w14:paraId="5A4DA5D1" w14:textId="77777777" w:rsidR="007E7C51" w:rsidRDefault="007E7C51" w:rsidP="007E7C51">
      <w:pPr>
        <w:ind w:left="720" w:hanging="720"/>
        <w:rPr>
          <w:sz w:val="22"/>
          <w:szCs w:val="22"/>
        </w:rPr>
      </w:pPr>
      <w:r w:rsidRPr="007E7C51">
        <w:rPr>
          <w:b/>
          <w:bCs/>
          <w:sz w:val="22"/>
          <w:szCs w:val="22"/>
        </w:rPr>
        <w:t>Kimberley, R. (PI); Ford, E.W. (Project Lead and Co-Inv</w:t>
      </w:r>
      <w:r>
        <w:rPr>
          <w:b/>
          <w:bCs/>
          <w:sz w:val="22"/>
          <w:szCs w:val="22"/>
        </w:rPr>
        <w:t>.</w:t>
      </w:r>
      <w:r w:rsidRPr="007E7C51">
        <w:rPr>
          <w:b/>
          <w:bCs/>
          <w:sz w:val="22"/>
          <w:szCs w:val="22"/>
        </w:rPr>
        <w:t>) Croker, J.A. (Investigator</w:t>
      </w:r>
      <w:r>
        <w:rPr>
          <w:sz w:val="22"/>
          <w:szCs w:val="22"/>
        </w:rPr>
        <w:t xml:space="preserve">)(2020). </w:t>
      </w:r>
    </w:p>
    <w:p w14:paraId="6FDF18A4" w14:textId="77777777" w:rsidR="007E7C51" w:rsidRDefault="007E7C51" w:rsidP="007E7C51">
      <w:pPr>
        <w:rPr>
          <w:sz w:val="22"/>
          <w:szCs w:val="22"/>
        </w:rPr>
      </w:pPr>
      <w:r w:rsidRPr="007E7C51">
        <w:rPr>
          <w:b/>
          <w:bCs/>
          <w:sz w:val="22"/>
          <w:szCs w:val="22"/>
        </w:rPr>
        <w:t>Center for Clinical and Translational Science</w:t>
      </w:r>
      <w:r w:rsidRPr="007E7C51">
        <w:rPr>
          <w:b/>
          <w:bCs/>
        </w:rPr>
        <w:t xml:space="preserve"> </w:t>
      </w:r>
      <w:r w:rsidRPr="00C56302">
        <w:rPr>
          <w:sz w:val="22"/>
          <w:szCs w:val="22"/>
        </w:rPr>
        <w:t>(Administrative supplement for SARS-COV2 Pandemic Serosurvey and Blood Sampling)</w:t>
      </w:r>
      <w:r>
        <w:rPr>
          <w:sz w:val="22"/>
          <w:szCs w:val="22"/>
        </w:rPr>
        <w:t xml:space="preserve">. </w:t>
      </w:r>
    </w:p>
    <w:p w14:paraId="5CC143FD" w14:textId="77777777" w:rsidR="007E7C51" w:rsidRPr="00C56302" w:rsidRDefault="007E7C51" w:rsidP="007E7C51">
      <w:pPr>
        <w:rPr>
          <w:sz w:val="22"/>
          <w:szCs w:val="22"/>
        </w:rPr>
      </w:pPr>
      <w:r>
        <w:rPr>
          <w:b/>
          <w:bCs/>
          <w:sz w:val="22"/>
          <w:szCs w:val="22"/>
        </w:rPr>
        <w:t xml:space="preserve">Renewal of the </w:t>
      </w:r>
      <w:r w:rsidRPr="007E7C51">
        <w:rPr>
          <w:b/>
          <w:bCs/>
          <w:sz w:val="22"/>
          <w:szCs w:val="22"/>
        </w:rPr>
        <w:t>NIH/NCATS 3UL1TR003096-02S2</w:t>
      </w:r>
      <w:r>
        <w:rPr>
          <w:sz w:val="22"/>
          <w:szCs w:val="22"/>
        </w:rPr>
        <w:t xml:space="preserve">, </w:t>
      </w:r>
      <w:r>
        <w:rPr>
          <w:sz w:val="22"/>
          <w:szCs w:val="22"/>
        </w:rPr>
        <w:tab/>
      </w:r>
      <w:r>
        <w:rPr>
          <w:sz w:val="22"/>
          <w:szCs w:val="22"/>
        </w:rPr>
        <w:tab/>
      </w:r>
      <w:r>
        <w:rPr>
          <w:sz w:val="22"/>
          <w:szCs w:val="22"/>
        </w:rPr>
        <w:tab/>
      </w:r>
      <w:r>
        <w:rPr>
          <w:sz w:val="22"/>
          <w:szCs w:val="22"/>
        </w:rPr>
        <w:tab/>
        <w:t xml:space="preserve">Total Cost </w:t>
      </w:r>
      <w:r w:rsidRPr="00C56302">
        <w:rPr>
          <w:sz w:val="22"/>
          <w:szCs w:val="22"/>
        </w:rPr>
        <w:t>$</w:t>
      </w:r>
      <w:r>
        <w:rPr>
          <w:sz w:val="22"/>
          <w:szCs w:val="22"/>
        </w:rPr>
        <w:t>458,987</w:t>
      </w:r>
      <w:r>
        <w:t>.</w:t>
      </w:r>
    </w:p>
    <w:p w14:paraId="7D5A16D9" w14:textId="77777777" w:rsidR="007E7C51" w:rsidRDefault="007E7C51" w:rsidP="007E7C51">
      <w:pPr>
        <w:rPr>
          <w:sz w:val="22"/>
          <w:szCs w:val="22"/>
        </w:rPr>
      </w:pPr>
    </w:p>
    <w:p w14:paraId="042B9027" w14:textId="77777777" w:rsidR="007E7C51" w:rsidRPr="00C56302" w:rsidRDefault="007E7C51" w:rsidP="007E7C51">
      <w:pPr>
        <w:rPr>
          <w:sz w:val="22"/>
          <w:szCs w:val="22"/>
        </w:rPr>
      </w:pPr>
      <w:r>
        <w:rPr>
          <w:sz w:val="22"/>
          <w:szCs w:val="22"/>
        </w:rPr>
        <w:t>The project is a continuation of the earlier study of SARS</w:t>
      </w:r>
      <w:r w:rsidR="00FD30BB">
        <w:rPr>
          <w:sz w:val="22"/>
          <w:szCs w:val="22"/>
        </w:rPr>
        <w:t>-COV2 that will re-sample participants to assess if their status has changed in the intervening six-month period</w:t>
      </w:r>
      <w:r w:rsidRPr="00C56302">
        <w:rPr>
          <w:sz w:val="22"/>
          <w:szCs w:val="22"/>
        </w:rPr>
        <w:t>.</w:t>
      </w:r>
    </w:p>
    <w:p w14:paraId="1645CB76" w14:textId="77777777" w:rsidR="007E7C51" w:rsidRDefault="007E7C51" w:rsidP="007E7C51">
      <w:pPr>
        <w:ind w:left="720" w:hanging="720"/>
        <w:rPr>
          <w:b/>
          <w:bCs/>
          <w:sz w:val="22"/>
          <w:szCs w:val="22"/>
        </w:rPr>
      </w:pPr>
    </w:p>
    <w:p w14:paraId="0E9B368D" w14:textId="77777777" w:rsidR="007E7C51" w:rsidRDefault="00C56302" w:rsidP="007E7C51">
      <w:pPr>
        <w:ind w:left="720" w:hanging="720"/>
        <w:rPr>
          <w:sz w:val="22"/>
          <w:szCs w:val="22"/>
        </w:rPr>
      </w:pPr>
      <w:r w:rsidRPr="007E7C51">
        <w:rPr>
          <w:b/>
          <w:bCs/>
          <w:sz w:val="22"/>
          <w:szCs w:val="22"/>
        </w:rPr>
        <w:t>Kimberley, R. (PI); Ford, E.W. (Project Lead and Co-Inv</w:t>
      </w:r>
      <w:r w:rsidR="007E7C51">
        <w:rPr>
          <w:b/>
          <w:bCs/>
          <w:sz w:val="22"/>
          <w:szCs w:val="22"/>
        </w:rPr>
        <w:t>.</w:t>
      </w:r>
      <w:r w:rsidRPr="007E7C51">
        <w:rPr>
          <w:b/>
          <w:bCs/>
          <w:sz w:val="22"/>
          <w:szCs w:val="22"/>
        </w:rPr>
        <w:t>) Croker, J.A. (Investigator</w:t>
      </w:r>
      <w:r>
        <w:rPr>
          <w:sz w:val="22"/>
          <w:szCs w:val="22"/>
        </w:rPr>
        <w:t>)(202</w:t>
      </w:r>
      <w:r w:rsidR="007E7C51">
        <w:rPr>
          <w:sz w:val="22"/>
          <w:szCs w:val="22"/>
        </w:rPr>
        <w:t>1</w:t>
      </w:r>
      <w:r>
        <w:rPr>
          <w:sz w:val="22"/>
          <w:szCs w:val="22"/>
        </w:rPr>
        <w:t xml:space="preserve">). </w:t>
      </w:r>
    </w:p>
    <w:p w14:paraId="73887A0A" w14:textId="77777777" w:rsidR="007E7C51" w:rsidRDefault="00C56302" w:rsidP="007E7C51">
      <w:pPr>
        <w:rPr>
          <w:sz w:val="22"/>
          <w:szCs w:val="22"/>
        </w:rPr>
      </w:pPr>
      <w:r w:rsidRPr="007E7C51">
        <w:rPr>
          <w:b/>
          <w:bCs/>
          <w:sz w:val="22"/>
          <w:szCs w:val="22"/>
        </w:rPr>
        <w:t>Center for Clinical and Translational Science</w:t>
      </w:r>
      <w:r w:rsidR="004D316E" w:rsidRPr="007E7C51">
        <w:rPr>
          <w:b/>
          <w:bCs/>
        </w:rPr>
        <w:t xml:space="preserve"> </w:t>
      </w:r>
      <w:r w:rsidRPr="00C56302">
        <w:rPr>
          <w:sz w:val="22"/>
          <w:szCs w:val="22"/>
        </w:rPr>
        <w:t>(Administrative supplement for SARS-COV2 Pandemic Serosurvey and Blood Sampling)</w:t>
      </w:r>
      <w:r>
        <w:rPr>
          <w:sz w:val="22"/>
          <w:szCs w:val="22"/>
        </w:rPr>
        <w:t xml:space="preserve">. </w:t>
      </w:r>
    </w:p>
    <w:p w14:paraId="55BEC206" w14:textId="77777777" w:rsidR="00C56302" w:rsidRPr="00C56302" w:rsidRDefault="00C56302" w:rsidP="007E7C51">
      <w:pPr>
        <w:rPr>
          <w:sz w:val="22"/>
          <w:szCs w:val="22"/>
        </w:rPr>
      </w:pPr>
      <w:r w:rsidRPr="007E7C51">
        <w:rPr>
          <w:b/>
          <w:bCs/>
          <w:sz w:val="22"/>
          <w:szCs w:val="22"/>
        </w:rPr>
        <w:t>NIH/NCATS 3UL1TR003096-02S2</w:t>
      </w:r>
      <w:r>
        <w:rPr>
          <w:sz w:val="22"/>
          <w:szCs w:val="22"/>
        </w:rPr>
        <w:t xml:space="preserve">, </w:t>
      </w:r>
      <w:r w:rsidR="007E7C51">
        <w:rPr>
          <w:sz w:val="22"/>
          <w:szCs w:val="22"/>
        </w:rPr>
        <w:tab/>
      </w:r>
      <w:r w:rsidR="007E7C51">
        <w:rPr>
          <w:sz w:val="22"/>
          <w:szCs w:val="22"/>
        </w:rPr>
        <w:tab/>
      </w:r>
      <w:r w:rsidR="007E7C51">
        <w:rPr>
          <w:sz w:val="22"/>
          <w:szCs w:val="22"/>
        </w:rPr>
        <w:tab/>
      </w:r>
      <w:r w:rsidR="007E7C51">
        <w:rPr>
          <w:sz w:val="22"/>
          <w:szCs w:val="22"/>
        </w:rPr>
        <w:tab/>
      </w:r>
      <w:r w:rsidR="007E7C51">
        <w:rPr>
          <w:sz w:val="22"/>
          <w:szCs w:val="22"/>
        </w:rPr>
        <w:tab/>
      </w:r>
      <w:r w:rsidR="007E7C51">
        <w:rPr>
          <w:sz w:val="22"/>
          <w:szCs w:val="22"/>
        </w:rPr>
        <w:tab/>
      </w:r>
      <w:r>
        <w:rPr>
          <w:sz w:val="22"/>
          <w:szCs w:val="22"/>
        </w:rPr>
        <w:t xml:space="preserve">Total Cost </w:t>
      </w:r>
      <w:r w:rsidRPr="00C56302">
        <w:rPr>
          <w:sz w:val="22"/>
          <w:szCs w:val="22"/>
        </w:rPr>
        <w:t>$587,941</w:t>
      </w:r>
      <w:r>
        <w:t>.</w:t>
      </w:r>
    </w:p>
    <w:p w14:paraId="12264BB4" w14:textId="77777777" w:rsidR="007E7C51" w:rsidRDefault="007E7C51" w:rsidP="007E7C51">
      <w:pPr>
        <w:rPr>
          <w:sz w:val="22"/>
          <w:szCs w:val="22"/>
        </w:rPr>
      </w:pPr>
    </w:p>
    <w:p w14:paraId="623304F7" w14:textId="77777777" w:rsidR="00C56302" w:rsidRPr="00C56302" w:rsidRDefault="00C56302" w:rsidP="007E7C51">
      <w:pPr>
        <w:rPr>
          <w:sz w:val="22"/>
          <w:szCs w:val="22"/>
        </w:rPr>
      </w:pPr>
      <w:r w:rsidRPr="00C56302">
        <w:rPr>
          <w:sz w:val="22"/>
          <w:szCs w:val="22"/>
        </w:rPr>
        <w:t>The newly emerged SARS-COV2 viral pandemic has had a major impact on morbidity and mortality worldwide while causing a devastating global economic and societal impact. Knowledge about the extent of exposures and the potential humoral immunity in the population could offer great insights into current and future response efforts. This study of asymptomatic adults in the United States during and up to 1 year after the end of the SARS-COV2 pandemic will provide critical insights into the development of herd immunity and will identify potential targets to accelerate the discovery of a vaccine.</w:t>
      </w:r>
    </w:p>
    <w:p w14:paraId="5A5269FF" w14:textId="77777777" w:rsidR="007E7C51" w:rsidRDefault="007E7C51" w:rsidP="00826FA7">
      <w:pPr>
        <w:spacing w:after="220"/>
        <w:ind w:left="720" w:hanging="720"/>
        <w:rPr>
          <w:sz w:val="22"/>
          <w:szCs w:val="22"/>
        </w:rPr>
      </w:pPr>
    </w:p>
    <w:p w14:paraId="26B9358D" w14:textId="77777777" w:rsidR="00503812" w:rsidRDefault="008C3516" w:rsidP="00826FA7">
      <w:pPr>
        <w:spacing w:after="220"/>
        <w:ind w:left="720" w:hanging="720"/>
        <w:rPr>
          <w:sz w:val="22"/>
          <w:szCs w:val="22"/>
        </w:rPr>
      </w:pPr>
      <w:proofErr w:type="spellStart"/>
      <w:r w:rsidRPr="00342838">
        <w:rPr>
          <w:b/>
          <w:bCs/>
          <w:sz w:val="22"/>
          <w:szCs w:val="22"/>
        </w:rPr>
        <w:lastRenderedPageBreak/>
        <w:t>Rocque</w:t>
      </w:r>
      <w:proofErr w:type="spellEnd"/>
      <w:r w:rsidRPr="00342838">
        <w:rPr>
          <w:b/>
          <w:bCs/>
          <w:sz w:val="22"/>
          <w:szCs w:val="22"/>
        </w:rPr>
        <w:t xml:space="preserve">, G (PI); Daniel, C.; </w:t>
      </w:r>
      <w:proofErr w:type="spellStart"/>
      <w:r w:rsidRPr="00342838">
        <w:rPr>
          <w:b/>
          <w:bCs/>
          <w:sz w:val="22"/>
          <w:szCs w:val="22"/>
        </w:rPr>
        <w:t>Bl</w:t>
      </w:r>
      <w:r w:rsidR="00187CF4" w:rsidRPr="00342838">
        <w:rPr>
          <w:b/>
          <w:bCs/>
          <w:sz w:val="22"/>
          <w:szCs w:val="22"/>
        </w:rPr>
        <w:t>a</w:t>
      </w:r>
      <w:r w:rsidRPr="00342838">
        <w:rPr>
          <w:b/>
          <w:bCs/>
          <w:sz w:val="22"/>
          <w:szCs w:val="22"/>
        </w:rPr>
        <w:t>ch</w:t>
      </w:r>
      <w:proofErr w:type="spellEnd"/>
      <w:r w:rsidRPr="00342838">
        <w:rPr>
          <w:b/>
          <w:bCs/>
          <w:sz w:val="22"/>
          <w:szCs w:val="22"/>
        </w:rPr>
        <w:t>, A.; and Ford, E.W</w:t>
      </w:r>
      <w:r w:rsidR="00342838">
        <w:rPr>
          <w:sz w:val="22"/>
          <w:szCs w:val="22"/>
        </w:rPr>
        <w:t>.</w:t>
      </w:r>
      <w:r w:rsidRPr="00342838">
        <w:rPr>
          <w:sz w:val="22"/>
          <w:szCs w:val="22"/>
        </w:rPr>
        <w:t xml:space="preserve"> </w:t>
      </w:r>
      <w:r>
        <w:rPr>
          <w:sz w:val="22"/>
          <w:szCs w:val="22"/>
        </w:rPr>
        <w:t>(2019-2020). Quantifying Breast Cancer Patient Preferences and Their Association with Financial Toxicity During Treatment Decision-making. Breast Cancer Research Foundation of Alabama. Funding level: $100,000.</w:t>
      </w:r>
    </w:p>
    <w:p w14:paraId="2A483ADD" w14:textId="77777777" w:rsidR="00BE5052" w:rsidRDefault="005A138D" w:rsidP="00173BD6">
      <w:pPr>
        <w:keepNext/>
        <w:keepLines/>
        <w:ind w:left="720" w:hanging="720"/>
        <w:rPr>
          <w:sz w:val="22"/>
          <w:szCs w:val="22"/>
        </w:rPr>
      </w:pPr>
      <w:r>
        <w:rPr>
          <w:b/>
          <w:sz w:val="22"/>
          <w:szCs w:val="22"/>
        </w:rPr>
        <w:t>Grants and</w:t>
      </w:r>
      <w:r w:rsidR="00BE5052" w:rsidRPr="00FE3BC8">
        <w:rPr>
          <w:b/>
          <w:sz w:val="22"/>
          <w:szCs w:val="22"/>
        </w:rPr>
        <w:t xml:space="preserve"> Contracts </w:t>
      </w:r>
      <w:r w:rsidR="009B4FE1">
        <w:rPr>
          <w:b/>
          <w:sz w:val="22"/>
          <w:szCs w:val="22"/>
        </w:rPr>
        <w:t>Under Review</w:t>
      </w:r>
      <w:r w:rsidR="00BE5052" w:rsidRPr="00FE3BC8">
        <w:rPr>
          <w:b/>
          <w:sz w:val="22"/>
          <w:szCs w:val="22"/>
        </w:rPr>
        <w:t>:</w:t>
      </w:r>
    </w:p>
    <w:p w14:paraId="3007058E" w14:textId="77777777" w:rsidR="00BE5052" w:rsidRDefault="00BE5052" w:rsidP="00173BD6">
      <w:pPr>
        <w:keepNext/>
        <w:keepLines/>
        <w:ind w:left="720" w:hanging="720"/>
        <w:rPr>
          <w:sz w:val="22"/>
          <w:szCs w:val="22"/>
        </w:rPr>
      </w:pPr>
    </w:p>
    <w:p w14:paraId="186CE730" w14:textId="77777777" w:rsidR="005D4A42" w:rsidRDefault="005D4A42" w:rsidP="002714A0">
      <w:pPr>
        <w:spacing w:after="220"/>
        <w:ind w:left="720" w:hanging="720"/>
        <w:rPr>
          <w:sz w:val="22"/>
          <w:szCs w:val="22"/>
        </w:rPr>
      </w:pPr>
      <w:r>
        <w:rPr>
          <w:sz w:val="22"/>
          <w:szCs w:val="22"/>
        </w:rPr>
        <w:t>Ford, E.W.</w:t>
      </w:r>
      <w:r w:rsidRPr="004E20FA">
        <w:rPr>
          <w:sz w:val="22"/>
          <w:szCs w:val="22"/>
        </w:rPr>
        <w:t xml:space="preserve"> </w:t>
      </w:r>
      <w:r>
        <w:rPr>
          <w:sz w:val="22"/>
          <w:szCs w:val="22"/>
        </w:rPr>
        <w:t xml:space="preserve">(PI) and </w:t>
      </w:r>
      <w:proofErr w:type="spellStart"/>
      <w:r>
        <w:rPr>
          <w:sz w:val="22"/>
          <w:szCs w:val="22"/>
        </w:rPr>
        <w:t>Pavela</w:t>
      </w:r>
      <w:proofErr w:type="spellEnd"/>
      <w:r>
        <w:rPr>
          <w:sz w:val="22"/>
          <w:szCs w:val="22"/>
        </w:rPr>
        <w:t xml:space="preserve">, G. (Submitted: May 5, 2019). </w:t>
      </w:r>
      <w:r w:rsidRPr="005D4A42">
        <w:rPr>
          <w:sz w:val="22"/>
          <w:szCs w:val="22"/>
        </w:rPr>
        <w:t xml:space="preserve">Improving Mother’s Perinatal Readiness and Outcomes Via Engagement (IMPROVE). </w:t>
      </w:r>
      <w:proofErr w:type="spellStart"/>
      <w:r w:rsidRPr="005D4A42">
        <w:rPr>
          <w:sz w:val="22"/>
          <w:szCs w:val="22"/>
        </w:rPr>
        <w:t>Coverys</w:t>
      </w:r>
      <w:proofErr w:type="spellEnd"/>
      <w:r w:rsidRPr="005D4A42">
        <w:rPr>
          <w:sz w:val="22"/>
          <w:szCs w:val="22"/>
        </w:rPr>
        <w:t xml:space="preserve"> Foundation. </w:t>
      </w:r>
      <w:r>
        <w:rPr>
          <w:sz w:val="22"/>
          <w:szCs w:val="22"/>
        </w:rPr>
        <w:t xml:space="preserve">Total amount requested: </w:t>
      </w:r>
      <w:r w:rsidRPr="00826FA7">
        <w:rPr>
          <w:sz w:val="22"/>
          <w:szCs w:val="22"/>
        </w:rPr>
        <w:t>$</w:t>
      </w:r>
      <w:r>
        <w:rPr>
          <w:sz w:val="22"/>
          <w:szCs w:val="22"/>
        </w:rPr>
        <w:t>400</w:t>
      </w:r>
      <w:r w:rsidRPr="00826FA7">
        <w:rPr>
          <w:sz w:val="22"/>
          <w:szCs w:val="22"/>
        </w:rPr>
        <w:t>,</w:t>
      </w:r>
      <w:r>
        <w:rPr>
          <w:sz w:val="22"/>
          <w:szCs w:val="22"/>
        </w:rPr>
        <w:t>000</w:t>
      </w:r>
      <w:r w:rsidRPr="00826FA7">
        <w:rPr>
          <w:sz w:val="22"/>
          <w:szCs w:val="22"/>
        </w:rPr>
        <w:t>.</w:t>
      </w:r>
    </w:p>
    <w:p w14:paraId="24EDE4AC" w14:textId="77777777" w:rsidR="006C52A6" w:rsidRDefault="006C52A6" w:rsidP="006C52A6">
      <w:pPr>
        <w:spacing w:after="220"/>
        <w:ind w:left="720" w:hanging="720"/>
        <w:rPr>
          <w:sz w:val="22"/>
          <w:szCs w:val="22"/>
        </w:rPr>
      </w:pPr>
      <w:r>
        <w:rPr>
          <w:sz w:val="22"/>
          <w:szCs w:val="22"/>
        </w:rPr>
        <w:t>Ford, E.W.</w:t>
      </w:r>
      <w:r w:rsidRPr="004E20FA">
        <w:rPr>
          <w:sz w:val="22"/>
          <w:szCs w:val="22"/>
        </w:rPr>
        <w:t xml:space="preserve"> </w:t>
      </w:r>
      <w:r>
        <w:rPr>
          <w:sz w:val="22"/>
          <w:szCs w:val="22"/>
        </w:rPr>
        <w:t xml:space="preserve">(PI); Lindeman, B (PI); </w:t>
      </w:r>
      <w:proofErr w:type="spellStart"/>
      <w:r>
        <w:rPr>
          <w:sz w:val="22"/>
          <w:szCs w:val="22"/>
        </w:rPr>
        <w:t>Hites</w:t>
      </w:r>
      <w:proofErr w:type="spellEnd"/>
      <w:r>
        <w:rPr>
          <w:sz w:val="22"/>
          <w:szCs w:val="22"/>
        </w:rPr>
        <w:t xml:space="preserve">, L.S.; Wyatt, M.C.; and Redden, D.T. (Submitted: June 5, 2018). </w:t>
      </w:r>
      <w:r w:rsidR="0078624A" w:rsidRPr="005D4A42">
        <w:rPr>
          <w:sz w:val="22"/>
          <w:szCs w:val="22"/>
        </w:rPr>
        <w:t>Using EMR-Derived Biometrics to Assess Residents Wellbeing and Performance.</w:t>
      </w:r>
      <w:r w:rsidR="005D4A42">
        <w:rPr>
          <w:sz w:val="22"/>
          <w:szCs w:val="22"/>
        </w:rPr>
        <w:t xml:space="preserve"> </w:t>
      </w:r>
      <w:r w:rsidR="0078624A">
        <w:rPr>
          <w:sz w:val="22"/>
          <w:szCs w:val="22"/>
        </w:rPr>
        <w:t xml:space="preserve">National Institutes of </w:t>
      </w:r>
      <w:r w:rsidR="005D4A42">
        <w:rPr>
          <w:sz w:val="22"/>
          <w:szCs w:val="22"/>
        </w:rPr>
        <w:t>Occupational Safety and Health</w:t>
      </w:r>
      <w:r>
        <w:rPr>
          <w:sz w:val="22"/>
          <w:szCs w:val="22"/>
        </w:rPr>
        <w:t>.</w:t>
      </w:r>
      <w:r w:rsidRPr="00826FA7">
        <w:rPr>
          <w:sz w:val="22"/>
          <w:szCs w:val="22"/>
        </w:rPr>
        <w:t xml:space="preserve"> </w:t>
      </w:r>
      <w:r>
        <w:rPr>
          <w:sz w:val="22"/>
          <w:szCs w:val="22"/>
        </w:rPr>
        <w:t xml:space="preserve">Total amount requested: </w:t>
      </w:r>
      <w:r w:rsidRPr="00826FA7">
        <w:rPr>
          <w:sz w:val="22"/>
          <w:szCs w:val="22"/>
        </w:rPr>
        <w:t>$3,384,752.</w:t>
      </w:r>
    </w:p>
    <w:p w14:paraId="556A51DB" w14:textId="77777777" w:rsidR="00FE3BC8" w:rsidRPr="005A55B9" w:rsidRDefault="00FE3BC8" w:rsidP="00FE3BC8">
      <w:pPr>
        <w:keepNext/>
        <w:keepLines/>
        <w:ind w:left="720" w:hanging="720"/>
        <w:rPr>
          <w:sz w:val="22"/>
          <w:szCs w:val="22"/>
        </w:rPr>
      </w:pPr>
      <w:r w:rsidRPr="00FE3BC8">
        <w:rPr>
          <w:b/>
          <w:sz w:val="22"/>
          <w:szCs w:val="22"/>
        </w:rPr>
        <w:t>Completed Grants, Contracts and Funded Awards:</w:t>
      </w:r>
    </w:p>
    <w:p w14:paraId="6AD32150" w14:textId="77777777" w:rsidR="00FE3BC8" w:rsidRPr="005A55B9" w:rsidRDefault="00FE3BC8" w:rsidP="00FE3BC8">
      <w:pPr>
        <w:keepNext/>
        <w:keepLines/>
        <w:ind w:left="720" w:hanging="720"/>
        <w:rPr>
          <w:sz w:val="22"/>
          <w:szCs w:val="22"/>
        </w:rPr>
      </w:pPr>
    </w:p>
    <w:p w14:paraId="40B1E356" w14:textId="77777777" w:rsidR="007E7C51" w:rsidRDefault="007E7C51" w:rsidP="007E7C51">
      <w:pPr>
        <w:spacing w:after="220"/>
        <w:ind w:left="720" w:hanging="720"/>
        <w:rPr>
          <w:sz w:val="22"/>
          <w:szCs w:val="22"/>
        </w:rPr>
      </w:pPr>
      <w:r>
        <w:rPr>
          <w:sz w:val="22"/>
          <w:szCs w:val="22"/>
        </w:rPr>
        <w:t>Rucks, A.C.</w:t>
      </w:r>
      <w:r w:rsidRPr="002714A0">
        <w:rPr>
          <w:sz w:val="22"/>
          <w:szCs w:val="22"/>
        </w:rPr>
        <w:t xml:space="preserve"> </w:t>
      </w:r>
      <w:r>
        <w:rPr>
          <w:sz w:val="22"/>
          <w:szCs w:val="22"/>
        </w:rPr>
        <w:t>(PI); Ford, E.W. (Co-PI); Ginter, P.M.; and Wolff, P.E. (Submitted: April 4, 2019). Tarrant Co. Texas Behavioral Risk Factor Surveillance System (BRFSS) Data Collection. Proposal in Response to RFP No. 2019-137</w:t>
      </w:r>
      <w:r w:rsidRPr="00826FA7">
        <w:rPr>
          <w:sz w:val="22"/>
          <w:szCs w:val="22"/>
        </w:rPr>
        <w:t xml:space="preserve">. </w:t>
      </w:r>
      <w:r>
        <w:rPr>
          <w:sz w:val="22"/>
          <w:szCs w:val="22"/>
        </w:rPr>
        <w:t>Tarrant County Health Department.</w:t>
      </w:r>
      <w:r w:rsidRPr="00826FA7">
        <w:rPr>
          <w:sz w:val="22"/>
          <w:szCs w:val="22"/>
        </w:rPr>
        <w:t xml:space="preserve"> </w:t>
      </w:r>
      <w:r>
        <w:rPr>
          <w:sz w:val="22"/>
          <w:szCs w:val="22"/>
        </w:rPr>
        <w:t xml:space="preserve">Total amount requested: </w:t>
      </w:r>
      <w:r w:rsidRPr="00826FA7">
        <w:rPr>
          <w:sz w:val="22"/>
          <w:szCs w:val="22"/>
        </w:rPr>
        <w:t>$3</w:t>
      </w:r>
      <w:r>
        <w:rPr>
          <w:sz w:val="22"/>
          <w:szCs w:val="22"/>
        </w:rPr>
        <w:t>00</w:t>
      </w:r>
      <w:r w:rsidRPr="00826FA7">
        <w:rPr>
          <w:sz w:val="22"/>
          <w:szCs w:val="22"/>
        </w:rPr>
        <w:t>,</w:t>
      </w:r>
      <w:r>
        <w:rPr>
          <w:sz w:val="22"/>
          <w:szCs w:val="22"/>
        </w:rPr>
        <w:t>000</w:t>
      </w:r>
      <w:r w:rsidRPr="00826FA7">
        <w:rPr>
          <w:sz w:val="22"/>
          <w:szCs w:val="22"/>
        </w:rPr>
        <w:t>.</w:t>
      </w:r>
    </w:p>
    <w:p w14:paraId="036B3C07" w14:textId="77777777" w:rsidR="007E7C51" w:rsidRDefault="007E7C51" w:rsidP="007E7C51">
      <w:pPr>
        <w:spacing w:after="220"/>
        <w:ind w:left="720" w:hanging="720"/>
        <w:rPr>
          <w:sz w:val="22"/>
          <w:szCs w:val="22"/>
        </w:rPr>
      </w:pPr>
      <w:r>
        <w:rPr>
          <w:sz w:val="22"/>
          <w:szCs w:val="22"/>
        </w:rPr>
        <w:t>Ford, E.W.</w:t>
      </w:r>
      <w:r w:rsidRPr="004E20FA">
        <w:rPr>
          <w:sz w:val="22"/>
          <w:szCs w:val="22"/>
        </w:rPr>
        <w:t xml:space="preserve"> </w:t>
      </w:r>
      <w:r>
        <w:rPr>
          <w:sz w:val="22"/>
          <w:szCs w:val="22"/>
        </w:rPr>
        <w:t xml:space="preserve">(PI); White-Williams, C.L. (PI); </w:t>
      </w:r>
      <w:proofErr w:type="spellStart"/>
      <w:r>
        <w:rPr>
          <w:sz w:val="22"/>
          <w:szCs w:val="22"/>
        </w:rPr>
        <w:t>Hites</w:t>
      </w:r>
      <w:proofErr w:type="spellEnd"/>
      <w:r>
        <w:rPr>
          <w:sz w:val="22"/>
          <w:szCs w:val="22"/>
        </w:rPr>
        <w:t xml:space="preserve">, L.S.; Wyatt, M.C.; and Redden, D.T. (Submitted: June 5, 2019). </w:t>
      </w:r>
      <w:r w:rsidRPr="00826FA7">
        <w:rPr>
          <w:sz w:val="22"/>
          <w:szCs w:val="22"/>
        </w:rPr>
        <w:t xml:space="preserve">Patterns-of-Nursing-Documentation (POND) Analysis to Predict Intention-to-Leave. </w:t>
      </w:r>
      <w:r>
        <w:rPr>
          <w:sz w:val="22"/>
          <w:szCs w:val="22"/>
        </w:rPr>
        <w:t>Agency for Healthcare Research and Quality.</w:t>
      </w:r>
      <w:r w:rsidRPr="00826FA7">
        <w:rPr>
          <w:sz w:val="22"/>
          <w:szCs w:val="22"/>
        </w:rPr>
        <w:t xml:space="preserve"> </w:t>
      </w:r>
      <w:r>
        <w:rPr>
          <w:sz w:val="22"/>
          <w:szCs w:val="22"/>
        </w:rPr>
        <w:t xml:space="preserve">Total amount requested: </w:t>
      </w:r>
      <w:r w:rsidRPr="00826FA7">
        <w:rPr>
          <w:sz w:val="22"/>
          <w:szCs w:val="22"/>
        </w:rPr>
        <w:t>$3,384,752.</w:t>
      </w:r>
    </w:p>
    <w:p w14:paraId="43EA8D98" w14:textId="77777777" w:rsidR="00342838" w:rsidRPr="004E20FA" w:rsidRDefault="00342838" w:rsidP="00342838">
      <w:pPr>
        <w:spacing w:after="220"/>
        <w:ind w:left="720" w:hanging="720"/>
        <w:rPr>
          <w:b/>
          <w:iCs/>
          <w:color w:val="000000"/>
          <w:sz w:val="22"/>
          <w:szCs w:val="22"/>
        </w:rPr>
      </w:pPr>
      <w:r>
        <w:rPr>
          <w:sz w:val="22"/>
          <w:szCs w:val="22"/>
        </w:rPr>
        <w:t>Ford, E.W.</w:t>
      </w:r>
      <w:r w:rsidRPr="004E20FA">
        <w:rPr>
          <w:sz w:val="22"/>
          <w:szCs w:val="22"/>
        </w:rPr>
        <w:t xml:space="preserve"> </w:t>
      </w:r>
      <w:r>
        <w:rPr>
          <w:sz w:val="22"/>
          <w:szCs w:val="22"/>
        </w:rPr>
        <w:t>(Investigator)(</w:t>
      </w:r>
      <w:r w:rsidRPr="004E20FA">
        <w:rPr>
          <w:sz w:val="22"/>
          <w:szCs w:val="22"/>
        </w:rPr>
        <w:t>10/01/17-09/30/18)</w:t>
      </w:r>
      <w:r>
        <w:rPr>
          <w:sz w:val="22"/>
          <w:szCs w:val="22"/>
        </w:rPr>
        <w:t>.</w:t>
      </w:r>
      <w:r w:rsidRPr="004E20FA">
        <w:rPr>
          <w:sz w:val="22"/>
          <w:szCs w:val="22"/>
        </w:rPr>
        <w:t xml:space="preserve"> Research and Analysis for Alabama Medicaid</w:t>
      </w:r>
      <w:r>
        <w:rPr>
          <w:sz w:val="22"/>
          <w:szCs w:val="22"/>
        </w:rPr>
        <w:t xml:space="preserve">. </w:t>
      </w:r>
      <w:r w:rsidRPr="004E20FA">
        <w:rPr>
          <w:sz w:val="22"/>
          <w:szCs w:val="22"/>
        </w:rPr>
        <w:t>Alabama Medicaid Agency</w:t>
      </w:r>
      <w:r>
        <w:rPr>
          <w:sz w:val="22"/>
          <w:szCs w:val="22"/>
        </w:rPr>
        <w:t xml:space="preserve">. Funding level: </w:t>
      </w:r>
      <w:r w:rsidRPr="004E20FA">
        <w:rPr>
          <w:sz w:val="22"/>
          <w:szCs w:val="22"/>
        </w:rPr>
        <w:t>$90,000</w:t>
      </w:r>
      <w:r>
        <w:rPr>
          <w:sz w:val="22"/>
          <w:szCs w:val="22"/>
        </w:rPr>
        <w:t>.</w:t>
      </w:r>
    </w:p>
    <w:p w14:paraId="1846CAC6" w14:textId="77777777" w:rsidR="009B4FE1" w:rsidRDefault="009B4FE1" w:rsidP="009B4FE1">
      <w:pPr>
        <w:spacing w:after="220"/>
        <w:ind w:left="720" w:hanging="720"/>
        <w:rPr>
          <w:sz w:val="22"/>
          <w:szCs w:val="22"/>
        </w:rPr>
      </w:pPr>
      <w:r w:rsidRPr="003E5AB4">
        <w:rPr>
          <w:sz w:val="22"/>
          <w:szCs w:val="22"/>
        </w:rPr>
        <w:t>Ford, E.W. (Investigator). Kharrazi, H. and Lehmann H. (Co-PIs). (201</w:t>
      </w:r>
      <w:r>
        <w:rPr>
          <w:sz w:val="22"/>
          <w:szCs w:val="22"/>
        </w:rPr>
        <w:t>7-2018</w:t>
      </w:r>
      <w:r w:rsidRPr="003E5AB4">
        <w:rPr>
          <w:sz w:val="22"/>
          <w:szCs w:val="22"/>
        </w:rPr>
        <w:t>).</w:t>
      </w:r>
      <w:r w:rsidRPr="003E5AB4">
        <w:rPr>
          <w:i/>
          <w:iCs/>
          <w:sz w:val="22"/>
          <w:szCs w:val="22"/>
        </w:rPr>
        <w:t xml:space="preserve"> “</w:t>
      </w:r>
      <w:r>
        <w:rPr>
          <w:i/>
          <w:iCs/>
          <w:sz w:val="22"/>
          <w:szCs w:val="22"/>
        </w:rPr>
        <w:t>Social Determinants of Health and the EMR</w:t>
      </w:r>
      <w:r w:rsidRPr="003E5AB4">
        <w:rPr>
          <w:i/>
          <w:iCs/>
          <w:sz w:val="22"/>
          <w:szCs w:val="22"/>
        </w:rPr>
        <w:t>”</w:t>
      </w:r>
      <w:r w:rsidR="007C2A52">
        <w:rPr>
          <w:i/>
          <w:iCs/>
          <w:sz w:val="22"/>
          <w:szCs w:val="22"/>
        </w:rPr>
        <w:t>.</w:t>
      </w:r>
      <w:r w:rsidRPr="003E5AB4">
        <w:rPr>
          <w:sz w:val="22"/>
          <w:szCs w:val="22"/>
        </w:rPr>
        <w:t xml:space="preserve"> </w:t>
      </w:r>
      <w:r w:rsidRPr="00F86167">
        <w:rPr>
          <w:iCs/>
          <w:sz w:val="22"/>
          <w:szCs w:val="22"/>
        </w:rPr>
        <w:t>Institute for Clinical and Translational Research</w:t>
      </w:r>
      <w:r>
        <w:rPr>
          <w:sz w:val="22"/>
          <w:szCs w:val="22"/>
        </w:rPr>
        <w:t>. Total amount funded: ~$69,000.</w:t>
      </w:r>
    </w:p>
    <w:p w14:paraId="6EDDDD80" w14:textId="77777777" w:rsidR="009B4FE1" w:rsidRPr="00D37006" w:rsidRDefault="009B4FE1" w:rsidP="009B4FE1">
      <w:pPr>
        <w:spacing w:after="220"/>
        <w:ind w:left="720" w:hanging="720"/>
        <w:rPr>
          <w:i/>
          <w:iCs/>
          <w:sz w:val="22"/>
          <w:szCs w:val="22"/>
        </w:rPr>
      </w:pPr>
      <w:r w:rsidRPr="003E5AB4">
        <w:rPr>
          <w:sz w:val="22"/>
          <w:szCs w:val="22"/>
        </w:rPr>
        <w:t>Ford, E.W. (Investigator). Kharrazi, H. and Lehmann H. (Co-PIs). (2015-2017).</w:t>
      </w:r>
      <w:r w:rsidRPr="003E5AB4">
        <w:rPr>
          <w:i/>
          <w:iCs/>
          <w:sz w:val="22"/>
          <w:szCs w:val="22"/>
        </w:rPr>
        <w:t xml:space="preserve"> “Workforce Development Programs: Population Health IT”</w:t>
      </w:r>
      <w:r w:rsidRPr="003E5AB4">
        <w:rPr>
          <w:sz w:val="22"/>
          <w:szCs w:val="22"/>
        </w:rPr>
        <w:t xml:space="preserve"> HHS – Office of the National</w:t>
      </w:r>
      <w:r w:rsidRPr="00D37006">
        <w:rPr>
          <w:sz w:val="22"/>
          <w:szCs w:val="22"/>
        </w:rPr>
        <w:t xml:space="preserve"> Coordinator (ONC) for Health IT</w:t>
      </w:r>
      <w:r>
        <w:rPr>
          <w:sz w:val="22"/>
          <w:szCs w:val="22"/>
        </w:rPr>
        <w:t>. Total amount funded: ~$969,000.</w:t>
      </w:r>
    </w:p>
    <w:p w14:paraId="508773F5" w14:textId="77777777" w:rsidR="009B4FE1" w:rsidRPr="00BE5052" w:rsidRDefault="009B4FE1" w:rsidP="009B4FE1">
      <w:pPr>
        <w:spacing w:after="220"/>
        <w:ind w:left="720" w:hanging="720"/>
        <w:rPr>
          <w:sz w:val="22"/>
          <w:szCs w:val="22"/>
        </w:rPr>
      </w:pPr>
      <w:r w:rsidRPr="00D37006">
        <w:rPr>
          <w:sz w:val="22"/>
          <w:szCs w:val="22"/>
        </w:rPr>
        <w:t>Ford, E.W</w:t>
      </w:r>
      <w:r>
        <w:rPr>
          <w:sz w:val="22"/>
          <w:szCs w:val="22"/>
        </w:rPr>
        <w:t>.</w:t>
      </w:r>
      <w:r w:rsidRPr="00D37006">
        <w:rPr>
          <w:sz w:val="22"/>
          <w:szCs w:val="22"/>
        </w:rPr>
        <w:t xml:space="preserve"> and </w:t>
      </w:r>
      <w:proofErr w:type="spellStart"/>
      <w:r w:rsidRPr="00D37006">
        <w:rPr>
          <w:i/>
          <w:sz w:val="22"/>
          <w:szCs w:val="22"/>
        </w:rPr>
        <w:t>Babik</w:t>
      </w:r>
      <w:proofErr w:type="spellEnd"/>
      <w:r w:rsidRPr="00D37006">
        <w:rPr>
          <w:i/>
          <w:sz w:val="22"/>
          <w:szCs w:val="22"/>
        </w:rPr>
        <w:t>, D.</w:t>
      </w:r>
      <w:r w:rsidRPr="00D37006">
        <w:rPr>
          <w:sz w:val="22"/>
          <w:szCs w:val="22"/>
        </w:rPr>
        <w:t xml:space="preserve"> (August 13, 2014). Collaborative Research: Research in Student Peer Review: A Cooperative Web-Services Approach. Program – </w:t>
      </w:r>
      <w:r w:rsidRPr="00D37006">
        <w:rPr>
          <w:rStyle w:val="pageheadline"/>
          <w:sz w:val="22"/>
          <w:szCs w:val="22"/>
        </w:rPr>
        <w:t xml:space="preserve">Improving Undergraduate STEM Education (IUSE). </w:t>
      </w:r>
      <w:r w:rsidRPr="00D37006">
        <w:rPr>
          <w:sz w:val="22"/>
          <w:szCs w:val="22"/>
        </w:rPr>
        <w:t xml:space="preserve">Funded by the </w:t>
      </w:r>
      <w:r w:rsidRPr="00D37006">
        <w:rPr>
          <w:rStyle w:val="pageheadline"/>
          <w:i/>
          <w:sz w:val="22"/>
          <w:szCs w:val="22"/>
        </w:rPr>
        <w:t>National</w:t>
      </w:r>
      <w:r w:rsidRPr="00CF0619">
        <w:rPr>
          <w:rStyle w:val="pageheadline"/>
          <w:i/>
          <w:sz w:val="22"/>
          <w:szCs w:val="22"/>
        </w:rPr>
        <w:t xml:space="preserve"> Science Foundation</w:t>
      </w:r>
      <w:r w:rsidRPr="00CF0619">
        <w:rPr>
          <w:rStyle w:val="pageheadline"/>
          <w:sz w:val="22"/>
          <w:szCs w:val="22"/>
        </w:rPr>
        <w:t xml:space="preserve">. </w:t>
      </w:r>
      <w:r w:rsidRPr="00CF0619">
        <w:rPr>
          <w:sz w:val="22"/>
          <w:szCs w:val="22"/>
        </w:rPr>
        <w:t xml:space="preserve">Requested amount: </w:t>
      </w:r>
      <w:r>
        <w:rPr>
          <w:sz w:val="22"/>
          <w:szCs w:val="22"/>
        </w:rPr>
        <w:t>~</w:t>
      </w:r>
      <w:r w:rsidRPr="00CF0619">
        <w:rPr>
          <w:sz w:val="22"/>
          <w:szCs w:val="22"/>
        </w:rPr>
        <w:t>$200,000 over three years.</w:t>
      </w:r>
    </w:p>
    <w:p w14:paraId="77784C9A" w14:textId="77777777" w:rsidR="00FE3BC8" w:rsidRPr="005A55B9" w:rsidRDefault="00FE3BC8" w:rsidP="00657338">
      <w:pPr>
        <w:spacing w:after="220"/>
        <w:ind w:left="720" w:hanging="720"/>
        <w:rPr>
          <w:sz w:val="22"/>
          <w:szCs w:val="22"/>
        </w:rPr>
      </w:pPr>
      <w:r>
        <w:rPr>
          <w:sz w:val="22"/>
          <w:szCs w:val="22"/>
        </w:rPr>
        <w:t xml:space="preserve">Ford, E.W. </w:t>
      </w:r>
      <w:r w:rsidR="00657338">
        <w:rPr>
          <w:sz w:val="22"/>
          <w:szCs w:val="22"/>
        </w:rPr>
        <w:t xml:space="preserve">(PI) </w:t>
      </w:r>
      <w:r>
        <w:rPr>
          <w:sz w:val="22"/>
          <w:szCs w:val="22"/>
        </w:rPr>
        <w:t>and Boyer, B.T. (2012). The North Carolina Hospice Association Total Quality Management Training Program. Tr</w:t>
      </w:r>
      <w:r w:rsidR="00F77AAD">
        <w:rPr>
          <w:sz w:val="22"/>
          <w:szCs w:val="22"/>
        </w:rPr>
        <w:t>aining Grant. Funded for $3,000</w:t>
      </w:r>
      <w:r w:rsidR="00657338">
        <w:rPr>
          <w:sz w:val="22"/>
          <w:szCs w:val="22"/>
        </w:rPr>
        <w:t>.</w:t>
      </w:r>
    </w:p>
    <w:p w14:paraId="5D1F9E8A" w14:textId="77777777" w:rsidR="00FE3BC8" w:rsidRPr="005A55B9" w:rsidRDefault="00FE3BC8" w:rsidP="00FE3BC8">
      <w:pPr>
        <w:spacing w:after="220"/>
        <w:ind w:left="720" w:hanging="720"/>
        <w:rPr>
          <w:sz w:val="22"/>
          <w:szCs w:val="22"/>
        </w:rPr>
      </w:pPr>
      <w:r w:rsidRPr="005A55B9">
        <w:rPr>
          <w:sz w:val="22"/>
          <w:szCs w:val="22"/>
        </w:rPr>
        <w:t>Vest, J</w:t>
      </w:r>
      <w:r w:rsidR="00722B94">
        <w:rPr>
          <w:sz w:val="22"/>
          <w:szCs w:val="22"/>
        </w:rPr>
        <w:t>., and</w:t>
      </w:r>
      <w:r w:rsidRPr="005A55B9">
        <w:rPr>
          <w:sz w:val="22"/>
          <w:szCs w:val="22"/>
        </w:rPr>
        <w:t xml:space="preserve"> Ford, E.W. </w:t>
      </w:r>
      <w:r w:rsidR="00657338" w:rsidRPr="00657338">
        <w:rPr>
          <w:sz w:val="22"/>
          <w:szCs w:val="22"/>
        </w:rPr>
        <w:t>(</w:t>
      </w:r>
      <w:r w:rsidR="00657338">
        <w:rPr>
          <w:sz w:val="22"/>
          <w:szCs w:val="22"/>
        </w:rPr>
        <w:t>Co-PI</w:t>
      </w:r>
      <w:r w:rsidR="00657338" w:rsidRPr="00657338">
        <w:rPr>
          <w:sz w:val="22"/>
          <w:szCs w:val="22"/>
        </w:rPr>
        <w:t>)</w:t>
      </w:r>
      <w:r w:rsidRPr="005A55B9">
        <w:rPr>
          <w:sz w:val="22"/>
          <w:szCs w:val="22"/>
        </w:rPr>
        <w:t xml:space="preserve">(2011). </w:t>
      </w:r>
      <w:r w:rsidRPr="005A55B9">
        <w:rPr>
          <w:i/>
          <w:iCs/>
          <w:sz w:val="22"/>
          <w:szCs w:val="22"/>
        </w:rPr>
        <w:t>User Adaption and Workarounds of Electronic Health Record Systems</w:t>
      </w:r>
      <w:r w:rsidRPr="005A55B9">
        <w:rPr>
          <w:sz w:val="22"/>
          <w:szCs w:val="22"/>
        </w:rPr>
        <w:t>. McDowell Research Center for Global IT Management at UNCG. Funded for $3,000</w:t>
      </w:r>
      <w:r w:rsidR="00657338">
        <w:rPr>
          <w:sz w:val="22"/>
          <w:szCs w:val="22"/>
        </w:rPr>
        <w:t>.</w:t>
      </w:r>
    </w:p>
    <w:p w14:paraId="2111F1DF" w14:textId="77777777" w:rsidR="00FE3BC8" w:rsidRPr="005A55B9" w:rsidRDefault="00FE3BC8" w:rsidP="00FE3BC8">
      <w:pPr>
        <w:spacing w:after="220"/>
        <w:ind w:left="720" w:hanging="720"/>
        <w:rPr>
          <w:sz w:val="22"/>
          <w:szCs w:val="22"/>
        </w:rPr>
      </w:pPr>
      <w:r w:rsidRPr="005A55B9">
        <w:rPr>
          <w:sz w:val="22"/>
          <w:szCs w:val="22"/>
        </w:rPr>
        <w:t>Ford, E.W.</w:t>
      </w:r>
      <w:r w:rsidR="00657338">
        <w:rPr>
          <w:sz w:val="22"/>
          <w:szCs w:val="22"/>
        </w:rPr>
        <w:t xml:space="preserve"> (PI)</w:t>
      </w:r>
      <w:r w:rsidRPr="005A55B9">
        <w:rPr>
          <w:sz w:val="22"/>
          <w:szCs w:val="22"/>
        </w:rPr>
        <w:t>, Nemati,</w:t>
      </w:r>
      <w:r>
        <w:rPr>
          <w:sz w:val="22"/>
          <w:szCs w:val="22"/>
        </w:rPr>
        <w:t xml:space="preserve"> H.,</w:t>
      </w:r>
      <w:r w:rsidRPr="005A55B9">
        <w:rPr>
          <w:sz w:val="22"/>
          <w:szCs w:val="22"/>
        </w:rPr>
        <w:t xml:space="preserve"> </w:t>
      </w:r>
      <w:proofErr w:type="spellStart"/>
      <w:r w:rsidRPr="005A55B9">
        <w:rPr>
          <w:sz w:val="22"/>
          <w:szCs w:val="22"/>
        </w:rPr>
        <w:t>Palvia</w:t>
      </w:r>
      <w:proofErr w:type="spellEnd"/>
      <w:r w:rsidRPr="005A55B9">
        <w:rPr>
          <w:sz w:val="22"/>
          <w:szCs w:val="22"/>
        </w:rPr>
        <w:t>, P</w:t>
      </w:r>
      <w:r w:rsidR="00722B94">
        <w:rPr>
          <w:sz w:val="22"/>
          <w:szCs w:val="22"/>
        </w:rPr>
        <w:t>., and</w:t>
      </w:r>
      <w:r w:rsidRPr="005A55B9">
        <w:rPr>
          <w:sz w:val="22"/>
          <w:szCs w:val="22"/>
        </w:rPr>
        <w:t xml:space="preserve"> </w:t>
      </w:r>
      <w:proofErr w:type="spellStart"/>
      <w:r w:rsidRPr="005A55B9">
        <w:rPr>
          <w:sz w:val="22"/>
          <w:szCs w:val="22"/>
        </w:rPr>
        <w:t>Hripcsak</w:t>
      </w:r>
      <w:proofErr w:type="spellEnd"/>
      <w:r w:rsidRPr="005A55B9">
        <w:rPr>
          <w:sz w:val="22"/>
          <w:szCs w:val="22"/>
        </w:rPr>
        <w:t xml:space="preserve">, G. (2011). </w:t>
      </w:r>
      <w:r w:rsidRPr="005A55B9">
        <w:rPr>
          <w:i/>
          <w:iCs/>
          <w:sz w:val="22"/>
          <w:szCs w:val="22"/>
        </w:rPr>
        <w:t>Comparing Hospitals’ Normative Versus Actual HIT Implementation Strategies</w:t>
      </w:r>
      <w:r w:rsidRPr="005A55B9">
        <w:rPr>
          <w:sz w:val="22"/>
          <w:szCs w:val="22"/>
        </w:rPr>
        <w:t>. McDowell Research Center for Global IT Management at UNCG. Funded for $3,000.</w:t>
      </w:r>
    </w:p>
    <w:p w14:paraId="4878B467" w14:textId="77777777" w:rsidR="00FE3BC8" w:rsidRPr="005A55B9" w:rsidRDefault="00FE3BC8" w:rsidP="00FE3BC8">
      <w:pPr>
        <w:spacing w:after="220"/>
        <w:ind w:left="720" w:hanging="720"/>
        <w:rPr>
          <w:sz w:val="22"/>
          <w:szCs w:val="22"/>
        </w:rPr>
      </w:pPr>
      <w:r w:rsidRPr="005A55B9">
        <w:rPr>
          <w:sz w:val="22"/>
          <w:szCs w:val="22"/>
        </w:rPr>
        <w:lastRenderedPageBreak/>
        <w:t xml:space="preserve">Ford, E.W. </w:t>
      </w:r>
      <w:r w:rsidR="00657338">
        <w:rPr>
          <w:sz w:val="22"/>
          <w:szCs w:val="22"/>
        </w:rPr>
        <w:t>(PI)</w:t>
      </w:r>
      <w:r w:rsidRPr="005A55B9">
        <w:rPr>
          <w:sz w:val="22"/>
          <w:szCs w:val="22"/>
        </w:rPr>
        <w:t xml:space="preserve">(2011). </w:t>
      </w:r>
      <w:r w:rsidRPr="005A55B9">
        <w:rPr>
          <w:i/>
          <w:iCs/>
          <w:sz w:val="22"/>
          <w:szCs w:val="22"/>
        </w:rPr>
        <w:t>Hospitals’ Quality and Patient Safety Webpage Designs: Assessing Consumer Usability.</w:t>
      </w:r>
      <w:r w:rsidRPr="005A55B9">
        <w:rPr>
          <w:sz w:val="22"/>
          <w:szCs w:val="22"/>
        </w:rPr>
        <w:t xml:space="preserve"> Dean’s Research Scholar Program Award. Funded for $3,000.</w:t>
      </w:r>
    </w:p>
    <w:p w14:paraId="59ADBCB1" w14:textId="77777777" w:rsidR="00FE3BC8" w:rsidRPr="005A55B9" w:rsidRDefault="00FE3BC8" w:rsidP="00FE3BC8">
      <w:pPr>
        <w:spacing w:after="220"/>
        <w:ind w:left="720" w:hanging="720"/>
        <w:rPr>
          <w:sz w:val="22"/>
          <w:szCs w:val="22"/>
        </w:rPr>
      </w:pPr>
      <w:proofErr w:type="spellStart"/>
      <w:r w:rsidRPr="005A55B9">
        <w:rPr>
          <w:sz w:val="22"/>
          <w:szCs w:val="22"/>
        </w:rPr>
        <w:t>Iyer</w:t>
      </w:r>
      <w:proofErr w:type="spellEnd"/>
      <w:r w:rsidRPr="005A55B9">
        <w:rPr>
          <w:sz w:val="22"/>
          <w:szCs w:val="22"/>
        </w:rPr>
        <w:t xml:space="preserve">, L. (PI) and Ford, E.W. </w:t>
      </w:r>
      <w:r w:rsidR="00657338" w:rsidRPr="00657338">
        <w:rPr>
          <w:sz w:val="22"/>
          <w:szCs w:val="22"/>
        </w:rPr>
        <w:t>(Investigator)</w:t>
      </w:r>
      <w:r w:rsidRPr="005A55B9">
        <w:rPr>
          <w:sz w:val="22"/>
          <w:szCs w:val="22"/>
        </w:rPr>
        <w:t xml:space="preserve">(2010). </w:t>
      </w:r>
      <w:r w:rsidRPr="005A55B9">
        <w:rPr>
          <w:i/>
          <w:iCs/>
          <w:sz w:val="22"/>
          <w:szCs w:val="22"/>
        </w:rPr>
        <w:t>Improving Health Care Quality through a Patient Portal: Enabling Change and Measuring Impact</w:t>
      </w:r>
      <w:r w:rsidRPr="005A55B9">
        <w:rPr>
          <w:sz w:val="22"/>
          <w:szCs w:val="22"/>
        </w:rPr>
        <w:t>. McDowell Research Center for Global IT Management at UNCG. Funded for $5,000.</w:t>
      </w:r>
    </w:p>
    <w:p w14:paraId="792CB401" w14:textId="77777777" w:rsidR="00FE3BC8" w:rsidRPr="005A55B9" w:rsidRDefault="00FE3BC8" w:rsidP="00FE3BC8">
      <w:pPr>
        <w:spacing w:after="220"/>
        <w:ind w:left="720" w:hanging="720"/>
        <w:rPr>
          <w:sz w:val="22"/>
          <w:szCs w:val="22"/>
        </w:rPr>
      </w:pPr>
      <w:r w:rsidRPr="005A55B9">
        <w:rPr>
          <w:sz w:val="22"/>
          <w:szCs w:val="22"/>
        </w:rPr>
        <w:t xml:space="preserve">Ford, E.W. (PI), Huerta, T.R., and </w:t>
      </w:r>
      <w:proofErr w:type="spellStart"/>
      <w:r w:rsidRPr="005A55B9">
        <w:rPr>
          <w:sz w:val="22"/>
          <w:szCs w:val="22"/>
        </w:rPr>
        <w:t>Menachemi</w:t>
      </w:r>
      <w:proofErr w:type="spellEnd"/>
      <w:r w:rsidRPr="005A55B9">
        <w:rPr>
          <w:sz w:val="22"/>
          <w:szCs w:val="22"/>
        </w:rPr>
        <w:t xml:space="preserve">, N. (2009). </w:t>
      </w:r>
      <w:r w:rsidRPr="005A55B9">
        <w:rPr>
          <w:i/>
          <w:iCs/>
          <w:sz w:val="22"/>
          <w:szCs w:val="22"/>
        </w:rPr>
        <w:t>Health Information Technology Strategies’ Impacts on Productivity</w:t>
      </w:r>
      <w:r w:rsidRPr="005A55B9">
        <w:rPr>
          <w:sz w:val="22"/>
          <w:szCs w:val="22"/>
        </w:rPr>
        <w:t>. McDowell Research Center for Global IT Management at UNCG. Funded for $5,000.</w:t>
      </w:r>
    </w:p>
    <w:p w14:paraId="4302852C" w14:textId="77777777" w:rsidR="00FE3BC8" w:rsidRPr="005A55B9" w:rsidRDefault="00FE3BC8" w:rsidP="00FE3BC8">
      <w:pPr>
        <w:spacing w:after="220"/>
        <w:ind w:left="720" w:hanging="720"/>
        <w:rPr>
          <w:sz w:val="22"/>
          <w:szCs w:val="22"/>
        </w:rPr>
      </w:pPr>
      <w:r w:rsidRPr="005A55B9">
        <w:rPr>
          <w:sz w:val="22"/>
          <w:szCs w:val="22"/>
        </w:rPr>
        <w:t xml:space="preserve">Fenton, M. (PI), Cherry, B. (2007). </w:t>
      </w:r>
      <w:r w:rsidRPr="005A55B9">
        <w:rPr>
          <w:i/>
          <w:iCs/>
          <w:sz w:val="22"/>
          <w:szCs w:val="22"/>
        </w:rPr>
        <w:t>Improving Healthcare for Rural and Underserved West Texans through Doctoral Education for Nurse Practitioners, Nurse Leaders, and Nurse Educators</w:t>
      </w:r>
      <w:r w:rsidRPr="005A55B9">
        <w:rPr>
          <w:sz w:val="22"/>
          <w:szCs w:val="22"/>
        </w:rPr>
        <w:t xml:space="preserve">. Health Resources and Service Administration.  E.W. Ford’s role – Consultant. </w:t>
      </w:r>
    </w:p>
    <w:p w14:paraId="52BBB7BC" w14:textId="77777777" w:rsidR="00FE3BC8" w:rsidRPr="005A55B9" w:rsidRDefault="00FE3BC8" w:rsidP="00FE3BC8">
      <w:pPr>
        <w:spacing w:after="220"/>
        <w:ind w:left="720" w:hanging="720"/>
        <w:rPr>
          <w:sz w:val="22"/>
          <w:szCs w:val="22"/>
        </w:rPr>
      </w:pPr>
      <w:r w:rsidRPr="005A55B9">
        <w:rPr>
          <w:sz w:val="22"/>
          <w:szCs w:val="22"/>
        </w:rPr>
        <w:t>Song, J</w:t>
      </w:r>
      <w:r w:rsidR="00722B94">
        <w:rPr>
          <w:sz w:val="22"/>
          <w:szCs w:val="22"/>
        </w:rPr>
        <w:t>., and</w:t>
      </w:r>
      <w:r w:rsidRPr="005A55B9">
        <w:rPr>
          <w:sz w:val="22"/>
          <w:szCs w:val="22"/>
        </w:rPr>
        <w:t xml:space="preserve"> Ford, E.W. (2009) Developing </w:t>
      </w:r>
      <w:r w:rsidRPr="005A55B9">
        <w:rPr>
          <w:i/>
          <w:iCs/>
          <w:sz w:val="22"/>
          <w:szCs w:val="22"/>
        </w:rPr>
        <w:t>Analytic Tools for Healthcare IT Investments</w:t>
      </w:r>
      <w:r w:rsidRPr="005A55B9">
        <w:rPr>
          <w:sz w:val="22"/>
          <w:szCs w:val="22"/>
        </w:rPr>
        <w:t>. Texas Tech Vice President for Research Seed Grant. Funded for $33,750.</w:t>
      </w:r>
    </w:p>
    <w:p w14:paraId="06847D78" w14:textId="77777777" w:rsidR="00FE3BC8" w:rsidRPr="005A55B9" w:rsidRDefault="00FE3BC8" w:rsidP="00FE3BC8">
      <w:pPr>
        <w:spacing w:after="220"/>
        <w:ind w:left="720" w:hanging="720"/>
        <w:rPr>
          <w:sz w:val="22"/>
          <w:szCs w:val="22"/>
        </w:rPr>
      </w:pPr>
      <w:r w:rsidRPr="005A55B9">
        <w:rPr>
          <w:sz w:val="22"/>
          <w:szCs w:val="22"/>
        </w:rPr>
        <w:t>Cherry, B</w:t>
      </w:r>
      <w:r w:rsidR="00722B94">
        <w:rPr>
          <w:sz w:val="22"/>
          <w:szCs w:val="22"/>
        </w:rPr>
        <w:t>., and</w:t>
      </w:r>
      <w:r w:rsidRPr="005A55B9">
        <w:rPr>
          <w:sz w:val="22"/>
          <w:szCs w:val="22"/>
        </w:rPr>
        <w:t xml:space="preserve"> Ford, E.W. </w:t>
      </w:r>
      <w:r w:rsidR="00657338" w:rsidRPr="00657338">
        <w:rPr>
          <w:sz w:val="22"/>
          <w:szCs w:val="22"/>
        </w:rPr>
        <w:t>(</w:t>
      </w:r>
      <w:r w:rsidR="00657338">
        <w:rPr>
          <w:sz w:val="22"/>
          <w:szCs w:val="22"/>
        </w:rPr>
        <w:t>Co-PI</w:t>
      </w:r>
      <w:r w:rsidR="00657338" w:rsidRPr="00657338">
        <w:rPr>
          <w:sz w:val="22"/>
          <w:szCs w:val="22"/>
        </w:rPr>
        <w:t>)</w:t>
      </w:r>
      <w:r w:rsidRPr="005A55B9">
        <w:rPr>
          <w:sz w:val="22"/>
          <w:szCs w:val="22"/>
        </w:rPr>
        <w:t xml:space="preserve">(2008-2009). </w:t>
      </w:r>
      <w:r w:rsidRPr="005A55B9">
        <w:rPr>
          <w:i/>
          <w:iCs/>
          <w:sz w:val="22"/>
          <w:szCs w:val="22"/>
        </w:rPr>
        <w:t>Clinical Information Technology (IT) Adoption in Texas Long-Term Care Facilities.</w:t>
      </w:r>
      <w:r w:rsidRPr="005A55B9">
        <w:rPr>
          <w:sz w:val="22"/>
          <w:szCs w:val="22"/>
        </w:rPr>
        <w:t xml:space="preserve"> The Texas Department of Aging and Disability Services. Funded for $160,765.</w:t>
      </w:r>
    </w:p>
    <w:p w14:paraId="23CE13BA" w14:textId="77777777" w:rsidR="00FE3BC8" w:rsidRPr="005A55B9" w:rsidRDefault="00FE3BC8" w:rsidP="00FE3BC8">
      <w:pPr>
        <w:spacing w:after="220"/>
        <w:ind w:left="720" w:hanging="720"/>
        <w:rPr>
          <w:sz w:val="22"/>
          <w:szCs w:val="22"/>
        </w:rPr>
      </w:pPr>
      <w:r>
        <w:rPr>
          <w:sz w:val="22"/>
          <w:szCs w:val="22"/>
        </w:rPr>
        <w:t>Jetson, R.</w:t>
      </w:r>
      <w:r w:rsidRPr="005A55B9">
        <w:rPr>
          <w:sz w:val="22"/>
          <w:szCs w:val="22"/>
        </w:rPr>
        <w:t>A</w:t>
      </w:r>
      <w:r w:rsidR="00722B94">
        <w:rPr>
          <w:sz w:val="22"/>
          <w:szCs w:val="22"/>
        </w:rPr>
        <w:t>., and</w:t>
      </w:r>
      <w:r w:rsidRPr="005A55B9">
        <w:rPr>
          <w:sz w:val="22"/>
          <w:szCs w:val="22"/>
        </w:rPr>
        <w:t xml:space="preserve"> Ford, E.W. </w:t>
      </w:r>
      <w:r w:rsidRPr="00657338">
        <w:rPr>
          <w:sz w:val="22"/>
          <w:szCs w:val="22"/>
        </w:rPr>
        <w:t>(</w:t>
      </w:r>
      <w:r w:rsidR="00657338" w:rsidRPr="00657338">
        <w:rPr>
          <w:sz w:val="22"/>
          <w:szCs w:val="22"/>
        </w:rPr>
        <w:t>Investigator</w:t>
      </w:r>
      <w:r w:rsidRPr="00657338">
        <w:rPr>
          <w:sz w:val="22"/>
          <w:szCs w:val="22"/>
        </w:rPr>
        <w:t>)(</w:t>
      </w:r>
      <w:r w:rsidRPr="005A55B9">
        <w:rPr>
          <w:sz w:val="22"/>
          <w:szCs w:val="22"/>
        </w:rPr>
        <w:t xml:space="preserve">2006-2011). </w:t>
      </w:r>
      <w:r w:rsidRPr="005A55B9">
        <w:rPr>
          <w:i/>
          <w:iCs/>
          <w:sz w:val="22"/>
          <w:szCs w:val="22"/>
        </w:rPr>
        <w:t>Long-term Care Transformation for Louisiana Housing Authority</w:t>
      </w:r>
      <w:r w:rsidRPr="005A55B9">
        <w:rPr>
          <w:sz w:val="22"/>
          <w:szCs w:val="22"/>
        </w:rPr>
        <w:t>. Through the Centers for Medicare and Medicaid Services, Washington, D.C. Award covers 13% of Ford’s salary for five years.</w:t>
      </w:r>
    </w:p>
    <w:p w14:paraId="33D783B6" w14:textId="77777777" w:rsidR="00FE3BC8" w:rsidRPr="005A55B9" w:rsidRDefault="00FE3BC8" w:rsidP="00FE3BC8">
      <w:pPr>
        <w:spacing w:after="220"/>
        <w:ind w:left="720" w:hanging="720"/>
        <w:rPr>
          <w:sz w:val="22"/>
          <w:szCs w:val="22"/>
        </w:rPr>
      </w:pPr>
      <w:r w:rsidRPr="005A55B9">
        <w:rPr>
          <w:sz w:val="22"/>
          <w:szCs w:val="22"/>
        </w:rPr>
        <w:t xml:space="preserve">Ford, E.W.  (2007-2008). </w:t>
      </w:r>
      <w:r w:rsidRPr="005A55B9">
        <w:rPr>
          <w:i/>
          <w:iCs/>
          <w:sz w:val="22"/>
          <w:szCs w:val="22"/>
        </w:rPr>
        <w:t>The Impact of Health System Configurations on Patient Safety Initiative Responses.</w:t>
      </w:r>
      <w:r w:rsidRPr="005A55B9">
        <w:rPr>
          <w:sz w:val="22"/>
          <w:szCs w:val="22"/>
        </w:rPr>
        <w:t xml:space="preserve"> Rawls College of Business Administration Large Grant Program. Funded for $4,500.</w:t>
      </w:r>
    </w:p>
    <w:p w14:paraId="6DE4BF58" w14:textId="77777777" w:rsidR="00FE3BC8" w:rsidRPr="005A55B9" w:rsidRDefault="00FE3BC8" w:rsidP="00FE3BC8">
      <w:pPr>
        <w:spacing w:after="220"/>
        <w:ind w:left="720" w:hanging="720"/>
        <w:rPr>
          <w:sz w:val="22"/>
          <w:szCs w:val="22"/>
        </w:rPr>
      </w:pPr>
      <w:r>
        <w:rPr>
          <w:sz w:val="22"/>
          <w:szCs w:val="22"/>
        </w:rPr>
        <w:t>Ford, E.W.</w:t>
      </w:r>
      <w:r w:rsidR="00657338">
        <w:rPr>
          <w:sz w:val="22"/>
          <w:szCs w:val="22"/>
        </w:rPr>
        <w:t xml:space="preserve"> (PI)</w:t>
      </w:r>
      <w:r>
        <w:rPr>
          <w:sz w:val="22"/>
          <w:szCs w:val="22"/>
        </w:rPr>
        <w:t>, Nix, T.</w:t>
      </w:r>
      <w:r w:rsidRPr="005A55B9">
        <w:rPr>
          <w:sz w:val="22"/>
          <w:szCs w:val="22"/>
        </w:rPr>
        <w:t>W</w:t>
      </w:r>
      <w:r w:rsidR="00722B94">
        <w:rPr>
          <w:sz w:val="22"/>
          <w:szCs w:val="22"/>
        </w:rPr>
        <w:t>., and</w:t>
      </w:r>
      <w:r w:rsidRPr="005A55B9">
        <w:rPr>
          <w:sz w:val="22"/>
          <w:szCs w:val="22"/>
        </w:rPr>
        <w:t xml:space="preserve"> Huerta, T.R. (AY 2007-2009). </w:t>
      </w:r>
      <w:r w:rsidRPr="005A55B9">
        <w:rPr>
          <w:i/>
          <w:iCs/>
          <w:sz w:val="22"/>
          <w:szCs w:val="22"/>
        </w:rPr>
        <w:t>Health Organization Management Distance Education Initiative</w:t>
      </w:r>
      <w:r w:rsidRPr="005A55B9">
        <w:rPr>
          <w:sz w:val="22"/>
          <w:szCs w:val="22"/>
        </w:rPr>
        <w:t>. Funded for $84,000 Texas Tech University Graduate School.</w:t>
      </w:r>
    </w:p>
    <w:p w14:paraId="7B8D9830" w14:textId="77777777" w:rsidR="00FE3BC8" w:rsidRPr="005A55B9" w:rsidRDefault="00FE3BC8" w:rsidP="00FE3BC8">
      <w:pPr>
        <w:spacing w:after="220"/>
        <w:ind w:left="720" w:hanging="720"/>
        <w:rPr>
          <w:sz w:val="22"/>
          <w:szCs w:val="22"/>
        </w:rPr>
      </w:pPr>
      <w:r w:rsidRPr="005A55B9">
        <w:rPr>
          <w:sz w:val="22"/>
          <w:szCs w:val="22"/>
        </w:rPr>
        <w:t>Lemming, M</w:t>
      </w:r>
      <w:r w:rsidR="00722B94">
        <w:rPr>
          <w:sz w:val="22"/>
          <w:szCs w:val="22"/>
        </w:rPr>
        <w:t>., and</w:t>
      </w:r>
      <w:r w:rsidRPr="005A55B9">
        <w:rPr>
          <w:sz w:val="22"/>
          <w:szCs w:val="22"/>
        </w:rPr>
        <w:t xml:space="preserve"> Ford, E.W. </w:t>
      </w:r>
      <w:r w:rsidR="00657338" w:rsidRPr="00657338">
        <w:rPr>
          <w:sz w:val="22"/>
          <w:szCs w:val="22"/>
        </w:rPr>
        <w:t>(Investigator)</w:t>
      </w:r>
      <w:r w:rsidRPr="005A55B9">
        <w:rPr>
          <w:sz w:val="22"/>
          <w:szCs w:val="22"/>
        </w:rPr>
        <w:t xml:space="preserve">(2005-2008). </w:t>
      </w:r>
      <w:r w:rsidRPr="005A55B9">
        <w:rPr>
          <w:i/>
          <w:iCs/>
          <w:sz w:val="22"/>
          <w:szCs w:val="22"/>
        </w:rPr>
        <w:t xml:space="preserve">Technology Implementation Grant for the </w:t>
      </w:r>
      <w:proofErr w:type="spellStart"/>
      <w:r w:rsidRPr="005A55B9">
        <w:rPr>
          <w:i/>
          <w:iCs/>
          <w:sz w:val="22"/>
          <w:szCs w:val="22"/>
        </w:rPr>
        <w:t>ByNet</w:t>
      </w:r>
      <w:proofErr w:type="spellEnd"/>
      <w:r w:rsidRPr="005A55B9">
        <w:rPr>
          <w:i/>
          <w:iCs/>
          <w:sz w:val="22"/>
          <w:szCs w:val="22"/>
        </w:rPr>
        <w:t xml:space="preserve"> Program</w:t>
      </w:r>
      <w:r w:rsidRPr="005A55B9">
        <w:rPr>
          <w:sz w:val="22"/>
          <w:szCs w:val="22"/>
        </w:rPr>
        <w:t xml:space="preserve"> (UC1 HS 016151). Through the Agency for Health Care Research and Quality, Rockville, MD. Award covers 10% of Ford’s salary for three years.</w:t>
      </w:r>
    </w:p>
    <w:p w14:paraId="02146825" w14:textId="77777777" w:rsidR="00FE3BC8" w:rsidRPr="005A55B9" w:rsidRDefault="00FE3BC8" w:rsidP="00FE3BC8">
      <w:pPr>
        <w:spacing w:after="220"/>
        <w:ind w:left="720" w:hanging="720"/>
        <w:rPr>
          <w:sz w:val="22"/>
          <w:szCs w:val="22"/>
        </w:rPr>
      </w:pPr>
      <w:r w:rsidRPr="005A55B9">
        <w:rPr>
          <w:sz w:val="22"/>
          <w:szCs w:val="22"/>
        </w:rPr>
        <w:t>Nelson, R</w:t>
      </w:r>
      <w:r w:rsidR="00722B94">
        <w:rPr>
          <w:sz w:val="22"/>
          <w:szCs w:val="22"/>
        </w:rPr>
        <w:t>., and</w:t>
      </w:r>
      <w:r w:rsidRPr="005A55B9">
        <w:rPr>
          <w:sz w:val="22"/>
          <w:szCs w:val="22"/>
        </w:rPr>
        <w:t xml:space="preserve"> Ford, E.W. (Statistical Modeling and Survey Consultant)(2006-2008). </w:t>
      </w:r>
      <w:r w:rsidRPr="005A55B9">
        <w:rPr>
          <w:i/>
          <w:iCs/>
          <w:sz w:val="22"/>
          <w:szCs w:val="22"/>
        </w:rPr>
        <w:t>Economic Analysis of Electronic Medical Record Adoption by Small Group Physician Practices</w:t>
      </w:r>
      <w:r w:rsidRPr="005A55B9">
        <w:rPr>
          <w:sz w:val="22"/>
          <w:szCs w:val="22"/>
        </w:rPr>
        <w:t>. U. S. Department of Health and Human Services, Washington, D. C.</w:t>
      </w:r>
    </w:p>
    <w:p w14:paraId="63EC0CE9" w14:textId="77777777" w:rsidR="00FE3BC8" w:rsidRPr="005A55B9" w:rsidRDefault="00FE3BC8" w:rsidP="00FE3BC8">
      <w:pPr>
        <w:tabs>
          <w:tab w:val="left" w:pos="360"/>
        </w:tabs>
        <w:spacing w:after="220"/>
        <w:ind w:left="720" w:hanging="720"/>
        <w:rPr>
          <w:sz w:val="22"/>
          <w:szCs w:val="22"/>
        </w:rPr>
      </w:pPr>
      <w:proofErr w:type="spellStart"/>
      <w:r w:rsidRPr="005A55B9">
        <w:rPr>
          <w:sz w:val="22"/>
          <w:szCs w:val="22"/>
        </w:rPr>
        <w:t>Gabbay</w:t>
      </w:r>
      <w:proofErr w:type="spellEnd"/>
      <w:r w:rsidRPr="005A55B9">
        <w:rPr>
          <w:sz w:val="22"/>
          <w:szCs w:val="22"/>
        </w:rPr>
        <w:t>, R</w:t>
      </w:r>
      <w:r w:rsidR="00722B94">
        <w:rPr>
          <w:sz w:val="22"/>
          <w:szCs w:val="22"/>
        </w:rPr>
        <w:t>., and</w:t>
      </w:r>
      <w:r w:rsidRPr="005A55B9">
        <w:rPr>
          <w:sz w:val="22"/>
          <w:szCs w:val="22"/>
        </w:rPr>
        <w:t xml:space="preserve"> Ford, E.W. (Co-Investigator)(2005-2006). </w:t>
      </w:r>
      <w:r w:rsidRPr="005A55B9">
        <w:rPr>
          <w:i/>
          <w:iCs/>
          <w:sz w:val="22"/>
          <w:szCs w:val="22"/>
        </w:rPr>
        <w:t>Impact of nurse case management on diabetes co-morbidity</w:t>
      </w:r>
      <w:r w:rsidRPr="005A55B9">
        <w:rPr>
          <w:sz w:val="22"/>
          <w:szCs w:val="22"/>
        </w:rPr>
        <w:t>. Through the N</w:t>
      </w:r>
      <w:r w:rsidR="001124B4">
        <w:rPr>
          <w:sz w:val="22"/>
          <w:szCs w:val="22"/>
        </w:rPr>
        <w:t>ational Institutes of Diabetes, Digestive and</w:t>
      </w:r>
      <w:r w:rsidRPr="005A55B9">
        <w:rPr>
          <w:sz w:val="22"/>
          <w:szCs w:val="22"/>
        </w:rPr>
        <w:t xml:space="preserve"> Kidney Disease, Bethesda, MD. Award covers 10% of Ford’s salary for five years.</w:t>
      </w:r>
    </w:p>
    <w:p w14:paraId="71B82CB2" w14:textId="77777777" w:rsidR="00FE3BC8" w:rsidRPr="005A55B9" w:rsidRDefault="00FE3BC8" w:rsidP="00FE3BC8">
      <w:pPr>
        <w:spacing w:after="220"/>
        <w:ind w:left="720" w:hanging="720"/>
        <w:rPr>
          <w:sz w:val="22"/>
          <w:szCs w:val="22"/>
        </w:rPr>
      </w:pPr>
      <w:r w:rsidRPr="005A55B9">
        <w:rPr>
          <w:sz w:val="22"/>
          <w:szCs w:val="22"/>
        </w:rPr>
        <w:t>Bailey-</w:t>
      </w:r>
      <w:proofErr w:type="spellStart"/>
      <w:r w:rsidRPr="005A55B9">
        <w:rPr>
          <w:sz w:val="22"/>
          <w:szCs w:val="22"/>
        </w:rPr>
        <w:t>Monjarres</w:t>
      </w:r>
      <w:proofErr w:type="spellEnd"/>
      <w:r w:rsidRPr="005A55B9">
        <w:rPr>
          <w:sz w:val="22"/>
          <w:szCs w:val="22"/>
        </w:rPr>
        <w:t>, C. (PI) and Ford, E.W. (</w:t>
      </w:r>
      <w:r w:rsidR="00657338">
        <w:rPr>
          <w:sz w:val="22"/>
          <w:szCs w:val="22"/>
        </w:rPr>
        <w:t>Investigator</w:t>
      </w:r>
      <w:r w:rsidRPr="005A55B9">
        <w:rPr>
          <w:sz w:val="22"/>
          <w:szCs w:val="22"/>
        </w:rPr>
        <w:t xml:space="preserve">)(2005-2006) </w:t>
      </w:r>
      <w:proofErr w:type="spellStart"/>
      <w:r w:rsidRPr="005A55B9">
        <w:rPr>
          <w:i/>
          <w:iCs/>
          <w:sz w:val="22"/>
          <w:szCs w:val="22"/>
        </w:rPr>
        <w:t>LaCARE</w:t>
      </w:r>
      <w:proofErr w:type="spellEnd"/>
      <w:r w:rsidRPr="005A55B9">
        <w:rPr>
          <w:i/>
          <w:iCs/>
          <w:sz w:val="22"/>
          <w:szCs w:val="22"/>
        </w:rPr>
        <w:t>: A NHIN Demonstration by the State of Louisiana</w:t>
      </w:r>
      <w:r w:rsidRPr="005A55B9">
        <w:rPr>
          <w:sz w:val="22"/>
          <w:szCs w:val="22"/>
        </w:rPr>
        <w:t>. Through the Office of the National Coordinator for Health Care Information Technology (ONCHIT), Washington, D.C. Award covers 40% of Ford’s salary for one year.</w:t>
      </w:r>
    </w:p>
    <w:p w14:paraId="4197A8A4" w14:textId="77777777" w:rsidR="00FE3BC8" w:rsidRPr="005A55B9" w:rsidRDefault="00FE3BC8" w:rsidP="00FE3BC8">
      <w:pPr>
        <w:tabs>
          <w:tab w:val="left" w:pos="360"/>
        </w:tabs>
        <w:spacing w:after="220"/>
        <w:ind w:left="720" w:hanging="720"/>
        <w:rPr>
          <w:sz w:val="22"/>
          <w:szCs w:val="22"/>
        </w:rPr>
      </w:pPr>
      <w:r w:rsidRPr="005A55B9">
        <w:rPr>
          <w:sz w:val="22"/>
          <w:szCs w:val="22"/>
        </w:rPr>
        <w:t>Delbanco, S. (PI), Ford, E.W. (Co-</w:t>
      </w:r>
      <w:r w:rsidR="00657338">
        <w:rPr>
          <w:sz w:val="22"/>
          <w:szCs w:val="22"/>
        </w:rPr>
        <w:t>PI</w:t>
      </w:r>
      <w:r w:rsidRPr="005A55B9">
        <w:rPr>
          <w:sz w:val="22"/>
          <w:szCs w:val="22"/>
        </w:rPr>
        <w:t xml:space="preserve">)(2003-2006). </w:t>
      </w:r>
      <w:r w:rsidRPr="005A55B9">
        <w:rPr>
          <w:i/>
          <w:iCs/>
          <w:sz w:val="22"/>
          <w:szCs w:val="22"/>
        </w:rPr>
        <w:t xml:space="preserve">Assessing the Leapfrog Incentive &amp; Reward Program. </w:t>
      </w:r>
      <w:r w:rsidRPr="005A55B9">
        <w:rPr>
          <w:sz w:val="22"/>
          <w:szCs w:val="22"/>
        </w:rPr>
        <w:t>Agency for Health Care Research and Quality, Rockville, MD. R-01: $1,200,000. Award covers 15% of Ford’s salary for three years plus indirect costs.</w:t>
      </w:r>
    </w:p>
    <w:p w14:paraId="722D7EB5" w14:textId="77777777" w:rsidR="00FE3BC8" w:rsidRPr="005A55B9" w:rsidRDefault="00FE3BC8" w:rsidP="00FE3BC8">
      <w:pPr>
        <w:spacing w:after="220"/>
        <w:ind w:left="720" w:hanging="720"/>
        <w:rPr>
          <w:sz w:val="22"/>
          <w:szCs w:val="22"/>
        </w:rPr>
      </w:pPr>
      <w:r w:rsidRPr="005A55B9">
        <w:rPr>
          <w:sz w:val="22"/>
          <w:szCs w:val="22"/>
        </w:rPr>
        <w:lastRenderedPageBreak/>
        <w:t>Williams, C</w:t>
      </w:r>
      <w:r>
        <w:rPr>
          <w:sz w:val="22"/>
          <w:szCs w:val="22"/>
        </w:rPr>
        <w:t>.</w:t>
      </w:r>
      <w:r w:rsidRPr="005A55B9">
        <w:rPr>
          <w:sz w:val="22"/>
          <w:szCs w:val="22"/>
        </w:rPr>
        <w:t xml:space="preserve"> (PI) and Ford, E.W. (2005). </w:t>
      </w:r>
      <w:proofErr w:type="spellStart"/>
      <w:r w:rsidRPr="005A55B9">
        <w:rPr>
          <w:sz w:val="22"/>
          <w:szCs w:val="22"/>
        </w:rPr>
        <w:t>Information</w:t>
      </w:r>
      <w:r w:rsidRPr="005A55B9">
        <w:rPr>
          <w:i/>
          <w:iCs/>
          <w:sz w:val="22"/>
          <w:szCs w:val="22"/>
        </w:rPr>
        <w:t>Links</w:t>
      </w:r>
      <w:proofErr w:type="spellEnd"/>
      <w:r w:rsidRPr="005A55B9">
        <w:rPr>
          <w:sz w:val="22"/>
          <w:szCs w:val="22"/>
        </w:rPr>
        <w:t>: Louisiana Health Information Exchange [</w:t>
      </w:r>
      <w:proofErr w:type="spellStart"/>
      <w:r w:rsidRPr="005A55B9">
        <w:rPr>
          <w:sz w:val="22"/>
          <w:szCs w:val="22"/>
        </w:rPr>
        <w:t>LaHIE</w:t>
      </w:r>
      <w:proofErr w:type="spellEnd"/>
      <w:r w:rsidRPr="005A55B9">
        <w:rPr>
          <w:sz w:val="22"/>
          <w:szCs w:val="22"/>
        </w:rPr>
        <w:t xml:space="preserve">] – Regional Infectious Disease Pilot Proposal Narrative. Through the Robert Wood Johnson Foundation, Princeton, NJ. </w:t>
      </w:r>
    </w:p>
    <w:p w14:paraId="5662CB81" w14:textId="77777777" w:rsidR="00FE3BC8" w:rsidRPr="005A55B9" w:rsidRDefault="00FE3BC8" w:rsidP="00FE3BC8">
      <w:pPr>
        <w:spacing w:after="220"/>
        <w:ind w:left="720" w:hanging="720"/>
        <w:rPr>
          <w:sz w:val="22"/>
          <w:szCs w:val="22"/>
        </w:rPr>
      </w:pPr>
      <w:r>
        <w:rPr>
          <w:sz w:val="22"/>
          <w:szCs w:val="22"/>
        </w:rPr>
        <w:t>Ferguson, T.</w:t>
      </w:r>
      <w:r w:rsidRPr="005A55B9">
        <w:rPr>
          <w:sz w:val="22"/>
          <w:szCs w:val="22"/>
        </w:rPr>
        <w:t>B. (PI) and Ford, E.W. (</w:t>
      </w:r>
      <w:r w:rsidR="00F77AAD">
        <w:rPr>
          <w:sz w:val="22"/>
          <w:szCs w:val="22"/>
        </w:rPr>
        <w:t>Investigator</w:t>
      </w:r>
      <w:r w:rsidRPr="005A55B9">
        <w:rPr>
          <w:sz w:val="22"/>
          <w:szCs w:val="22"/>
        </w:rPr>
        <w:t xml:space="preserve">)(2004). </w:t>
      </w:r>
      <w:r w:rsidRPr="005A55B9">
        <w:rPr>
          <w:i/>
          <w:iCs/>
          <w:sz w:val="22"/>
          <w:szCs w:val="22"/>
        </w:rPr>
        <w:t>Cardiovascular Care Disparities: Safety-Net HIT Strategy</w:t>
      </w:r>
      <w:r w:rsidRPr="005A55B9">
        <w:rPr>
          <w:sz w:val="22"/>
          <w:szCs w:val="22"/>
        </w:rPr>
        <w:t xml:space="preserve"> (P20 HS 15305). Through the Agency for Health Care Research and Quality, Rockville, MD. </w:t>
      </w:r>
    </w:p>
    <w:p w14:paraId="2726077B" w14:textId="77777777" w:rsidR="00FE3BC8" w:rsidRPr="005A55B9" w:rsidRDefault="00FE3BC8" w:rsidP="00FE3BC8">
      <w:pPr>
        <w:spacing w:after="220"/>
        <w:ind w:left="720" w:hanging="720"/>
        <w:rPr>
          <w:sz w:val="22"/>
          <w:szCs w:val="22"/>
        </w:rPr>
      </w:pPr>
      <w:r w:rsidRPr="005A55B9">
        <w:rPr>
          <w:sz w:val="22"/>
          <w:szCs w:val="22"/>
        </w:rPr>
        <w:t>Lemming, M. (PI) and Ford, E.W. (</w:t>
      </w:r>
      <w:r w:rsidR="00657338">
        <w:rPr>
          <w:sz w:val="22"/>
          <w:szCs w:val="22"/>
        </w:rPr>
        <w:t>Investigator</w:t>
      </w:r>
      <w:r w:rsidRPr="005A55B9">
        <w:rPr>
          <w:sz w:val="22"/>
          <w:szCs w:val="22"/>
        </w:rPr>
        <w:t xml:space="preserve">)(2004). </w:t>
      </w:r>
      <w:r w:rsidRPr="005A55B9">
        <w:rPr>
          <w:i/>
          <w:iCs/>
          <w:sz w:val="22"/>
          <w:szCs w:val="22"/>
        </w:rPr>
        <w:t>HIT Service Integration</w:t>
      </w:r>
      <w:r w:rsidRPr="005A55B9">
        <w:rPr>
          <w:sz w:val="22"/>
          <w:szCs w:val="22"/>
        </w:rPr>
        <w:t>. Through the Agency for Health Care Research and Quality, Rockville, MD (P20 HS15195). Award covered 10% of Ford’s salary for one year.</w:t>
      </w:r>
    </w:p>
    <w:p w14:paraId="78F9B792" w14:textId="77777777" w:rsidR="00FE3BC8" w:rsidRPr="005A55B9" w:rsidRDefault="00FE3BC8" w:rsidP="00FE3BC8">
      <w:pPr>
        <w:tabs>
          <w:tab w:val="left" w:pos="360"/>
        </w:tabs>
        <w:spacing w:after="220"/>
        <w:ind w:left="720" w:hanging="720"/>
        <w:rPr>
          <w:sz w:val="22"/>
          <w:szCs w:val="22"/>
        </w:rPr>
      </w:pPr>
      <w:r w:rsidRPr="005A55B9">
        <w:rPr>
          <w:sz w:val="22"/>
          <w:szCs w:val="22"/>
        </w:rPr>
        <w:t xml:space="preserve">Ford, E.W. (2003). </w:t>
      </w:r>
      <w:r w:rsidRPr="005A55B9">
        <w:rPr>
          <w:i/>
          <w:iCs/>
          <w:sz w:val="22"/>
          <w:szCs w:val="22"/>
        </w:rPr>
        <w:t>Research Associate Contract</w:t>
      </w:r>
      <w:r w:rsidRPr="005A55B9">
        <w:rPr>
          <w:sz w:val="22"/>
          <w:szCs w:val="22"/>
        </w:rPr>
        <w:t>. Pennsylvania Office of Rural Health, State College, PA. Award covered 15% of Ford’s salary for three years.</w:t>
      </w:r>
    </w:p>
    <w:p w14:paraId="1F045D98" w14:textId="77777777" w:rsidR="00FE3BC8" w:rsidRPr="005A55B9" w:rsidRDefault="00C44CA8" w:rsidP="00FE3BC8">
      <w:pPr>
        <w:spacing w:after="220"/>
        <w:ind w:left="720" w:hanging="720"/>
        <w:rPr>
          <w:sz w:val="22"/>
          <w:szCs w:val="22"/>
        </w:rPr>
      </w:pPr>
      <w:r>
        <w:rPr>
          <w:sz w:val="22"/>
          <w:szCs w:val="22"/>
        </w:rPr>
        <w:t>Ford, E.W. (PI) and Wells, R.</w:t>
      </w:r>
      <w:r w:rsidR="00FE3BC8" w:rsidRPr="005A55B9">
        <w:rPr>
          <w:sz w:val="22"/>
          <w:szCs w:val="22"/>
        </w:rPr>
        <w:t xml:space="preserve">S. (Co-PI)(2001). </w:t>
      </w:r>
      <w:r w:rsidR="00FE3BC8" w:rsidRPr="005A55B9">
        <w:rPr>
          <w:i/>
          <w:iCs/>
          <w:sz w:val="22"/>
          <w:szCs w:val="22"/>
        </w:rPr>
        <w:t xml:space="preserve">A Network Analysis of the Appalachian Cancer Network. </w:t>
      </w:r>
      <w:r w:rsidR="00FE3BC8" w:rsidRPr="005A55B9">
        <w:rPr>
          <w:sz w:val="22"/>
          <w:szCs w:val="22"/>
        </w:rPr>
        <w:t>College of Health &amp; Human Development, The Pennsylvania State University. Seed grant $14,865.</w:t>
      </w:r>
    </w:p>
    <w:p w14:paraId="058745F2" w14:textId="77777777" w:rsidR="00FE3BC8" w:rsidRDefault="00FE3BC8" w:rsidP="00FE3BC8">
      <w:pPr>
        <w:pStyle w:val="Heading2"/>
        <w:spacing w:after="220"/>
        <w:ind w:left="720" w:right="0" w:hanging="720"/>
        <w:rPr>
          <w:rFonts w:ascii="Times New Roman" w:eastAsia="Times New Roman" w:hAnsi="Times New Roman" w:cs="Times New Roman"/>
          <w:i w:val="0"/>
        </w:rPr>
      </w:pPr>
      <w:r w:rsidRPr="005A55B9">
        <w:rPr>
          <w:rFonts w:ascii="Times New Roman" w:eastAsia="Times New Roman" w:hAnsi="Times New Roman" w:cs="Times New Roman"/>
          <w:i w:val="0"/>
          <w:iCs w:val="0"/>
        </w:rPr>
        <w:t xml:space="preserve">Bronstein, J., and Ford, E.W. (2001). Cost Effectiveness Analysis of Managed Care Waiver: </w:t>
      </w:r>
      <w:r w:rsidRPr="005A55B9">
        <w:rPr>
          <w:rFonts w:ascii="Times New Roman" w:eastAsia="Times New Roman" w:hAnsi="Times New Roman" w:cs="Times New Roman"/>
        </w:rPr>
        <w:t>Alabama Medicaid Agency – Montgomery, AL. Contracted analysis.</w:t>
      </w:r>
    </w:p>
    <w:p w14:paraId="31931175" w14:textId="77777777" w:rsidR="004B0F89" w:rsidRDefault="004B0F89" w:rsidP="004B0F89"/>
    <w:p w14:paraId="72118659" w14:textId="77777777" w:rsidR="004B0F89" w:rsidRPr="004B0F89" w:rsidRDefault="004B0F89" w:rsidP="004B0F89">
      <w:pPr>
        <w:rPr>
          <w:b/>
        </w:rPr>
      </w:pPr>
      <w:r w:rsidRPr="004B0F89">
        <w:rPr>
          <w:b/>
        </w:rPr>
        <w:t>Unfunded Applications:</w:t>
      </w:r>
    </w:p>
    <w:p w14:paraId="255C0429" w14:textId="77777777" w:rsidR="004B0F89" w:rsidRDefault="004B0F89" w:rsidP="004B0F89"/>
    <w:p w14:paraId="56186E3D" w14:textId="77777777" w:rsidR="004B0F89" w:rsidRDefault="004B0F89" w:rsidP="004B0F89">
      <w:pPr>
        <w:spacing w:after="220"/>
        <w:ind w:left="720" w:hanging="720"/>
        <w:rPr>
          <w:sz w:val="22"/>
          <w:szCs w:val="22"/>
        </w:rPr>
      </w:pPr>
      <w:r>
        <w:rPr>
          <w:sz w:val="22"/>
          <w:szCs w:val="22"/>
        </w:rPr>
        <w:t>Rucks, A.C.</w:t>
      </w:r>
      <w:r w:rsidRPr="002714A0">
        <w:rPr>
          <w:sz w:val="22"/>
          <w:szCs w:val="22"/>
        </w:rPr>
        <w:t xml:space="preserve"> </w:t>
      </w:r>
      <w:r>
        <w:rPr>
          <w:sz w:val="22"/>
          <w:szCs w:val="22"/>
        </w:rPr>
        <w:t>(PI); Ford, E.W. (Co-PI); Ginter, P.M.; and Wolff, P.E. (Submitted: January 14, 2019). Tennessee Behavioral Risk Factor Surveillance System (BRFSS) Data Collection. Proposal in Response to RFP No. 34320-09819</w:t>
      </w:r>
      <w:r w:rsidRPr="00826FA7">
        <w:rPr>
          <w:sz w:val="22"/>
          <w:szCs w:val="22"/>
        </w:rPr>
        <w:t xml:space="preserve">. </w:t>
      </w:r>
      <w:r>
        <w:rPr>
          <w:sz w:val="22"/>
          <w:szCs w:val="22"/>
        </w:rPr>
        <w:t>Tennessee Health Department.</w:t>
      </w:r>
      <w:r w:rsidRPr="00826FA7">
        <w:rPr>
          <w:sz w:val="22"/>
          <w:szCs w:val="22"/>
        </w:rPr>
        <w:t xml:space="preserve"> </w:t>
      </w:r>
      <w:r>
        <w:rPr>
          <w:sz w:val="22"/>
          <w:szCs w:val="22"/>
        </w:rPr>
        <w:t xml:space="preserve">Total amount requested: </w:t>
      </w:r>
      <w:r w:rsidRPr="00826FA7">
        <w:rPr>
          <w:sz w:val="22"/>
          <w:szCs w:val="22"/>
        </w:rPr>
        <w:t>$</w:t>
      </w:r>
      <w:r w:rsidRPr="004B0F89">
        <w:rPr>
          <w:sz w:val="22"/>
          <w:szCs w:val="22"/>
        </w:rPr>
        <w:t>1,648,966</w:t>
      </w:r>
      <w:r w:rsidRPr="00826FA7">
        <w:rPr>
          <w:sz w:val="22"/>
          <w:szCs w:val="22"/>
        </w:rPr>
        <w:t>.</w:t>
      </w:r>
    </w:p>
    <w:p w14:paraId="0249EFBB" w14:textId="77777777" w:rsidR="00C402BA" w:rsidRPr="00C402BA" w:rsidRDefault="00C402BA" w:rsidP="00C402BA">
      <w:pPr>
        <w:spacing w:after="220"/>
        <w:ind w:left="720" w:hanging="720"/>
        <w:rPr>
          <w:sz w:val="22"/>
          <w:szCs w:val="22"/>
        </w:rPr>
      </w:pPr>
      <w:r>
        <w:rPr>
          <w:sz w:val="22"/>
          <w:szCs w:val="22"/>
        </w:rPr>
        <w:t xml:space="preserve">Ford, E.W. (PI); Davies, S.; Rucks, A.C.; Hendricks, P.; </w:t>
      </w:r>
      <w:proofErr w:type="spellStart"/>
      <w:r>
        <w:rPr>
          <w:sz w:val="22"/>
          <w:szCs w:val="22"/>
        </w:rPr>
        <w:t>Katholi</w:t>
      </w:r>
      <w:proofErr w:type="spellEnd"/>
      <w:r>
        <w:rPr>
          <w:sz w:val="22"/>
          <w:szCs w:val="22"/>
        </w:rPr>
        <w:t xml:space="preserve">, C. </w:t>
      </w:r>
      <w:proofErr w:type="spellStart"/>
      <w:r>
        <w:rPr>
          <w:sz w:val="22"/>
          <w:szCs w:val="22"/>
        </w:rPr>
        <w:t>Lanzi</w:t>
      </w:r>
      <w:proofErr w:type="spellEnd"/>
      <w:r>
        <w:rPr>
          <w:sz w:val="22"/>
          <w:szCs w:val="22"/>
        </w:rPr>
        <w:t xml:space="preserve">, R.; and </w:t>
      </w:r>
      <w:proofErr w:type="spellStart"/>
      <w:r>
        <w:rPr>
          <w:sz w:val="22"/>
          <w:szCs w:val="22"/>
        </w:rPr>
        <w:t>Fifolt</w:t>
      </w:r>
      <w:proofErr w:type="spellEnd"/>
      <w:r>
        <w:rPr>
          <w:sz w:val="22"/>
          <w:szCs w:val="22"/>
        </w:rPr>
        <w:t xml:space="preserve">, M. (2018) </w:t>
      </w:r>
      <w:r w:rsidRPr="00C402BA">
        <w:rPr>
          <w:sz w:val="22"/>
          <w:szCs w:val="22"/>
        </w:rPr>
        <w:t>E-cigarette initiation: Respondent driven sampling to create more complete picture</w:t>
      </w:r>
      <w:r>
        <w:rPr>
          <w:sz w:val="22"/>
          <w:szCs w:val="22"/>
        </w:rPr>
        <w:t xml:space="preserve">. National Institutes of Health – National Cancer Center in Response to </w:t>
      </w:r>
      <w:r w:rsidRPr="00C402BA">
        <w:rPr>
          <w:sz w:val="22"/>
          <w:szCs w:val="22"/>
        </w:rPr>
        <w:t>PAR18-612]</w:t>
      </w:r>
      <w:r>
        <w:rPr>
          <w:sz w:val="22"/>
          <w:szCs w:val="22"/>
        </w:rPr>
        <w:t xml:space="preserve"> </w:t>
      </w:r>
      <w:r w:rsidRPr="00C402BA">
        <w:rPr>
          <w:sz w:val="22"/>
          <w:szCs w:val="22"/>
        </w:rPr>
        <w:t>- Electronic Nicotine Delivery Systems (ENDS): Population, Clinical and Applied Prevention Research (R01 Clinical Trial Optional)</w:t>
      </w:r>
      <w:r>
        <w:rPr>
          <w:sz w:val="22"/>
          <w:szCs w:val="22"/>
        </w:rPr>
        <w:t>.</w:t>
      </w:r>
    </w:p>
    <w:p w14:paraId="697E9D0B" w14:textId="77777777" w:rsidR="00CA602D" w:rsidRPr="00FE3BC8" w:rsidRDefault="00CA602D" w:rsidP="00FF7E2C">
      <w:pPr>
        <w:keepNext/>
        <w:keepLines/>
        <w:spacing w:before="480"/>
        <w:ind w:left="720" w:hanging="720"/>
        <w:rPr>
          <w:b/>
          <w:sz w:val="22"/>
          <w:szCs w:val="22"/>
        </w:rPr>
      </w:pPr>
      <w:r w:rsidRPr="00FE3BC8">
        <w:rPr>
          <w:b/>
          <w:sz w:val="22"/>
          <w:szCs w:val="22"/>
        </w:rPr>
        <w:t>ACADEMIC SERVICE:</w:t>
      </w:r>
    </w:p>
    <w:p w14:paraId="395B8D1C" w14:textId="77777777" w:rsidR="008631F5" w:rsidRDefault="008631F5" w:rsidP="00FF7E2C">
      <w:pPr>
        <w:keepNext/>
        <w:keepLines/>
        <w:ind w:left="720" w:hanging="720"/>
        <w:rPr>
          <w:sz w:val="22"/>
          <w:szCs w:val="22"/>
        </w:rPr>
      </w:pPr>
    </w:p>
    <w:p w14:paraId="08413B0D" w14:textId="77777777" w:rsidR="008631F5" w:rsidRDefault="008631F5" w:rsidP="008631F5">
      <w:pPr>
        <w:spacing w:after="220"/>
        <w:ind w:left="720" w:hanging="720"/>
        <w:rPr>
          <w:b/>
          <w:sz w:val="22"/>
          <w:szCs w:val="22"/>
        </w:rPr>
      </w:pPr>
      <w:r>
        <w:rPr>
          <w:b/>
          <w:sz w:val="22"/>
          <w:szCs w:val="22"/>
        </w:rPr>
        <w:t>University:</w:t>
      </w:r>
    </w:p>
    <w:p w14:paraId="498306F6" w14:textId="77777777" w:rsidR="002714A0" w:rsidRDefault="002714A0" w:rsidP="002714A0">
      <w:pPr>
        <w:spacing w:after="220"/>
        <w:ind w:left="720" w:hanging="720"/>
        <w:rPr>
          <w:sz w:val="22"/>
          <w:szCs w:val="22"/>
        </w:rPr>
      </w:pPr>
      <w:r>
        <w:rPr>
          <w:sz w:val="22"/>
          <w:szCs w:val="22"/>
        </w:rPr>
        <w:t xml:space="preserve">Member – Strategic Planning Committee for the Center for Outcomes and Effectiveness Research and Education (COERE) – </w:t>
      </w:r>
      <w:r>
        <w:rPr>
          <w:i/>
          <w:sz w:val="22"/>
          <w:szCs w:val="22"/>
        </w:rPr>
        <w:t xml:space="preserve">University of Alabama Birmingham </w:t>
      </w:r>
      <w:r w:rsidRPr="00263067">
        <w:rPr>
          <w:sz w:val="22"/>
          <w:szCs w:val="22"/>
        </w:rPr>
        <w:t>(201</w:t>
      </w:r>
      <w:r>
        <w:rPr>
          <w:sz w:val="22"/>
          <w:szCs w:val="22"/>
        </w:rPr>
        <w:t>9</w:t>
      </w:r>
      <w:r w:rsidRPr="00263067">
        <w:rPr>
          <w:sz w:val="22"/>
          <w:szCs w:val="22"/>
        </w:rPr>
        <w:t>)</w:t>
      </w:r>
      <w:r>
        <w:rPr>
          <w:sz w:val="22"/>
          <w:szCs w:val="22"/>
        </w:rPr>
        <w:t>.</w:t>
      </w:r>
    </w:p>
    <w:p w14:paraId="42AEEFC5" w14:textId="77777777" w:rsidR="009B2FAA" w:rsidRDefault="009B2FAA" w:rsidP="008631F5">
      <w:pPr>
        <w:spacing w:after="220"/>
        <w:ind w:left="720" w:hanging="720"/>
        <w:rPr>
          <w:sz w:val="22"/>
          <w:szCs w:val="22"/>
        </w:rPr>
      </w:pPr>
      <w:r>
        <w:rPr>
          <w:sz w:val="22"/>
          <w:szCs w:val="22"/>
        </w:rPr>
        <w:t xml:space="preserve">Member – Faculty Grievance Committee – </w:t>
      </w:r>
      <w:r>
        <w:rPr>
          <w:i/>
          <w:sz w:val="22"/>
          <w:szCs w:val="22"/>
        </w:rPr>
        <w:t xml:space="preserve">University of Alabama Birmingham </w:t>
      </w:r>
      <w:r w:rsidRPr="00263067">
        <w:rPr>
          <w:sz w:val="22"/>
          <w:szCs w:val="22"/>
        </w:rPr>
        <w:t>(2018</w:t>
      </w:r>
      <w:r w:rsidR="002714A0">
        <w:rPr>
          <w:sz w:val="22"/>
          <w:szCs w:val="22"/>
        </w:rPr>
        <w:t xml:space="preserve"> – present</w:t>
      </w:r>
      <w:r w:rsidRPr="00263067">
        <w:rPr>
          <w:sz w:val="22"/>
          <w:szCs w:val="22"/>
        </w:rPr>
        <w:t>)</w:t>
      </w:r>
      <w:r>
        <w:rPr>
          <w:sz w:val="22"/>
          <w:szCs w:val="22"/>
        </w:rPr>
        <w:t>.</w:t>
      </w:r>
    </w:p>
    <w:p w14:paraId="4C3141B1" w14:textId="77777777" w:rsidR="008631F5" w:rsidRDefault="008631F5" w:rsidP="008631F5">
      <w:pPr>
        <w:spacing w:after="220"/>
        <w:ind w:left="720" w:hanging="720"/>
        <w:rPr>
          <w:sz w:val="22"/>
          <w:szCs w:val="22"/>
        </w:rPr>
      </w:pPr>
      <w:r>
        <w:rPr>
          <w:sz w:val="22"/>
          <w:szCs w:val="22"/>
        </w:rPr>
        <w:t>Faculty Senator</w:t>
      </w:r>
      <w:r w:rsidR="00B67995">
        <w:rPr>
          <w:sz w:val="22"/>
          <w:szCs w:val="22"/>
        </w:rPr>
        <w:t xml:space="preserve"> –</w:t>
      </w:r>
      <w:r>
        <w:rPr>
          <w:sz w:val="22"/>
          <w:szCs w:val="22"/>
        </w:rPr>
        <w:t xml:space="preserve"> UNCG Faculty Senate</w:t>
      </w:r>
      <w:r w:rsidR="00B67995">
        <w:rPr>
          <w:sz w:val="22"/>
          <w:szCs w:val="22"/>
        </w:rPr>
        <w:t xml:space="preserve">. </w:t>
      </w:r>
      <w:r w:rsidR="00B67995" w:rsidRPr="008631F5">
        <w:rPr>
          <w:i/>
          <w:sz w:val="22"/>
          <w:szCs w:val="22"/>
        </w:rPr>
        <w:t>University of North Carolina Greensboro</w:t>
      </w:r>
      <w:r>
        <w:rPr>
          <w:sz w:val="22"/>
          <w:szCs w:val="22"/>
        </w:rPr>
        <w:t xml:space="preserve"> (2013-2015).</w:t>
      </w:r>
    </w:p>
    <w:p w14:paraId="18B1F713" w14:textId="77777777" w:rsidR="008631F5" w:rsidRDefault="008631F5" w:rsidP="008631F5">
      <w:pPr>
        <w:spacing w:after="220"/>
        <w:ind w:left="720" w:hanging="720"/>
        <w:rPr>
          <w:sz w:val="22"/>
          <w:szCs w:val="22"/>
        </w:rPr>
      </w:pPr>
      <w:r>
        <w:rPr>
          <w:sz w:val="22"/>
          <w:szCs w:val="22"/>
        </w:rPr>
        <w:t xml:space="preserve">Member – Tuition Committee. </w:t>
      </w:r>
      <w:r w:rsidRPr="008631F5">
        <w:rPr>
          <w:i/>
          <w:sz w:val="22"/>
          <w:szCs w:val="22"/>
        </w:rPr>
        <w:t>University of North Carolina Greensboro</w:t>
      </w:r>
      <w:r>
        <w:rPr>
          <w:sz w:val="22"/>
          <w:szCs w:val="22"/>
        </w:rPr>
        <w:t xml:space="preserve"> (August 2013 – July 2015).</w:t>
      </w:r>
    </w:p>
    <w:p w14:paraId="7E604A39" w14:textId="77777777" w:rsidR="008631F5" w:rsidRDefault="00B67995" w:rsidP="008631F5">
      <w:pPr>
        <w:ind w:left="720" w:hanging="720"/>
        <w:rPr>
          <w:sz w:val="22"/>
          <w:szCs w:val="22"/>
        </w:rPr>
      </w:pPr>
      <w:r w:rsidRPr="00871EE8">
        <w:rPr>
          <w:sz w:val="22"/>
          <w:szCs w:val="22"/>
        </w:rPr>
        <w:t xml:space="preserve">Member </w:t>
      </w:r>
      <w:r>
        <w:rPr>
          <w:sz w:val="22"/>
          <w:szCs w:val="22"/>
        </w:rPr>
        <w:t xml:space="preserve">– </w:t>
      </w:r>
      <w:r w:rsidRPr="00871EE8">
        <w:rPr>
          <w:sz w:val="22"/>
          <w:szCs w:val="22"/>
        </w:rPr>
        <w:t>Innovation Commercialization Advisory Panel</w:t>
      </w:r>
      <w:r>
        <w:rPr>
          <w:sz w:val="22"/>
          <w:szCs w:val="22"/>
        </w:rPr>
        <w:t>.</w:t>
      </w:r>
      <w:r w:rsidRPr="00871EE8">
        <w:rPr>
          <w:sz w:val="22"/>
          <w:szCs w:val="22"/>
        </w:rPr>
        <w:t xml:space="preserve"> </w:t>
      </w:r>
      <w:r w:rsidR="008631F5" w:rsidRPr="005A55B9">
        <w:rPr>
          <w:i/>
          <w:iCs/>
          <w:sz w:val="22"/>
          <w:szCs w:val="22"/>
        </w:rPr>
        <w:t>University of North Carolina at Greensboro</w:t>
      </w:r>
      <w:r>
        <w:rPr>
          <w:i/>
          <w:iCs/>
          <w:sz w:val="22"/>
          <w:szCs w:val="22"/>
        </w:rPr>
        <w:t xml:space="preserve"> </w:t>
      </w:r>
      <w:r w:rsidR="008631F5" w:rsidRPr="00871EE8">
        <w:rPr>
          <w:sz w:val="22"/>
          <w:szCs w:val="22"/>
        </w:rPr>
        <w:t>(2013 – Present).</w:t>
      </w:r>
    </w:p>
    <w:p w14:paraId="4F0C60FF" w14:textId="77777777" w:rsidR="00B67995" w:rsidRDefault="00B67995" w:rsidP="008631F5">
      <w:pPr>
        <w:ind w:left="720" w:hanging="720"/>
        <w:rPr>
          <w:sz w:val="22"/>
          <w:szCs w:val="22"/>
        </w:rPr>
      </w:pPr>
    </w:p>
    <w:p w14:paraId="28F1ECE2" w14:textId="77777777" w:rsidR="008631F5" w:rsidRPr="005A55B9" w:rsidRDefault="008631F5" w:rsidP="008631F5">
      <w:pPr>
        <w:spacing w:after="220"/>
        <w:ind w:left="720" w:hanging="720"/>
        <w:rPr>
          <w:sz w:val="22"/>
          <w:szCs w:val="22"/>
        </w:rPr>
      </w:pPr>
      <w:r w:rsidRPr="005A55B9">
        <w:rPr>
          <w:sz w:val="22"/>
          <w:szCs w:val="22"/>
        </w:rPr>
        <w:t xml:space="preserve">Member – UNCG Institutional Review Board. </w:t>
      </w:r>
      <w:r w:rsidR="00B67995" w:rsidRPr="00B67995">
        <w:rPr>
          <w:i/>
          <w:sz w:val="22"/>
          <w:szCs w:val="22"/>
        </w:rPr>
        <w:t>University of North Carolina Greensboro</w:t>
      </w:r>
      <w:r w:rsidRPr="005A55B9">
        <w:rPr>
          <w:sz w:val="22"/>
          <w:szCs w:val="22"/>
        </w:rPr>
        <w:t xml:space="preserve"> (July 2010 – August 2012).</w:t>
      </w:r>
    </w:p>
    <w:p w14:paraId="64195033" w14:textId="77777777" w:rsidR="008631F5" w:rsidRDefault="008631F5" w:rsidP="008631F5">
      <w:pPr>
        <w:spacing w:after="220"/>
        <w:ind w:left="720" w:hanging="720"/>
        <w:rPr>
          <w:sz w:val="22"/>
          <w:szCs w:val="22"/>
        </w:rPr>
      </w:pPr>
      <w:r w:rsidRPr="005A55B9">
        <w:rPr>
          <w:sz w:val="22"/>
          <w:szCs w:val="22"/>
        </w:rPr>
        <w:t xml:space="preserve">Founding Member </w:t>
      </w:r>
      <w:r>
        <w:rPr>
          <w:sz w:val="22"/>
          <w:szCs w:val="22"/>
        </w:rPr>
        <w:t xml:space="preserve">– </w:t>
      </w:r>
      <w:r w:rsidR="00B67995" w:rsidRPr="005A55B9">
        <w:rPr>
          <w:sz w:val="22"/>
          <w:szCs w:val="22"/>
        </w:rPr>
        <w:t>Community Medical School Advisory Committee</w:t>
      </w:r>
      <w:r w:rsidR="00B67995">
        <w:rPr>
          <w:sz w:val="22"/>
          <w:szCs w:val="22"/>
        </w:rPr>
        <w:t>.</w:t>
      </w:r>
      <w:r w:rsidR="00B67995" w:rsidRPr="005A55B9">
        <w:rPr>
          <w:i/>
          <w:iCs/>
          <w:sz w:val="22"/>
          <w:szCs w:val="22"/>
        </w:rPr>
        <w:t xml:space="preserve"> </w:t>
      </w:r>
      <w:r w:rsidRPr="005A55B9">
        <w:rPr>
          <w:i/>
          <w:iCs/>
          <w:sz w:val="22"/>
          <w:szCs w:val="22"/>
        </w:rPr>
        <w:t>Texas Tech U</w:t>
      </w:r>
      <w:r w:rsidR="00B67995">
        <w:rPr>
          <w:i/>
          <w:iCs/>
          <w:sz w:val="22"/>
          <w:szCs w:val="22"/>
        </w:rPr>
        <w:t>niversity Health Science Center</w:t>
      </w:r>
      <w:r w:rsidRPr="005A55B9">
        <w:rPr>
          <w:i/>
          <w:iCs/>
          <w:sz w:val="22"/>
          <w:szCs w:val="22"/>
        </w:rPr>
        <w:t xml:space="preserve"> </w:t>
      </w:r>
      <w:r w:rsidRPr="005A55B9">
        <w:rPr>
          <w:sz w:val="22"/>
          <w:szCs w:val="22"/>
        </w:rPr>
        <w:t>–(March 2008).</w:t>
      </w:r>
    </w:p>
    <w:p w14:paraId="3A2693E9" w14:textId="77777777" w:rsidR="008631F5" w:rsidRDefault="008631F5" w:rsidP="008631F5">
      <w:pPr>
        <w:spacing w:after="220"/>
        <w:ind w:left="720" w:hanging="720"/>
        <w:rPr>
          <w:sz w:val="22"/>
          <w:szCs w:val="22"/>
        </w:rPr>
      </w:pPr>
      <w:r w:rsidRPr="005A55B9">
        <w:rPr>
          <w:sz w:val="22"/>
          <w:szCs w:val="22"/>
        </w:rPr>
        <w:t>Member – Search Committee for the Vice President, Office of Rural and Community Health (</w:t>
      </w:r>
      <w:r w:rsidRPr="008631F5">
        <w:rPr>
          <w:i/>
          <w:sz w:val="22"/>
          <w:szCs w:val="22"/>
        </w:rPr>
        <w:t>Texas Tech University Health Sciences Center</w:t>
      </w:r>
      <w:r w:rsidRPr="005A55B9">
        <w:rPr>
          <w:sz w:val="22"/>
          <w:szCs w:val="22"/>
        </w:rPr>
        <w:t>) and Director, F. Marie Hall Institute for Rural and Community Health (December 2007 – Completion).</w:t>
      </w:r>
    </w:p>
    <w:p w14:paraId="7505343F" w14:textId="77777777" w:rsidR="00B67995" w:rsidRPr="005A55B9" w:rsidRDefault="00B67995" w:rsidP="00B67995">
      <w:pPr>
        <w:spacing w:after="220"/>
        <w:ind w:left="720" w:hanging="720"/>
        <w:rPr>
          <w:sz w:val="22"/>
          <w:szCs w:val="22"/>
        </w:rPr>
      </w:pPr>
      <w:r w:rsidRPr="005A55B9">
        <w:rPr>
          <w:sz w:val="22"/>
          <w:szCs w:val="22"/>
        </w:rPr>
        <w:t>Member – Texas Tech Spirituality and Health Workgroup</w:t>
      </w:r>
      <w:r>
        <w:rPr>
          <w:sz w:val="22"/>
          <w:szCs w:val="22"/>
        </w:rPr>
        <w:t>. Texas Tech University</w:t>
      </w:r>
      <w:r w:rsidRPr="005A55B9">
        <w:rPr>
          <w:sz w:val="22"/>
          <w:szCs w:val="22"/>
        </w:rPr>
        <w:t xml:space="preserve"> (May 2006 – 2009).</w:t>
      </w:r>
    </w:p>
    <w:p w14:paraId="63B25696" w14:textId="77777777" w:rsidR="008631F5" w:rsidRDefault="008631F5" w:rsidP="008631F5">
      <w:pPr>
        <w:spacing w:after="220"/>
        <w:ind w:left="720" w:hanging="720"/>
        <w:rPr>
          <w:sz w:val="22"/>
          <w:szCs w:val="22"/>
        </w:rPr>
      </w:pPr>
      <w:r w:rsidRPr="005A55B9">
        <w:rPr>
          <w:sz w:val="22"/>
          <w:szCs w:val="22"/>
        </w:rPr>
        <w:t xml:space="preserve">Co-Founder and Chair – </w:t>
      </w:r>
      <w:r w:rsidRPr="00B67995">
        <w:rPr>
          <w:i/>
          <w:sz w:val="22"/>
          <w:szCs w:val="22"/>
        </w:rPr>
        <w:t xml:space="preserve">Texas Tech University Health Science Center </w:t>
      </w:r>
      <w:r w:rsidRPr="00B67995">
        <w:rPr>
          <w:sz w:val="22"/>
          <w:szCs w:val="22"/>
        </w:rPr>
        <w:t>and</w:t>
      </w:r>
      <w:r w:rsidRPr="00B67995">
        <w:rPr>
          <w:i/>
          <w:sz w:val="22"/>
          <w:szCs w:val="22"/>
        </w:rPr>
        <w:t xml:space="preserve"> Texas Tech University</w:t>
      </w:r>
      <w:r w:rsidRPr="005A55B9">
        <w:rPr>
          <w:sz w:val="22"/>
          <w:szCs w:val="22"/>
        </w:rPr>
        <w:t xml:space="preserve"> Trans</w:t>
      </w:r>
      <w:r w:rsidR="00F77AAD">
        <w:rPr>
          <w:sz w:val="22"/>
          <w:szCs w:val="22"/>
        </w:rPr>
        <w:t>-</w:t>
      </w:r>
      <w:proofErr w:type="gramStart"/>
      <w:r w:rsidRPr="005A55B9">
        <w:rPr>
          <w:sz w:val="22"/>
          <w:szCs w:val="22"/>
        </w:rPr>
        <w:t>disciplinary</w:t>
      </w:r>
      <w:proofErr w:type="gramEnd"/>
      <w:r w:rsidRPr="005A55B9">
        <w:rPr>
          <w:sz w:val="22"/>
          <w:szCs w:val="22"/>
        </w:rPr>
        <w:t xml:space="preserve"> Research in Patient Safety Team (2006 – </w:t>
      </w:r>
      <w:r w:rsidR="009675DF">
        <w:rPr>
          <w:sz w:val="22"/>
          <w:szCs w:val="22"/>
        </w:rPr>
        <w:t>2009</w:t>
      </w:r>
      <w:r w:rsidRPr="005A55B9">
        <w:rPr>
          <w:sz w:val="22"/>
          <w:szCs w:val="22"/>
        </w:rPr>
        <w:t xml:space="preserve"> – System-wide committee)</w:t>
      </w:r>
      <w:r>
        <w:rPr>
          <w:sz w:val="22"/>
          <w:szCs w:val="22"/>
        </w:rPr>
        <w:t>.</w:t>
      </w:r>
    </w:p>
    <w:p w14:paraId="4BB0A284" w14:textId="77777777" w:rsidR="00F13BB2" w:rsidRPr="005A55B9" w:rsidRDefault="00F13BB2" w:rsidP="00F13BB2">
      <w:pPr>
        <w:spacing w:after="220"/>
        <w:ind w:left="720" w:hanging="720"/>
        <w:rPr>
          <w:sz w:val="22"/>
          <w:szCs w:val="22"/>
        </w:rPr>
      </w:pPr>
      <w:r>
        <w:rPr>
          <w:sz w:val="22"/>
          <w:szCs w:val="22"/>
        </w:rPr>
        <w:t>Senator – G</w:t>
      </w:r>
      <w:r w:rsidRPr="005A55B9">
        <w:rPr>
          <w:sz w:val="22"/>
          <w:szCs w:val="22"/>
        </w:rPr>
        <w:t xml:space="preserve">raduate Student Association, </w:t>
      </w:r>
      <w:r w:rsidRPr="00F13BB2">
        <w:rPr>
          <w:i/>
          <w:sz w:val="22"/>
          <w:szCs w:val="22"/>
        </w:rPr>
        <w:t>University of Alabama at Birmingham</w:t>
      </w:r>
      <w:r w:rsidRPr="005A55B9">
        <w:rPr>
          <w:sz w:val="22"/>
          <w:szCs w:val="22"/>
        </w:rPr>
        <w:t>, 1998.</w:t>
      </w:r>
    </w:p>
    <w:p w14:paraId="52577C9E" w14:textId="77777777" w:rsidR="008631F5" w:rsidRDefault="008631F5" w:rsidP="008631F5">
      <w:pPr>
        <w:spacing w:after="220"/>
        <w:ind w:left="720" w:hanging="720"/>
        <w:rPr>
          <w:b/>
          <w:sz w:val="22"/>
          <w:szCs w:val="22"/>
        </w:rPr>
      </w:pPr>
      <w:r>
        <w:rPr>
          <w:b/>
          <w:sz w:val="22"/>
          <w:szCs w:val="22"/>
        </w:rPr>
        <w:t>School:</w:t>
      </w:r>
    </w:p>
    <w:p w14:paraId="01548B00" w14:textId="77777777" w:rsidR="00A15FED" w:rsidRDefault="00A15FED" w:rsidP="009F3B0C">
      <w:pPr>
        <w:spacing w:after="220"/>
        <w:ind w:left="720" w:hanging="720"/>
        <w:rPr>
          <w:sz w:val="22"/>
          <w:szCs w:val="22"/>
        </w:rPr>
      </w:pPr>
      <w:r>
        <w:rPr>
          <w:sz w:val="22"/>
          <w:szCs w:val="22"/>
        </w:rPr>
        <w:t xml:space="preserve">Member – Faculty Affairs Committee – School of Public Health. </w:t>
      </w:r>
      <w:r>
        <w:rPr>
          <w:i/>
          <w:sz w:val="22"/>
          <w:szCs w:val="22"/>
        </w:rPr>
        <w:t xml:space="preserve">University of Alabama Birmingham </w:t>
      </w:r>
      <w:r w:rsidRPr="00263067">
        <w:rPr>
          <w:sz w:val="22"/>
          <w:szCs w:val="22"/>
        </w:rPr>
        <w:t>(2018</w:t>
      </w:r>
      <w:r>
        <w:rPr>
          <w:sz w:val="22"/>
          <w:szCs w:val="22"/>
        </w:rPr>
        <w:t>-Present</w:t>
      </w:r>
      <w:r w:rsidRPr="00263067">
        <w:rPr>
          <w:sz w:val="22"/>
          <w:szCs w:val="22"/>
        </w:rPr>
        <w:t>).</w:t>
      </w:r>
    </w:p>
    <w:p w14:paraId="23652B0F" w14:textId="77777777" w:rsidR="009F3B0C" w:rsidRDefault="009F3B0C" w:rsidP="009F3B0C">
      <w:pPr>
        <w:spacing w:after="220"/>
        <w:ind w:left="720" w:hanging="720"/>
        <w:rPr>
          <w:sz w:val="22"/>
          <w:szCs w:val="22"/>
        </w:rPr>
      </w:pPr>
      <w:r>
        <w:rPr>
          <w:sz w:val="22"/>
          <w:szCs w:val="22"/>
        </w:rPr>
        <w:t xml:space="preserve">Chair – Search Committee for HCOP Department Chair – School of Public Health. </w:t>
      </w:r>
      <w:r>
        <w:rPr>
          <w:i/>
          <w:sz w:val="22"/>
          <w:szCs w:val="22"/>
        </w:rPr>
        <w:t xml:space="preserve">University of Alabama Birmingham </w:t>
      </w:r>
      <w:r w:rsidRPr="00263067">
        <w:rPr>
          <w:sz w:val="22"/>
          <w:szCs w:val="22"/>
        </w:rPr>
        <w:t>(2018</w:t>
      </w:r>
      <w:r>
        <w:rPr>
          <w:sz w:val="22"/>
          <w:szCs w:val="22"/>
        </w:rPr>
        <w:t>-2019</w:t>
      </w:r>
      <w:r w:rsidRPr="00263067">
        <w:rPr>
          <w:sz w:val="22"/>
          <w:szCs w:val="22"/>
        </w:rPr>
        <w:t>).</w:t>
      </w:r>
    </w:p>
    <w:p w14:paraId="7B31B0CB" w14:textId="77777777" w:rsidR="009F3B0C" w:rsidRDefault="009F3B0C" w:rsidP="00E20A15">
      <w:pPr>
        <w:spacing w:after="220"/>
        <w:ind w:left="720" w:hanging="720"/>
        <w:rPr>
          <w:sz w:val="22"/>
          <w:szCs w:val="22"/>
        </w:rPr>
      </w:pPr>
      <w:r>
        <w:rPr>
          <w:sz w:val="22"/>
          <w:szCs w:val="22"/>
        </w:rPr>
        <w:t xml:space="preserve">Member – Search Committee for Blue Cross / Blue Shield Endowed Chair – School of Public Health. </w:t>
      </w:r>
      <w:r>
        <w:rPr>
          <w:i/>
          <w:sz w:val="22"/>
          <w:szCs w:val="22"/>
        </w:rPr>
        <w:t xml:space="preserve">University of Alabama Birmingham </w:t>
      </w:r>
      <w:r w:rsidRPr="00263067">
        <w:rPr>
          <w:sz w:val="22"/>
          <w:szCs w:val="22"/>
        </w:rPr>
        <w:t>(201</w:t>
      </w:r>
      <w:r>
        <w:rPr>
          <w:sz w:val="22"/>
          <w:szCs w:val="22"/>
        </w:rPr>
        <w:t>7-2019</w:t>
      </w:r>
      <w:r w:rsidRPr="00263067">
        <w:rPr>
          <w:sz w:val="22"/>
          <w:szCs w:val="22"/>
        </w:rPr>
        <w:t>).</w:t>
      </w:r>
    </w:p>
    <w:p w14:paraId="3C5858FD" w14:textId="77777777" w:rsidR="009F3B0C" w:rsidRDefault="009F3B0C" w:rsidP="00E20A15">
      <w:pPr>
        <w:spacing w:after="220"/>
        <w:ind w:left="720" w:hanging="720"/>
        <w:rPr>
          <w:sz w:val="22"/>
          <w:szCs w:val="22"/>
        </w:rPr>
      </w:pPr>
      <w:r>
        <w:rPr>
          <w:sz w:val="22"/>
          <w:szCs w:val="22"/>
        </w:rPr>
        <w:t xml:space="preserve">Member – Search Committee for Outcomes Faculty Position – School of Public Health. </w:t>
      </w:r>
      <w:r>
        <w:rPr>
          <w:i/>
          <w:sz w:val="22"/>
          <w:szCs w:val="22"/>
        </w:rPr>
        <w:t xml:space="preserve">University of Alabama Birmingham </w:t>
      </w:r>
      <w:r w:rsidRPr="00263067">
        <w:rPr>
          <w:sz w:val="22"/>
          <w:szCs w:val="22"/>
        </w:rPr>
        <w:t>(201</w:t>
      </w:r>
      <w:r>
        <w:rPr>
          <w:sz w:val="22"/>
          <w:szCs w:val="22"/>
        </w:rPr>
        <w:t>8-2019</w:t>
      </w:r>
      <w:r w:rsidRPr="00263067">
        <w:rPr>
          <w:sz w:val="22"/>
          <w:szCs w:val="22"/>
        </w:rPr>
        <w:t>).</w:t>
      </w:r>
    </w:p>
    <w:p w14:paraId="245AC019" w14:textId="77777777" w:rsidR="009F3B0C" w:rsidRDefault="009F3B0C" w:rsidP="00E20A15">
      <w:pPr>
        <w:spacing w:after="220"/>
        <w:ind w:left="720" w:hanging="720"/>
        <w:rPr>
          <w:sz w:val="22"/>
          <w:szCs w:val="22"/>
        </w:rPr>
      </w:pPr>
      <w:r>
        <w:rPr>
          <w:sz w:val="22"/>
          <w:szCs w:val="22"/>
        </w:rPr>
        <w:t xml:space="preserve">Member – Search Committee for Environmental Health Sciences Department Chair – School of Public Health. </w:t>
      </w:r>
      <w:r>
        <w:rPr>
          <w:i/>
          <w:sz w:val="22"/>
          <w:szCs w:val="22"/>
        </w:rPr>
        <w:t xml:space="preserve">University of Alabama Birmingham </w:t>
      </w:r>
      <w:r w:rsidRPr="00263067">
        <w:rPr>
          <w:sz w:val="22"/>
          <w:szCs w:val="22"/>
        </w:rPr>
        <w:t>(201</w:t>
      </w:r>
      <w:r>
        <w:rPr>
          <w:sz w:val="22"/>
          <w:szCs w:val="22"/>
        </w:rPr>
        <w:t>7-2019</w:t>
      </w:r>
      <w:r w:rsidRPr="00263067">
        <w:rPr>
          <w:sz w:val="22"/>
          <w:szCs w:val="22"/>
        </w:rPr>
        <w:t>).</w:t>
      </w:r>
    </w:p>
    <w:p w14:paraId="48883EEC" w14:textId="77777777" w:rsidR="00E20A15" w:rsidRPr="00263067" w:rsidRDefault="00E20A15" w:rsidP="00E20A15">
      <w:pPr>
        <w:spacing w:after="220"/>
        <w:ind w:left="720" w:hanging="720"/>
        <w:rPr>
          <w:i/>
          <w:sz w:val="22"/>
          <w:szCs w:val="22"/>
        </w:rPr>
      </w:pPr>
      <w:r>
        <w:rPr>
          <w:sz w:val="22"/>
          <w:szCs w:val="22"/>
        </w:rPr>
        <w:t xml:space="preserve">Member – Space Committee – School of Public Health. </w:t>
      </w:r>
      <w:r>
        <w:rPr>
          <w:i/>
          <w:sz w:val="22"/>
          <w:szCs w:val="22"/>
        </w:rPr>
        <w:t xml:space="preserve">University of Alabama Birmingham </w:t>
      </w:r>
      <w:r w:rsidRPr="00263067">
        <w:rPr>
          <w:sz w:val="22"/>
          <w:szCs w:val="22"/>
        </w:rPr>
        <w:t>(2018).</w:t>
      </w:r>
    </w:p>
    <w:p w14:paraId="2DE2B449" w14:textId="77777777" w:rsidR="00E20A15" w:rsidRPr="00263067" w:rsidRDefault="00E20A15" w:rsidP="00E20A15">
      <w:pPr>
        <w:spacing w:after="220"/>
        <w:ind w:left="720" w:hanging="720"/>
        <w:rPr>
          <w:i/>
          <w:sz w:val="22"/>
          <w:szCs w:val="22"/>
        </w:rPr>
      </w:pPr>
      <w:r>
        <w:rPr>
          <w:sz w:val="22"/>
          <w:szCs w:val="22"/>
        </w:rPr>
        <w:t xml:space="preserve">Member – Promotion and Tenure Committee –School of Public Health. </w:t>
      </w:r>
      <w:r>
        <w:rPr>
          <w:i/>
          <w:sz w:val="22"/>
          <w:szCs w:val="22"/>
        </w:rPr>
        <w:t xml:space="preserve">University of Alabama Birmingham </w:t>
      </w:r>
      <w:r w:rsidRPr="00263067">
        <w:rPr>
          <w:sz w:val="22"/>
          <w:szCs w:val="22"/>
        </w:rPr>
        <w:t>(2018).</w:t>
      </w:r>
    </w:p>
    <w:p w14:paraId="6D2B121C" w14:textId="77777777" w:rsidR="009B2FAA" w:rsidRPr="00263067" w:rsidRDefault="009B2FAA" w:rsidP="009B2FAA">
      <w:pPr>
        <w:spacing w:after="220"/>
        <w:ind w:left="720" w:hanging="720"/>
        <w:rPr>
          <w:i/>
          <w:sz w:val="22"/>
          <w:szCs w:val="22"/>
        </w:rPr>
      </w:pPr>
      <w:r>
        <w:rPr>
          <w:sz w:val="22"/>
          <w:szCs w:val="22"/>
        </w:rPr>
        <w:t xml:space="preserve">Member – Promotion and Tenure Committee – </w:t>
      </w:r>
      <w:proofErr w:type="spellStart"/>
      <w:r>
        <w:rPr>
          <w:sz w:val="22"/>
          <w:szCs w:val="22"/>
        </w:rPr>
        <w:t>Collat</w:t>
      </w:r>
      <w:proofErr w:type="spellEnd"/>
      <w:r>
        <w:rPr>
          <w:sz w:val="22"/>
          <w:szCs w:val="22"/>
        </w:rPr>
        <w:t xml:space="preserve"> School of Business. </w:t>
      </w:r>
      <w:r>
        <w:rPr>
          <w:i/>
          <w:sz w:val="22"/>
          <w:szCs w:val="22"/>
        </w:rPr>
        <w:t xml:space="preserve">University of Alabama Birmingham </w:t>
      </w:r>
      <w:r w:rsidRPr="00263067">
        <w:rPr>
          <w:sz w:val="22"/>
          <w:szCs w:val="22"/>
        </w:rPr>
        <w:t>(2018).</w:t>
      </w:r>
    </w:p>
    <w:p w14:paraId="2862A1DA" w14:textId="77777777" w:rsidR="00FF7E2C" w:rsidRDefault="00FF7E2C" w:rsidP="008631F5">
      <w:pPr>
        <w:spacing w:after="220"/>
        <w:ind w:left="720" w:hanging="720"/>
        <w:rPr>
          <w:sz w:val="22"/>
          <w:szCs w:val="22"/>
        </w:rPr>
      </w:pPr>
      <w:r>
        <w:rPr>
          <w:sz w:val="22"/>
          <w:szCs w:val="22"/>
        </w:rPr>
        <w:t xml:space="preserve">Member – Committee on Honors and Awards: </w:t>
      </w:r>
      <w:r w:rsidRPr="00FF7E2C">
        <w:rPr>
          <w:i/>
          <w:sz w:val="22"/>
          <w:szCs w:val="22"/>
        </w:rPr>
        <w:t>Bloomberg School of Public Health</w:t>
      </w:r>
      <w:r>
        <w:rPr>
          <w:sz w:val="22"/>
          <w:szCs w:val="22"/>
        </w:rPr>
        <w:t xml:space="preserve">. Johns Hopkins University (2015 – 2018). </w:t>
      </w:r>
    </w:p>
    <w:p w14:paraId="6AE7EE67" w14:textId="77777777" w:rsidR="008631F5" w:rsidRPr="005A55B9" w:rsidRDefault="008631F5" w:rsidP="008631F5">
      <w:pPr>
        <w:spacing w:after="220"/>
        <w:ind w:left="720" w:hanging="720"/>
        <w:rPr>
          <w:sz w:val="22"/>
          <w:szCs w:val="22"/>
        </w:rPr>
      </w:pPr>
      <w:r w:rsidRPr="005A55B9">
        <w:rPr>
          <w:sz w:val="22"/>
          <w:szCs w:val="22"/>
        </w:rPr>
        <w:t xml:space="preserve">Chairperson: Faculty Executive Committee: </w:t>
      </w:r>
      <w:r w:rsidRPr="005A55B9">
        <w:rPr>
          <w:i/>
          <w:iCs/>
          <w:sz w:val="22"/>
          <w:szCs w:val="22"/>
        </w:rPr>
        <w:t>Bryan School of Business and Economics</w:t>
      </w:r>
      <w:r w:rsidRPr="005A55B9">
        <w:rPr>
          <w:sz w:val="22"/>
          <w:szCs w:val="22"/>
        </w:rPr>
        <w:t xml:space="preserve"> (2012-2014).</w:t>
      </w:r>
    </w:p>
    <w:p w14:paraId="5EB1C6D3" w14:textId="77777777" w:rsidR="008631F5" w:rsidRPr="005A55B9" w:rsidRDefault="008631F5" w:rsidP="008631F5">
      <w:pPr>
        <w:ind w:left="720" w:hanging="720"/>
        <w:rPr>
          <w:i/>
          <w:iCs/>
          <w:sz w:val="22"/>
          <w:szCs w:val="22"/>
        </w:rPr>
      </w:pPr>
      <w:r>
        <w:rPr>
          <w:iCs/>
          <w:sz w:val="22"/>
          <w:szCs w:val="22"/>
        </w:rPr>
        <w:t xml:space="preserve">Member – </w:t>
      </w:r>
      <w:r w:rsidRPr="008631F5">
        <w:rPr>
          <w:iCs/>
          <w:sz w:val="22"/>
          <w:szCs w:val="22"/>
        </w:rPr>
        <w:t>School of Nursing Advisory Board</w:t>
      </w:r>
      <w:r>
        <w:rPr>
          <w:iCs/>
          <w:sz w:val="22"/>
          <w:szCs w:val="22"/>
        </w:rPr>
        <w:t xml:space="preserve">. </w:t>
      </w:r>
      <w:r>
        <w:rPr>
          <w:i/>
          <w:iCs/>
          <w:sz w:val="22"/>
          <w:szCs w:val="22"/>
        </w:rPr>
        <w:t>School of Nursing.</w:t>
      </w:r>
      <w:r w:rsidRPr="008631F5">
        <w:rPr>
          <w:sz w:val="22"/>
          <w:szCs w:val="22"/>
        </w:rPr>
        <w:t xml:space="preserve"> </w:t>
      </w:r>
      <w:r w:rsidRPr="008631F5">
        <w:rPr>
          <w:iCs/>
          <w:sz w:val="22"/>
          <w:szCs w:val="22"/>
        </w:rPr>
        <w:t>University of North Carolina at Greensboro</w:t>
      </w:r>
      <w:r w:rsidRPr="005A55B9">
        <w:rPr>
          <w:sz w:val="22"/>
          <w:szCs w:val="22"/>
        </w:rPr>
        <w:t xml:space="preserve"> (2010 – </w:t>
      </w:r>
      <w:r>
        <w:rPr>
          <w:sz w:val="22"/>
          <w:szCs w:val="22"/>
        </w:rPr>
        <w:t>2014</w:t>
      </w:r>
      <w:r w:rsidRPr="005A55B9">
        <w:rPr>
          <w:sz w:val="22"/>
          <w:szCs w:val="22"/>
        </w:rPr>
        <w:t>).</w:t>
      </w:r>
    </w:p>
    <w:p w14:paraId="65256B96" w14:textId="77777777" w:rsidR="008631F5" w:rsidRPr="005A55B9" w:rsidRDefault="008631F5" w:rsidP="008631F5">
      <w:pPr>
        <w:ind w:left="720" w:hanging="720"/>
        <w:rPr>
          <w:sz w:val="22"/>
          <w:szCs w:val="22"/>
        </w:rPr>
      </w:pPr>
    </w:p>
    <w:p w14:paraId="679D38A6" w14:textId="77777777" w:rsidR="00CA602D" w:rsidRPr="005A55B9" w:rsidRDefault="00CA602D">
      <w:pPr>
        <w:spacing w:after="220"/>
        <w:ind w:left="720" w:hanging="720"/>
        <w:rPr>
          <w:sz w:val="22"/>
          <w:szCs w:val="22"/>
        </w:rPr>
      </w:pPr>
      <w:r w:rsidRPr="005A55B9">
        <w:rPr>
          <w:sz w:val="22"/>
          <w:szCs w:val="22"/>
        </w:rPr>
        <w:t>Member –</w:t>
      </w:r>
      <w:r w:rsidR="008631F5" w:rsidRPr="008631F5">
        <w:rPr>
          <w:sz w:val="22"/>
          <w:szCs w:val="22"/>
        </w:rPr>
        <w:t xml:space="preserve"> </w:t>
      </w:r>
      <w:r w:rsidR="008631F5" w:rsidRPr="005A55B9">
        <w:rPr>
          <w:sz w:val="22"/>
          <w:szCs w:val="22"/>
        </w:rPr>
        <w:t>Promotion and Tenure Committee.</w:t>
      </w:r>
      <w:r w:rsidR="008631F5">
        <w:rPr>
          <w:sz w:val="22"/>
          <w:szCs w:val="22"/>
        </w:rPr>
        <w:t xml:space="preserve"> </w:t>
      </w:r>
      <w:r w:rsidRPr="008631F5">
        <w:rPr>
          <w:i/>
          <w:sz w:val="22"/>
          <w:szCs w:val="22"/>
        </w:rPr>
        <w:t>School of Nursing</w:t>
      </w:r>
      <w:r w:rsidR="008631F5">
        <w:rPr>
          <w:sz w:val="22"/>
          <w:szCs w:val="22"/>
        </w:rPr>
        <w:t>.</w:t>
      </w:r>
      <w:r w:rsidRPr="005A55B9">
        <w:rPr>
          <w:sz w:val="22"/>
          <w:szCs w:val="22"/>
        </w:rPr>
        <w:t xml:space="preserve"> UNCG (July 2012 – June 2013).</w:t>
      </w:r>
    </w:p>
    <w:p w14:paraId="15932C5F" w14:textId="77777777" w:rsidR="00CA602D" w:rsidRPr="005A55B9" w:rsidRDefault="00CA602D">
      <w:pPr>
        <w:spacing w:after="220"/>
        <w:ind w:left="720" w:hanging="720"/>
        <w:rPr>
          <w:sz w:val="22"/>
          <w:szCs w:val="22"/>
        </w:rPr>
      </w:pPr>
      <w:r w:rsidRPr="005A55B9">
        <w:rPr>
          <w:sz w:val="22"/>
          <w:szCs w:val="22"/>
        </w:rPr>
        <w:lastRenderedPageBreak/>
        <w:t xml:space="preserve">Member – </w:t>
      </w:r>
      <w:r w:rsidR="008631F5" w:rsidRPr="005A55B9">
        <w:rPr>
          <w:sz w:val="22"/>
          <w:szCs w:val="22"/>
        </w:rPr>
        <w:t xml:space="preserve">Promotion and Tenure Committee. </w:t>
      </w:r>
      <w:r w:rsidRPr="008631F5">
        <w:rPr>
          <w:i/>
          <w:sz w:val="22"/>
          <w:szCs w:val="22"/>
        </w:rPr>
        <w:t>Bryan School of Business and Economics</w:t>
      </w:r>
      <w:r w:rsidR="008631F5">
        <w:rPr>
          <w:sz w:val="22"/>
          <w:szCs w:val="22"/>
        </w:rPr>
        <w:t>.</w:t>
      </w:r>
      <w:r w:rsidRPr="005A55B9">
        <w:rPr>
          <w:sz w:val="22"/>
          <w:szCs w:val="22"/>
        </w:rPr>
        <w:t xml:space="preserve"> UNCG (July 2011 – June 2013).</w:t>
      </w:r>
    </w:p>
    <w:p w14:paraId="4A19F9D9" w14:textId="77777777" w:rsidR="00CA602D" w:rsidRPr="005A55B9" w:rsidRDefault="00CA602D">
      <w:pPr>
        <w:spacing w:after="220"/>
        <w:ind w:left="720" w:hanging="720"/>
        <w:rPr>
          <w:sz w:val="22"/>
          <w:szCs w:val="22"/>
        </w:rPr>
      </w:pPr>
      <w:r w:rsidRPr="005A55B9">
        <w:rPr>
          <w:sz w:val="22"/>
          <w:szCs w:val="22"/>
        </w:rPr>
        <w:t xml:space="preserve">Member – </w:t>
      </w:r>
      <w:r w:rsidR="008631F5" w:rsidRPr="005A55B9">
        <w:rPr>
          <w:sz w:val="22"/>
          <w:szCs w:val="22"/>
        </w:rPr>
        <w:t>ISOM Search Committee.</w:t>
      </w:r>
      <w:r w:rsidR="008631F5">
        <w:rPr>
          <w:sz w:val="22"/>
          <w:szCs w:val="22"/>
        </w:rPr>
        <w:t xml:space="preserve"> </w:t>
      </w:r>
      <w:r w:rsidRPr="008631F5">
        <w:rPr>
          <w:i/>
          <w:sz w:val="22"/>
          <w:szCs w:val="22"/>
        </w:rPr>
        <w:t>Bryan School of Business and Economics</w:t>
      </w:r>
      <w:r w:rsidR="008631F5">
        <w:rPr>
          <w:i/>
          <w:sz w:val="22"/>
          <w:szCs w:val="22"/>
        </w:rPr>
        <w:t>.</w:t>
      </w:r>
      <w:r w:rsidRPr="005A55B9">
        <w:rPr>
          <w:sz w:val="22"/>
          <w:szCs w:val="22"/>
        </w:rPr>
        <w:t xml:space="preserve"> UNCG (June 2010 – December 2010).</w:t>
      </w:r>
    </w:p>
    <w:p w14:paraId="6192E2A8" w14:textId="77777777" w:rsidR="00CA602D" w:rsidRPr="005A55B9" w:rsidRDefault="00CA602D">
      <w:pPr>
        <w:spacing w:after="220"/>
        <w:ind w:left="720" w:hanging="720"/>
        <w:rPr>
          <w:sz w:val="22"/>
          <w:szCs w:val="22"/>
        </w:rPr>
      </w:pPr>
      <w:r w:rsidRPr="005A55B9">
        <w:rPr>
          <w:sz w:val="22"/>
          <w:szCs w:val="22"/>
        </w:rPr>
        <w:t xml:space="preserve">Member – </w:t>
      </w:r>
      <w:r w:rsidR="008631F5" w:rsidRPr="005A55B9">
        <w:rPr>
          <w:sz w:val="22"/>
          <w:szCs w:val="22"/>
        </w:rPr>
        <w:t>MBA Committee</w:t>
      </w:r>
      <w:r w:rsidR="008631F5">
        <w:rPr>
          <w:sz w:val="22"/>
          <w:szCs w:val="22"/>
        </w:rPr>
        <w:t>.</w:t>
      </w:r>
      <w:r w:rsidR="008631F5" w:rsidRPr="005A55B9">
        <w:rPr>
          <w:sz w:val="22"/>
          <w:szCs w:val="22"/>
        </w:rPr>
        <w:t xml:space="preserve"> </w:t>
      </w:r>
      <w:r w:rsidRPr="008631F5">
        <w:rPr>
          <w:i/>
          <w:sz w:val="22"/>
          <w:szCs w:val="22"/>
        </w:rPr>
        <w:t>Bryan School of Business</w:t>
      </w:r>
      <w:r w:rsidR="008631F5">
        <w:rPr>
          <w:sz w:val="22"/>
          <w:szCs w:val="22"/>
        </w:rPr>
        <w:t xml:space="preserve"> and Economics</w:t>
      </w:r>
      <w:r w:rsidRPr="005A55B9">
        <w:rPr>
          <w:sz w:val="22"/>
          <w:szCs w:val="22"/>
        </w:rPr>
        <w:t xml:space="preserve">. UNCG (October 2010 – </w:t>
      </w:r>
      <w:r w:rsidR="008631F5">
        <w:rPr>
          <w:sz w:val="22"/>
          <w:szCs w:val="22"/>
        </w:rPr>
        <w:t>2012</w:t>
      </w:r>
      <w:r w:rsidRPr="005A55B9">
        <w:rPr>
          <w:sz w:val="22"/>
          <w:szCs w:val="22"/>
        </w:rPr>
        <w:t>).</w:t>
      </w:r>
    </w:p>
    <w:p w14:paraId="5B0E254A" w14:textId="77777777" w:rsidR="00CA602D" w:rsidRPr="005A55B9" w:rsidRDefault="00CA602D">
      <w:pPr>
        <w:spacing w:after="220"/>
        <w:ind w:left="720" w:hanging="720"/>
        <w:rPr>
          <w:sz w:val="22"/>
          <w:szCs w:val="22"/>
        </w:rPr>
      </w:pPr>
      <w:r w:rsidRPr="005A55B9">
        <w:rPr>
          <w:sz w:val="22"/>
          <w:szCs w:val="22"/>
        </w:rPr>
        <w:t xml:space="preserve">Member – </w:t>
      </w:r>
      <w:r w:rsidR="008631F5" w:rsidRPr="005A55B9">
        <w:rPr>
          <w:sz w:val="22"/>
          <w:szCs w:val="22"/>
        </w:rPr>
        <w:t>Research Committee</w:t>
      </w:r>
      <w:r w:rsidR="008631F5">
        <w:rPr>
          <w:sz w:val="22"/>
          <w:szCs w:val="22"/>
        </w:rPr>
        <w:t>.</w:t>
      </w:r>
      <w:r w:rsidR="008631F5" w:rsidRPr="005A55B9">
        <w:rPr>
          <w:sz w:val="22"/>
          <w:szCs w:val="22"/>
        </w:rPr>
        <w:t xml:space="preserve"> </w:t>
      </w:r>
      <w:r w:rsidRPr="008631F5">
        <w:rPr>
          <w:i/>
          <w:sz w:val="22"/>
          <w:szCs w:val="22"/>
        </w:rPr>
        <w:t>Bryan School of Business and Economics</w:t>
      </w:r>
      <w:r w:rsidRPr="005A55B9">
        <w:rPr>
          <w:sz w:val="22"/>
          <w:szCs w:val="22"/>
        </w:rPr>
        <w:t>. UNCG (October 2009 – Present).</w:t>
      </w:r>
    </w:p>
    <w:p w14:paraId="48B9750E" w14:textId="77777777" w:rsidR="00CA602D" w:rsidRPr="005A55B9" w:rsidRDefault="00CA602D">
      <w:pPr>
        <w:spacing w:after="220"/>
        <w:ind w:left="720" w:hanging="720"/>
        <w:rPr>
          <w:sz w:val="22"/>
          <w:szCs w:val="22"/>
        </w:rPr>
      </w:pPr>
      <w:r w:rsidRPr="005A55B9">
        <w:rPr>
          <w:sz w:val="22"/>
          <w:szCs w:val="22"/>
        </w:rPr>
        <w:t xml:space="preserve">Fellow – McDowell Research Center. </w:t>
      </w:r>
      <w:r w:rsidRPr="008631F5">
        <w:rPr>
          <w:i/>
          <w:sz w:val="22"/>
          <w:szCs w:val="22"/>
        </w:rPr>
        <w:t>Bryan School of Business and Economics</w:t>
      </w:r>
      <w:r w:rsidRPr="005A55B9">
        <w:rPr>
          <w:sz w:val="22"/>
          <w:szCs w:val="22"/>
        </w:rPr>
        <w:t>. UNCG (October 2009 – 2011).</w:t>
      </w:r>
    </w:p>
    <w:p w14:paraId="0DCC6684" w14:textId="77777777" w:rsidR="00CA602D" w:rsidRPr="005A55B9" w:rsidRDefault="00CA602D">
      <w:pPr>
        <w:spacing w:after="220"/>
        <w:ind w:left="720" w:hanging="720"/>
        <w:rPr>
          <w:sz w:val="22"/>
          <w:szCs w:val="22"/>
        </w:rPr>
      </w:pPr>
      <w:r w:rsidRPr="005A55B9">
        <w:rPr>
          <w:sz w:val="22"/>
          <w:szCs w:val="22"/>
        </w:rPr>
        <w:t xml:space="preserve">Member – School of Medicine Admissions Committee. </w:t>
      </w:r>
      <w:r w:rsidRPr="008631F5">
        <w:rPr>
          <w:i/>
          <w:sz w:val="22"/>
          <w:szCs w:val="22"/>
        </w:rPr>
        <w:t>Texas Tech University Health Sciences Center</w:t>
      </w:r>
      <w:r w:rsidRPr="005A55B9">
        <w:rPr>
          <w:sz w:val="22"/>
          <w:szCs w:val="22"/>
        </w:rPr>
        <w:t xml:space="preserve"> (July 2008 – 2010).</w:t>
      </w:r>
    </w:p>
    <w:p w14:paraId="758593EA" w14:textId="77777777" w:rsidR="00CA602D" w:rsidRPr="005A55B9" w:rsidRDefault="00CA602D">
      <w:pPr>
        <w:spacing w:after="220"/>
        <w:ind w:left="720" w:hanging="720"/>
        <w:rPr>
          <w:sz w:val="22"/>
          <w:szCs w:val="22"/>
        </w:rPr>
      </w:pPr>
      <w:r w:rsidRPr="005A55B9">
        <w:rPr>
          <w:sz w:val="22"/>
          <w:szCs w:val="22"/>
        </w:rPr>
        <w:t xml:space="preserve">Member – </w:t>
      </w:r>
      <w:r w:rsidR="00F13BB2" w:rsidRPr="005A55B9">
        <w:rPr>
          <w:sz w:val="22"/>
          <w:szCs w:val="22"/>
        </w:rPr>
        <w:t>Research Advisory Committee</w:t>
      </w:r>
      <w:r w:rsidR="00F13BB2">
        <w:rPr>
          <w:sz w:val="22"/>
          <w:szCs w:val="22"/>
        </w:rPr>
        <w:t>.</w:t>
      </w:r>
      <w:r w:rsidR="00F13BB2" w:rsidRPr="005A55B9">
        <w:rPr>
          <w:sz w:val="22"/>
          <w:szCs w:val="22"/>
        </w:rPr>
        <w:t xml:space="preserve"> </w:t>
      </w:r>
      <w:r w:rsidRPr="00F13BB2">
        <w:rPr>
          <w:i/>
          <w:sz w:val="22"/>
          <w:szCs w:val="22"/>
        </w:rPr>
        <w:t>Rawls C</w:t>
      </w:r>
      <w:r w:rsidR="00F13BB2" w:rsidRPr="00F13BB2">
        <w:rPr>
          <w:i/>
          <w:sz w:val="22"/>
          <w:szCs w:val="22"/>
        </w:rPr>
        <w:t>ollege of Business Administration</w:t>
      </w:r>
      <w:r w:rsidR="00B67995">
        <w:rPr>
          <w:i/>
          <w:sz w:val="22"/>
          <w:szCs w:val="22"/>
        </w:rPr>
        <w:t>.</w:t>
      </w:r>
      <w:r w:rsidR="00F13BB2">
        <w:rPr>
          <w:sz w:val="22"/>
          <w:szCs w:val="22"/>
        </w:rPr>
        <w:t xml:space="preserve"> </w:t>
      </w:r>
      <w:r w:rsidR="00B67995">
        <w:rPr>
          <w:sz w:val="22"/>
          <w:szCs w:val="22"/>
        </w:rPr>
        <w:t>Texas Tech University</w:t>
      </w:r>
      <w:r w:rsidR="00B67995" w:rsidRPr="005A55B9">
        <w:rPr>
          <w:sz w:val="22"/>
          <w:szCs w:val="22"/>
        </w:rPr>
        <w:t xml:space="preserve"> </w:t>
      </w:r>
      <w:r w:rsidRPr="005A55B9">
        <w:rPr>
          <w:sz w:val="22"/>
          <w:szCs w:val="22"/>
        </w:rPr>
        <w:t>(June 2006 – 2007).</w:t>
      </w:r>
    </w:p>
    <w:p w14:paraId="20888088" w14:textId="77777777" w:rsidR="00CA602D" w:rsidRDefault="00CA602D">
      <w:pPr>
        <w:spacing w:after="220"/>
        <w:ind w:left="720" w:hanging="720"/>
        <w:rPr>
          <w:sz w:val="22"/>
          <w:szCs w:val="22"/>
        </w:rPr>
      </w:pPr>
      <w:r w:rsidRPr="005A55B9">
        <w:rPr>
          <w:sz w:val="22"/>
          <w:szCs w:val="22"/>
        </w:rPr>
        <w:t>Member –Employer Relations Committee</w:t>
      </w:r>
      <w:r w:rsidR="00F13BB2">
        <w:rPr>
          <w:sz w:val="22"/>
          <w:szCs w:val="22"/>
        </w:rPr>
        <w:t>.</w:t>
      </w:r>
      <w:r w:rsidRPr="005A55B9">
        <w:rPr>
          <w:sz w:val="22"/>
          <w:szCs w:val="22"/>
        </w:rPr>
        <w:t xml:space="preserve"> </w:t>
      </w:r>
      <w:r w:rsidR="00F13BB2" w:rsidRPr="00F13BB2">
        <w:rPr>
          <w:i/>
          <w:sz w:val="22"/>
          <w:szCs w:val="22"/>
        </w:rPr>
        <w:t>Rawls College of Business Administration</w:t>
      </w:r>
      <w:r w:rsidR="00B67995">
        <w:rPr>
          <w:i/>
          <w:sz w:val="22"/>
          <w:szCs w:val="22"/>
        </w:rPr>
        <w:t>.</w:t>
      </w:r>
      <w:r w:rsidR="00B67995">
        <w:rPr>
          <w:sz w:val="22"/>
          <w:szCs w:val="22"/>
        </w:rPr>
        <w:t xml:space="preserve"> Texas Tech University</w:t>
      </w:r>
      <w:r w:rsidR="00B67995" w:rsidRPr="005A55B9">
        <w:rPr>
          <w:sz w:val="22"/>
          <w:szCs w:val="22"/>
        </w:rPr>
        <w:t xml:space="preserve"> </w:t>
      </w:r>
      <w:r w:rsidRPr="005A55B9">
        <w:rPr>
          <w:sz w:val="22"/>
          <w:szCs w:val="22"/>
        </w:rPr>
        <w:t>(June 2006 – 2007).</w:t>
      </w:r>
    </w:p>
    <w:p w14:paraId="2FB79316" w14:textId="77777777" w:rsidR="00F13BB2" w:rsidRDefault="00F13BB2" w:rsidP="00F13BB2">
      <w:pPr>
        <w:spacing w:after="220"/>
        <w:ind w:left="720" w:hanging="720"/>
        <w:rPr>
          <w:sz w:val="22"/>
          <w:szCs w:val="22"/>
        </w:rPr>
      </w:pPr>
      <w:r w:rsidRPr="005A55B9">
        <w:rPr>
          <w:sz w:val="22"/>
          <w:szCs w:val="22"/>
        </w:rPr>
        <w:t xml:space="preserve">Scholarship Committee. </w:t>
      </w:r>
      <w:r w:rsidRPr="00B67995">
        <w:rPr>
          <w:i/>
          <w:sz w:val="22"/>
          <w:szCs w:val="22"/>
        </w:rPr>
        <w:t>College of Health &amp; Human Development</w:t>
      </w:r>
      <w:r w:rsidRPr="005A55B9">
        <w:rPr>
          <w:sz w:val="22"/>
          <w:szCs w:val="22"/>
        </w:rPr>
        <w:t>. The Pennsylvania State University</w:t>
      </w:r>
      <w:r w:rsidR="00B67995">
        <w:rPr>
          <w:sz w:val="22"/>
          <w:szCs w:val="22"/>
        </w:rPr>
        <w:t xml:space="preserve"> </w:t>
      </w:r>
      <w:r w:rsidR="00B67995" w:rsidRPr="005A55B9">
        <w:rPr>
          <w:sz w:val="22"/>
          <w:szCs w:val="22"/>
        </w:rPr>
        <w:t>(June 2003 – July 2004)</w:t>
      </w:r>
      <w:r w:rsidRPr="005A55B9">
        <w:rPr>
          <w:sz w:val="22"/>
          <w:szCs w:val="22"/>
        </w:rPr>
        <w:t>.</w:t>
      </w:r>
    </w:p>
    <w:p w14:paraId="309276E1" w14:textId="77777777" w:rsidR="00F13BB2" w:rsidRDefault="00F13BB2" w:rsidP="00F13BB2">
      <w:pPr>
        <w:spacing w:after="220"/>
        <w:rPr>
          <w:b/>
          <w:sz w:val="22"/>
          <w:szCs w:val="22"/>
        </w:rPr>
      </w:pPr>
      <w:r>
        <w:rPr>
          <w:b/>
          <w:sz w:val="22"/>
          <w:szCs w:val="22"/>
        </w:rPr>
        <w:t>Departmental:</w:t>
      </w:r>
    </w:p>
    <w:p w14:paraId="7DE75EF1" w14:textId="77777777" w:rsidR="00FF7E2C" w:rsidRDefault="00FF7E2C">
      <w:pPr>
        <w:spacing w:after="220"/>
        <w:ind w:left="720" w:hanging="720"/>
        <w:rPr>
          <w:sz w:val="22"/>
          <w:szCs w:val="22"/>
        </w:rPr>
      </w:pPr>
      <w:r>
        <w:rPr>
          <w:sz w:val="22"/>
          <w:szCs w:val="22"/>
        </w:rPr>
        <w:t xml:space="preserve">Associate Chair (July 2014 – Present). Executive Management Team. Department of Health Policy and Management. </w:t>
      </w:r>
      <w:r w:rsidRPr="00FF7E2C">
        <w:rPr>
          <w:i/>
          <w:sz w:val="22"/>
          <w:szCs w:val="22"/>
        </w:rPr>
        <w:t>Bloomberg School of Public Health</w:t>
      </w:r>
      <w:r>
        <w:rPr>
          <w:sz w:val="22"/>
          <w:szCs w:val="22"/>
        </w:rPr>
        <w:t>. Johns Hopkins University (2015 – 2018).</w:t>
      </w:r>
    </w:p>
    <w:p w14:paraId="30322F26" w14:textId="77777777" w:rsidR="00CA602D" w:rsidRPr="005A55B9" w:rsidRDefault="00CA602D">
      <w:pPr>
        <w:spacing w:after="220"/>
        <w:ind w:left="720" w:hanging="720"/>
        <w:rPr>
          <w:sz w:val="22"/>
          <w:szCs w:val="22"/>
        </w:rPr>
      </w:pPr>
      <w:r w:rsidRPr="005A55B9">
        <w:rPr>
          <w:sz w:val="22"/>
          <w:szCs w:val="22"/>
        </w:rPr>
        <w:t xml:space="preserve">Research Committee Chair (July 2004 – </w:t>
      </w:r>
      <w:r w:rsidR="00FF7E2C">
        <w:rPr>
          <w:sz w:val="22"/>
          <w:szCs w:val="22"/>
        </w:rPr>
        <w:t>August 2006</w:t>
      </w:r>
      <w:r w:rsidRPr="005A55B9">
        <w:rPr>
          <w:sz w:val="22"/>
          <w:szCs w:val="22"/>
        </w:rPr>
        <w:t>). Health Systems Management. Tulane University.</w:t>
      </w:r>
    </w:p>
    <w:p w14:paraId="1047985A" w14:textId="77777777" w:rsidR="00CA602D" w:rsidRPr="005A55B9" w:rsidRDefault="00CA602D">
      <w:pPr>
        <w:spacing w:after="220"/>
        <w:ind w:left="720" w:hanging="720"/>
        <w:rPr>
          <w:sz w:val="22"/>
          <w:szCs w:val="22"/>
        </w:rPr>
      </w:pPr>
      <w:r w:rsidRPr="005A55B9">
        <w:rPr>
          <w:sz w:val="22"/>
          <w:szCs w:val="22"/>
        </w:rPr>
        <w:t>Doctoral Committee Member (July 2004 – Present). Health Systems Management. Tulane University.</w:t>
      </w:r>
    </w:p>
    <w:p w14:paraId="25AC7C7B" w14:textId="77777777" w:rsidR="00CA602D" w:rsidRPr="005A55B9" w:rsidRDefault="00CA602D">
      <w:pPr>
        <w:spacing w:after="220"/>
        <w:ind w:left="720" w:hanging="720"/>
        <w:rPr>
          <w:sz w:val="22"/>
          <w:szCs w:val="22"/>
        </w:rPr>
      </w:pPr>
      <w:r w:rsidRPr="005A55B9">
        <w:rPr>
          <w:sz w:val="22"/>
          <w:szCs w:val="22"/>
        </w:rPr>
        <w:t xml:space="preserve">Committee Member: Ad Hoc Curriculum Skills Distribution Committee (Department of Health </w:t>
      </w:r>
      <w:r w:rsidR="00F13BB2">
        <w:rPr>
          <w:sz w:val="22"/>
          <w:szCs w:val="22"/>
        </w:rPr>
        <w:t xml:space="preserve">Policy &amp; Administration – PSU). </w:t>
      </w:r>
      <w:r w:rsidRPr="005A55B9">
        <w:rPr>
          <w:sz w:val="22"/>
          <w:szCs w:val="22"/>
        </w:rPr>
        <w:t>Developed a program of skills needed for three undergraduate majors and suggested courses to address each skill (2002).</w:t>
      </w:r>
    </w:p>
    <w:p w14:paraId="65302E9B" w14:textId="77777777" w:rsidR="00CA602D" w:rsidRPr="005A55B9" w:rsidRDefault="00CA602D">
      <w:pPr>
        <w:spacing w:after="220"/>
        <w:ind w:left="720" w:hanging="720"/>
        <w:rPr>
          <w:sz w:val="22"/>
          <w:szCs w:val="22"/>
        </w:rPr>
      </w:pPr>
      <w:r w:rsidRPr="005A55B9">
        <w:rPr>
          <w:sz w:val="22"/>
          <w:szCs w:val="22"/>
        </w:rPr>
        <w:t>Committee Member: Master of Health Administration Program (Department of Health Policy &amp; Administration – PSU). Developed curricula and degree programs (2001 – 2004).</w:t>
      </w:r>
    </w:p>
    <w:p w14:paraId="0478EBCB" w14:textId="77777777" w:rsidR="00CA602D" w:rsidRPr="005A55B9" w:rsidRDefault="00CA602D">
      <w:pPr>
        <w:spacing w:after="220"/>
        <w:ind w:left="720" w:hanging="720"/>
        <w:rPr>
          <w:sz w:val="22"/>
          <w:szCs w:val="22"/>
        </w:rPr>
      </w:pPr>
      <w:r w:rsidRPr="005A55B9">
        <w:rPr>
          <w:sz w:val="22"/>
          <w:szCs w:val="22"/>
        </w:rPr>
        <w:t>Committee Member: Integrated Core for the School of Public Health (UAB). Developed of a single course designed to integrate the six introductory-level courses (2000-2001).</w:t>
      </w:r>
    </w:p>
    <w:p w14:paraId="2DFA8B69" w14:textId="77777777" w:rsidR="00CA602D" w:rsidRPr="005A55B9" w:rsidRDefault="00CA602D">
      <w:pPr>
        <w:spacing w:after="220"/>
        <w:ind w:left="720" w:hanging="720"/>
        <w:rPr>
          <w:sz w:val="22"/>
          <w:szCs w:val="22"/>
        </w:rPr>
      </w:pPr>
      <w:r w:rsidRPr="005A55B9">
        <w:rPr>
          <w:sz w:val="22"/>
          <w:szCs w:val="22"/>
        </w:rPr>
        <w:t>Committee Member: Accreditation for the University of Alabama’s Health Care Management Program through the Accrediting Commission on Education for Health Services Administration (ACEHSA). Participated in development of report materials and review process (2000-2001).</w:t>
      </w:r>
    </w:p>
    <w:p w14:paraId="7FC30B9D" w14:textId="77777777" w:rsidR="00CA602D" w:rsidRPr="005A55B9" w:rsidRDefault="00CA602D">
      <w:pPr>
        <w:spacing w:after="220"/>
        <w:ind w:left="720" w:hanging="720"/>
        <w:rPr>
          <w:sz w:val="22"/>
          <w:szCs w:val="22"/>
        </w:rPr>
      </w:pPr>
      <w:r w:rsidRPr="005A55B9">
        <w:rPr>
          <w:sz w:val="22"/>
          <w:szCs w:val="22"/>
        </w:rPr>
        <w:t>President, Health Executive Student Association (ACHE), University of South Carolina, 1996.</w:t>
      </w:r>
    </w:p>
    <w:p w14:paraId="78A18962" w14:textId="77777777" w:rsidR="00FE3BC8" w:rsidRDefault="00FE3BC8" w:rsidP="006341A3">
      <w:pPr>
        <w:keepNext/>
        <w:keepLines/>
        <w:spacing w:before="480" w:after="240"/>
        <w:ind w:left="720" w:hanging="720"/>
        <w:rPr>
          <w:b/>
          <w:sz w:val="22"/>
          <w:szCs w:val="22"/>
        </w:rPr>
      </w:pPr>
      <w:r w:rsidRPr="00FE3BC8">
        <w:rPr>
          <w:b/>
          <w:sz w:val="22"/>
          <w:szCs w:val="22"/>
        </w:rPr>
        <w:lastRenderedPageBreak/>
        <w:t>PRESENTATIONS:</w:t>
      </w:r>
    </w:p>
    <w:p w14:paraId="68205E79" w14:textId="77777777" w:rsidR="003C6679" w:rsidRPr="003C6679" w:rsidRDefault="003C6679" w:rsidP="003C6679">
      <w:pPr>
        <w:widowControl w:val="0"/>
        <w:autoSpaceDE w:val="0"/>
        <w:autoSpaceDN w:val="0"/>
        <w:adjustRightInd w:val="0"/>
        <w:ind w:left="720" w:hanging="720"/>
        <w:rPr>
          <w:sz w:val="22"/>
          <w:szCs w:val="22"/>
        </w:rPr>
      </w:pPr>
      <w:r w:rsidRPr="003C6679">
        <w:rPr>
          <w:i/>
          <w:sz w:val="22"/>
          <w:szCs w:val="22"/>
        </w:rPr>
        <w:t xml:space="preserve">Holmgren, A.J. </w:t>
      </w:r>
      <w:r w:rsidRPr="003C6679">
        <w:rPr>
          <w:sz w:val="22"/>
          <w:szCs w:val="22"/>
        </w:rPr>
        <w:t>and Ford, E.W. (2018). Assessing the Impact of Health System Organizational Structure on Hospital Electronic Data Sharing</w:t>
      </w:r>
      <w:r>
        <w:rPr>
          <w:sz w:val="22"/>
          <w:szCs w:val="22"/>
        </w:rPr>
        <w:t>.</w:t>
      </w:r>
      <w:r w:rsidRPr="003C6679">
        <w:rPr>
          <w:sz w:val="22"/>
          <w:szCs w:val="22"/>
        </w:rPr>
        <w:t xml:space="preserve"> </w:t>
      </w:r>
      <w:r w:rsidRPr="0094228A">
        <w:rPr>
          <w:i/>
          <w:sz w:val="22"/>
          <w:szCs w:val="22"/>
        </w:rPr>
        <w:t>Academy of Management Annual Meeting</w:t>
      </w:r>
      <w:r w:rsidRPr="003C6679">
        <w:rPr>
          <w:sz w:val="22"/>
          <w:szCs w:val="22"/>
        </w:rPr>
        <w:t xml:space="preserve">. Located in </w:t>
      </w:r>
      <w:r w:rsidR="0094228A">
        <w:rPr>
          <w:sz w:val="22"/>
          <w:szCs w:val="22"/>
        </w:rPr>
        <w:t>Chicago, IL</w:t>
      </w:r>
      <w:r w:rsidRPr="003C6679">
        <w:rPr>
          <w:sz w:val="22"/>
          <w:szCs w:val="22"/>
        </w:rPr>
        <w:t>.</w:t>
      </w:r>
    </w:p>
    <w:p w14:paraId="3CD53B1F" w14:textId="77777777" w:rsidR="003C6679" w:rsidRDefault="003C6679" w:rsidP="003C6679">
      <w:pPr>
        <w:widowControl w:val="0"/>
        <w:autoSpaceDE w:val="0"/>
        <w:autoSpaceDN w:val="0"/>
        <w:adjustRightInd w:val="0"/>
        <w:ind w:left="720" w:hanging="720"/>
        <w:rPr>
          <w:i/>
          <w:sz w:val="22"/>
          <w:szCs w:val="22"/>
        </w:rPr>
      </w:pPr>
    </w:p>
    <w:p w14:paraId="5B49F511" w14:textId="77777777" w:rsidR="003C6679" w:rsidRDefault="003C6679" w:rsidP="003C6679">
      <w:pPr>
        <w:widowControl w:val="0"/>
        <w:autoSpaceDE w:val="0"/>
        <w:autoSpaceDN w:val="0"/>
        <w:adjustRightInd w:val="0"/>
        <w:ind w:left="720" w:hanging="720"/>
        <w:rPr>
          <w:sz w:val="22"/>
          <w:szCs w:val="22"/>
        </w:rPr>
      </w:pPr>
      <w:r w:rsidRPr="003C6679">
        <w:rPr>
          <w:i/>
          <w:sz w:val="22"/>
          <w:szCs w:val="22"/>
        </w:rPr>
        <w:t>Holmgren, A.J.</w:t>
      </w:r>
      <w:r w:rsidRPr="003C6679">
        <w:rPr>
          <w:sz w:val="22"/>
          <w:szCs w:val="22"/>
        </w:rPr>
        <w:t xml:space="preserve"> and Ford, E.W. (2018). Horizontal Consolidation and Hospital Interoperability: Impacts of Health System Structure on Electronic Data Sharing. </w:t>
      </w:r>
      <w:r w:rsidRPr="0094228A">
        <w:rPr>
          <w:i/>
          <w:sz w:val="22"/>
          <w:szCs w:val="22"/>
        </w:rPr>
        <w:t>Accepted to AcademyHealth Annual Meeting</w:t>
      </w:r>
      <w:r w:rsidRPr="003C6679">
        <w:rPr>
          <w:sz w:val="22"/>
          <w:szCs w:val="22"/>
        </w:rPr>
        <w:t xml:space="preserve">. </w:t>
      </w:r>
      <w:r>
        <w:rPr>
          <w:sz w:val="22"/>
          <w:szCs w:val="22"/>
        </w:rPr>
        <w:t>2018. Seattle, WA.</w:t>
      </w:r>
    </w:p>
    <w:p w14:paraId="3F4B8117" w14:textId="77777777" w:rsidR="0094228A" w:rsidRDefault="0094228A" w:rsidP="009B2FAA">
      <w:pPr>
        <w:keepNext/>
        <w:keepLines/>
        <w:widowControl w:val="0"/>
        <w:autoSpaceDE w:val="0"/>
        <w:autoSpaceDN w:val="0"/>
        <w:adjustRightInd w:val="0"/>
        <w:spacing w:before="240"/>
        <w:ind w:left="720" w:hanging="720"/>
        <w:rPr>
          <w:sz w:val="22"/>
          <w:szCs w:val="22"/>
        </w:rPr>
      </w:pPr>
      <w:r>
        <w:rPr>
          <w:sz w:val="22"/>
          <w:szCs w:val="22"/>
        </w:rPr>
        <w:t xml:space="preserve">Lowe, K.B.; </w:t>
      </w:r>
      <w:r w:rsidRPr="0094228A">
        <w:rPr>
          <w:i/>
          <w:sz w:val="22"/>
          <w:szCs w:val="22"/>
        </w:rPr>
        <w:t>Nami, S.</w:t>
      </w:r>
      <w:r>
        <w:rPr>
          <w:sz w:val="22"/>
          <w:szCs w:val="22"/>
        </w:rPr>
        <w:t xml:space="preserve">; Levy, L.; and Ford, E.W. (2017). </w:t>
      </w:r>
      <w:r w:rsidRPr="0094228A">
        <w:rPr>
          <w:sz w:val="22"/>
          <w:szCs w:val="22"/>
        </w:rPr>
        <w:t>Healthcare Leadership: A Meta-Analytic Review.</w:t>
      </w:r>
      <w:r>
        <w:t xml:space="preserve"> </w:t>
      </w:r>
      <w:r w:rsidRPr="0094228A">
        <w:rPr>
          <w:i/>
          <w:sz w:val="22"/>
          <w:szCs w:val="22"/>
        </w:rPr>
        <w:t>Academy of Management Annual Meeting</w:t>
      </w:r>
      <w:r w:rsidRPr="003C6679">
        <w:rPr>
          <w:sz w:val="22"/>
          <w:szCs w:val="22"/>
        </w:rPr>
        <w:t xml:space="preserve">. Located in </w:t>
      </w:r>
      <w:r>
        <w:rPr>
          <w:sz w:val="22"/>
          <w:szCs w:val="22"/>
        </w:rPr>
        <w:t>Atlanta, GA.</w:t>
      </w:r>
    </w:p>
    <w:p w14:paraId="4EA4291E" w14:textId="77777777" w:rsidR="009B2FAA" w:rsidRPr="003C6679" w:rsidRDefault="009B2FAA" w:rsidP="0094228A">
      <w:pPr>
        <w:widowControl w:val="0"/>
        <w:autoSpaceDE w:val="0"/>
        <w:autoSpaceDN w:val="0"/>
        <w:adjustRightInd w:val="0"/>
        <w:ind w:left="720" w:hanging="720"/>
        <w:rPr>
          <w:sz w:val="22"/>
          <w:szCs w:val="22"/>
        </w:rPr>
      </w:pPr>
    </w:p>
    <w:p w14:paraId="0ACA54F8" w14:textId="77777777" w:rsidR="00715D6C" w:rsidRPr="00715D6C" w:rsidRDefault="00715D6C" w:rsidP="00FE3C3B">
      <w:pPr>
        <w:widowControl w:val="0"/>
        <w:autoSpaceDE w:val="0"/>
        <w:autoSpaceDN w:val="0"/>
        <w:adjustRightInd w:val="0"/>
        <w:ind w:left="720" w:hanging="720"/>
        <w:rPr>
          <w:sz w:val="22"/>
          <w:szCs w:val="22"/>
        </w:rPr>
      </w:pPr>
      <w:r w:rsidRPr="00715D6C">
        <w:rPr>
          <w:sz w:val="22"/>
          <w:szCs w:val="22"/>
        </w:rPr>
        <w:t>Walker D</w:t>
      </w:r>
      <w:r>
        <w:rPr>
          <w:sz w:val="22"/>
          <w:szCs w:val="22"/>
        </w:rPr>
        <w:t>.</w:t>
      </w:r>
      <w:r w:rsidRPr="00715D6C">
        <w:rPr>
          <w:sz w:val="22"/>
          <w:szCs w:val="22"/>
        </w:rPr>
        <w:t>M</w:t>
      </w:r>
      <w:r>
        <w:rPr>
          <w:sz w:val="22"/>
          <w:szCs w:val="22"/>
        </w:rPr>
        <w:t>.</w:t>
      </w:r>
      <w:r w:rsidRPr="00715D6C">
        <w:rPr>
          <w:sz w:val="22"/>
          <w:szCs w:val="22"/>
        </w:rPr>
        <w:t xml:space="preserve">, </w:t>
      </w:r>
      <w:r w:rsidRPr="00715D6C">
        <w:rPr>
          <w:i/>
          <w:sz w:val="22"/>
          <w:szCs w:val="22"/>
        </w:rPr>
        <w:t>Johnson T</w:t>
      </w:r>
      <w:r>
        <w:rPr>
          <w:sz w:val="22"/>
          <w:szCs w:val="22"/>
        </w:rPr>
        <w:t>.</w:t>
      </w:r>
      <w:r w:rsidRPr="00715D6C">
        <w:rPr>
          <w:sz w:val="22"/>
          <w:szCs w:val="22"/>
        </w:rPr>
        <w:t>, Ford E</w:t>
      </w:r>
      <w:r>
        <w:rPr>
          <w:sz w:val="22"/>
          <w:szCs w:val="22"/>
        </w:rPr>
        <w:t>.</w:t>
      </w:r>
      <w:r w:rsidRPr="00715D6C">
        <w:rPr>
          <w:sz w:val="22"/>
          <w:szCs w:val="22"/>
        </w:rPr>
        <w:t>W</w:t>
      </w:r>
      <w:r>
        <w:rPr>
          <w:sz w:val="22"/>
          <w:szCs w:val="22"/>
        </w:rPr>
        <w:t>.,</w:t>
      </w:r>
      <w:r w:rsidRPr="00715D6C">
        <w:rPr>
          <w:sz w:val="22"/>
          <w:szCs w:val="22"/>
        </w:rPr>
        <w:t xml:space="preserve"> </w:t>
      </w:r>
      <w:r>
        <w:rPr>
          <w:sz w:val="22"/>
          <w:szCs w:val="22"/>
        </w:rPr>
        <w:t xml:space="preserve">and </w:t>
      </w:r>
      <w:r w:rsidRPr="00715D6C">
        <w:rPr>
          <w:sz w:val="22"/>
          <w:szCs w:val="22"/>
        </w:rPr>
        <w:t>Huerta T.</w:t>
      </w:r>
      <w:r>
        <w:rPr>
          <w:sz w:val="22"/>
          <w:szCs w:val="22"/>
        </w:rPr>
        <w:t>R.</w:t>
      </w:r>
      <w:r w:rsidRPr="00715D6C">
        <w:rPr>
          <w:sz w:val="22"/>
          <w:szCs w:val="22"/>
        </w:rPr>
        <w:t xml:space="preserve"> </w:t>
      </w:r>
      <w:r>
        <w:rPr>
          <w:sz w:val="22"/>
          <w:szCs w:val="22"/>
        </w:rPr>
        <w:t xml:space="preserve">(2016). </w:t>
      </w:r>
      <w:r w:rsidRPr="00715D6C">
        <w:rPr>
          <w:sz w:val="22"/>
          <w:szCs w:val="22"/>
        </w:rPr>
        <w:t>What Are Patients Worried about? Understanding Patient Privacy and Security Concerns.</w:t>
      </w:r>
      <w:r>
        <w:rPr>
          <w:sz w:val="22"/>
          <w:szCs w:val="22"/>
        </w:rPr>
        <w:t xml:space="preserve"> </w:t>
      </w:r>
      <w:r w:rsidR="002F154A">
        <w:rPr>
          <w:i/>
          <w:iCs/>
          <w:sz w:val="22"/>
          <w:szCs w:val="22"/>
        </w:rPr>
        <w:t>Accepted</w:t>
      </w:r>
      <w:r w:rsidRPr="00715D6C">
        <w:rPr>
          <w:i/>
          <w:iCs/>
          <w:sz w:val="22"/>
          <w:szCs w:val="22"/>
        </w:rPr>
        <w:t xml:space="preserve"> to AcademyHealth Annual Meeting.</w:t>
      </w:r>
      <w:r>
        <w:rPr>
          <w:i/>
          <w:iCs/>
          <w:sz w:val="22"/>
          <w:szCs w:val="22"/>
        </w:rPr>
        <w:t xml:space="preserve"> </w:t>
      </w:r>
      <w:r>
        <w:rPr>
          <w:sz w:val="22"/>
          <w:szCs w:val="22"/>
        </w:rPr>
        <w:t>2016. Boston, MA.</w:t>
      </w:r>
    </w:p>
    <w:p w14:paraId="0F2A653F" w14:textId="77777777" w:rsidR="00715D6C" w:rsidRPr="00715D6C" w:rsidRDefault="00715D6C" w:rsidP="00FE3C3B">
      <w:pPr>
        <w:widowControl w:val="0"/>
        <w:autoSpaceDE w:val="0"/>
        <w:autoSpaceDN w:val="0"/>
        <w:adjustRightInd w:val="0"/>
        <w:ind w:left="720" w:hanging="720"/>
        <w:rPr>
          <w:sz w:val="22"/>
          <w:szCs w:val="22"/>
        </w:rPr>
      </w:pPr>
    </w:p>
    <w:p w14:paraId="687AC95F" w14:textId="77777777" w:rsidR="00FE3C3B" w:rsidRDefault="00FE3C3B" w:rsidP="00FE3C3B">
      <w:pPr>
        <w:widowControl w:val="0"/>
        <w:autoSpaceDE w:val="0"/>
        <w:autoSpaceDN w:val="0"/>
        <w:adjustRightInd w:val="0"/>
        <w:ind w:left="720" w:hanging="720"/>
        <w:rPr>
          <w:sz w:val="22"/>
          <w:szCs w:val="22"/>
        </w:rPr>
      </w:pPr>
      <w:r w:rsidRPr="00715D6C">
        <w:rPr>
          <w:sz w:val="22"/>
          <w:szCs w:val="22"/>
        </w:rPr>
        <w:t xml:space="preserve">Hoff, T.J., </w:t>
      </w:r>
      <w:r w:rsidR="00715D6C">
        <w:rPr>
          <w:sz w:val="22"/>
          <w:szCs w:val="22"/>
        </w:rPr>
        <w:t>O’Connor, S.J.,</w:t>
      </w:r>
      <w:r w:rsidRPr="00715D6C">
        <w:rPr>
          <w:sz w:val="22"/>
          <w:szCs w:val="22"/>
        </w:rPr>
        <w:t xml:space="preserve"> and Ford, E.W. (June 2016). Many Flavors, Much Value: The Baskin-</w:t>
      </w:r>
      <w:proofErr w:type="spellStart"/>
      <w:r w:rsidRPr="00715D6C">
        <w:rPr>
          <w:sz w:val="22"/>
          <w:szCs w:val="22"/>
        </w:rPr>
        <w:t>Robbinization</w:t>
      </w:r>
      <w:proofErr w:type="spellEnd"/>
      <w:r w:rsidRPr="00715D6C">
        <w:rPr>
          <w:sz w:val="22"/>
          <w:szCs w:val="22"/>
        </w:rPr>
        <w:t xml:space="preserve"> of Graduate Health Administration</w:t>
      </w:r>
      <w:r w:rsidRPr="00FE3C3B">
        <w:rPr>
          <w:sz w:val="22"/>
          <w:szCs w:val="22"/>
        </w:rPr>
        <w:t xml:space="preserve"> Education. Presented at the 201</w:t>
      </w:r>
      <w:r>
        <w:rPr>
          <w:sz w:val="22"/>
          <w:szCs w:val="22"/>
        </w:rPr>
        <w:t>6 Association of University Programs in Health Administration. Located in Kansas City, Missouri.</w:t>
      </w:r>
    </w:p>
    <w:p w14:paraId="498C3726" w14:textId="77777777" w:rsidR="00FE3C3B" w:rsidRDefault="00FE3C3B" w:rsidP="00FE3C3B">
      <w:pPr>
        <w:widowControl w:val="0"/>
        <w:autoSpaceDE w:val="0"/>
        <w:autoSpaceDN w:val="0"/>
        <w:adjustRightInd w:val="0"/>
        <w:ind w:left="720" w:hanging="720"/>
        <w:rPr>
          <w:sz w:val="22"/>
          <w:szCs w:val="22"/>
        </w:rPr>
      </w:pPr>
    </w:p>
    <w:p w14:paraId="232C8D64" w14:textId="77777777" w:rsidR="00FE3C3B" w:rsidRPr="00FE3C3B" w:rsidRDefault="00FE3C3B" w:rsidP="00FE3C3B">
      <w:pPr>
        <w:widowControl w:val="0"/>
        <w:autoSpaceDE w:val="0"/>
        <w:autoSpaceDN w:val="0"/>
        <w:adjustRightInd w:val="0"/>
        <w:ind w:left="720" w:hanging="720"/>
        <w:rPr>
          <w:sz w:val="22"/>
          <w:szCs w:val="22"/>
        </w:rPr>
      </w:pPr>
      <w:r w:rsidRPr="00FE3C3B">
        <w:rPr>
          <w:sz w:val="22"/>
          <w:szCs w:val="22"/>
        </w:rPr>
        <w:t>Ford, E</w:t>
      </w:r>
      <w:r>
        <w:rPr>
          <w:sz w:val="22"/>
          <w:szCs w:val="22"/>
        </w:rPr>
        <w:t>.W.,</w:t>
      </w:r>
      <w:r w:rsidR="00715D6C">
        <w:rPr>
          <w:sz w:val="22"/>
          <w:szCs w:val="22"/>
        </w:rPr>
        <w:t xml:space="preserve"> Hesse, B.</w:t>
      </w:r>
      <w:r w:rsidRPr="00FE3C3B">
        <w:rPr>
          <w:sz w:val="22"/>
          <w:szCs w:val="22"/>
        </w:rPr>
        <w:t xml:space="preserve"> </w:t>
      </w:r>
      <w:r>
        <w:rPr>
          <w:sz w:val="22"/>
          <w:szCs w:val="22"/>
        </w:rPr>
        <w:t xml:space="preserve">and </w:t>
      </w:r>
      <w:r w:rsidRPr="00FE3C3B">
        <w:rPr>
          <w:sz w:val="22"/>
          <w:szCs w:val="22"/>
        </w:rPr>
        <w:t>Huerta, T.R. (November 2015). Forecasting consumers’ use of personal health record functions. Presented at the 2015 Australia and New Zealand Academy of Management Conference. Located in Queenstown, NZ.</w:t>
      </w:r>
    </w:p>
    <w:p w14:paraId="7F38EDF8" w14:textId="77777777" w:rsidR="00FE3C3B" w:rsidRDefault="00FE3C3B" w:rsidP="00FE3C3B">
      <w:pPr>
        <w:widowControl w:val="0"/>
        <w:autoSpaceDE w:val="0"/>
        <w:autoSpaceDN w:val="0"/>
        <w:adjustRightInd w:val="0"/>
        <w:ind w:left="720" w:hanging="720"/>
        <w:rPr>
          <w:sz w:val="22"/>
          <w:szCs w:val="22"/>
        </w:rPr>
      </w:pPr>
    </w:p>
    <w:p w14:paraId="460E4F96" w14:textId="77777777" w:rsidR="00A07911" w:rsidRPr="00FE3C3B" w:rsidRDefault="00A07911" w:rsidP="009B05C4">
      <w:pPr>
        <w:widowControl w:val="0"/>
        <w:autoSpaceDE w:val="0"/>
        <w:autoSpaceDN w:val="0"/>
        <w:adjustRightInd w:val="0"/>
        <w:ind w:left="720" w:hanging="720"/>
        <w:rPr>
          <w:sz w:val="22"/>
          <w:szCs w:val="22"/>
        </w:rPr>
      </w:pPr>
      <w:r w:rsidRPr="00FE3C3B">
        <w:rPr>
          <w:i/>
          <w:sz w:val="22"/>
          <w:szCs w:val="22"/>
        </w:rPr>
        <w:t>Erwin, C.</w:t>
      </w:r>
      <w:r w:rsidR="00715D6C">
        <w:rPr>
          <w:i/>
          <w:sz w:val="22"/>
          <w:szCs w:val="22"/>
        </w:rPr>
        <w:t>,</w:t>
      </w:r>
      <w:r w:rsidRPr="00FE3C3B">
        <w:rPr>
          <w:sz w:val="22"/>
          <w:szCs w:val="22"/>
        </w:rPr>
        <w:t xml:space="preserve"> and Ford, E.W. (August 2015). Dynamic Learning Environments: Structure, Process and Outcomes. Presented at the 2015 Academy of Management Meeting. Located in Vancouver, BC, Canada. </w:t>
      </w:r>
    </w:p>
    <w:p w14:paraId="2E0FF726" w14:textId="77777777" w:rsidR="00A07911" w:rsidRPr="00FE3C3B" w:rsidRDefault="00A07911" w:rsidP="009B05C4">
      <w:pPr>
        <w:widowControl w:val="0"/>
        <w:autoSpaceDE w:val="0"/>
        <w:autoSpaceDN w:val="0"/>
        <w:adjustRightInd w:val="0"/>
        <w:ind w:left="720" w:hanging="720"/>
        <w:rPr>
          <w:i/>
          <w:sz w:val="22"/>
          <w:szCs w:val="22"/>
        </w:rPr>
      </w:pPr>
    </w:p>
    <w:p w14:paraId="3589357C" w14:textId="77777777" w:rsidR="009B05C4" w:rsidRDefault="009B05C4" w:rsidP="009B05C4">
      <w:pPr>
        <w:widowControl w:val="0"/>
        <w:autoSpaceDE w:val="0"/>
        <w:autoSpaceDN w:val="0"/>
        <w:adjustRightInd w:val="0"/>
        <w:ind w:left="720" w:hanging="720"/>
        <w:rPr>
          <w:sz w:val="22"/>
          <w:szCs w:val="22"/>
        </w:rPr>
      </w:pPr>
      <w:proofErr w:type="spellStart"/>
      <w:r w:rsidRPr="00FE3C3B">
        <w:rPr>
          <w:i/>
          <w:sz w:val="22"/>
          <w:szCs w:val="22"/>
        </w:rPr>
        <w:t>Silvera</w:t>
      </w:r>
      <w:proofErr w:type="spellEnd"/>
      <w:r w:rsidRPr="00FE3C3B">
        <w:rPr>
          <w:i/>
          <w:sz w:val="22"/>
          <w:szCs w:val="22"/>
        </w:rPr>
        <w:t>, G.A.</w:t>
      </w:r>
      <w:r w:rsidR="00715D6C">
        <w:rPr>
          <w:i/>
          <w:sz w:val="22"/>
          <w:szCs w:val="22"/>
        </w:rPr>
        <w:t>,</w:t>
      </w:r>
      <w:r w:rsidRPr="00FE3C3B">
        <w:rPr>
          <w:sz w:val="22"/>
          <w:szCs w:val="22"/>
        </w:rPr>
        <w:t xml:space="preserve"> </w:t>
      </w:r>
      <w:r w:rsidR="00FA2B60" w:rsidRPr="00FE3C3B">
        <w:rPr>
          <w:sz w:val="22"/>
          <w:szCs w:val="22"/>
        </w:rPr>
        <w:t>and Ford, E</w:t>
      </w:r>
      <w:r w:rsidR="00FA2B60">
        <w:rPr>
          <w:sz w:val="22"/>
          <w:szCs w:val="22"/>
        </w:rPr>
        <w:t>.W.</w:t>
      </w:r>
      <w:r>
        <w:rPr>
          <w:sz w:val="22"/>
          <w:szCs w:val="22"/>
        </w:rPr>
        <w:t xml:space="preserve"> (</w:t>
      </w:r>
      <w:r w:rsidR="00FA2B60">
        <w:rPr>
          <w:sz w:val="22"/>
          <w:szCs w:val="22"/>
        </w:rPr>
        <w:t>April</w:t>
      </w:r>
      <w:r>
        <w:rPr>
          <w:sz w:val="22"/>
          <w:szCs w:val="22"/>
        </w:rPr>
        <w:t xml:space="preserve"> 2015). </w:t>
      </w:r>
      <w:r w:rsidR="00FA2B60">
        <w:rPr>
          <w:sz w:val="22"/>
          <w:szCs w:val="22"/>
        </w:rPr>
        <w:t>Patient Safety Culture and EHR Strategy</w:t>
      </w:r>
      <w:r w:rsidRPr="00C72351">
        <w:rPr>
          <w:sz w:val="22"/>
          <w:szCs w:val="22"/>
        </w:rPr>
        <w:t xml:space="preserve">. </w:t>
      </w:r>
      <w:r>
        <w:rPr>
          <w:sz w:val="22"/>
          <w:szCs w:val="22"/>
        </w:rPr>
        <w:t>Presented</w:t>
      </w:r>
      <w:r w:rsidRPr="00C72351">
        <w:rPr>
          <w:sz w:val="22"/>
          <w:szCs w:val="22"/>
        </w:rPr>
        <w:t xml:space="preserve"> at</w:t>
      </w:r>
      <w:r w:rsidRPr="00C72351">
        <w:rPr>
          <w:i/>
          <w:iCs/>
          <w:sz w:val="22"/>
          <w:szCs w:val="22"/>
        </w:rPr>
        <w:t xml:space="preserve"> </w:t>
      </w:r>
      <w:r w:rsidR="00FA2B60">
        <w:rPr>
          <w:i/>
          <w:iCs/>
          <w:sz w:val="22"/>
          <w:szCs w:val="22"/>
        </w:rPr>
        <w:t>HIMSS</w:t>
      </w:r>
      <w:r w:rsidRPr="00C72351">
        <w:rPr>
          <w:sz w:val="22"/>
          <w:szCs w:val="22"/>
        </w:rPr>
        <w:t xml:space="preserve">. Located in </w:t>
      </w:r>
      <w:r w:rsidR="00FA2B60">
        <w:rPr>
          <w:sz w:val="22"/>
          <w:szCs w:val="22"/>
        </w:rPr>
        <w:t>Chicago, IL</w:t>
      </w:r>
      <w:r w:rsidRPr="00C72351">
        <w:rPr>
          <w:sz w:val="22"/>
          <w:szCs w:val="22"/>
        </w:rPr>
        <w:t>.</w:t>
      </w:r>
    </w:p>
    <w:p w14:paraId="6BD5B73A" w14:textId="77777777" w:rsidR="009B05C4" w:rsidRPr="009B05C4" w:rsidRDefault="009B05C4" w:rsidP="009B05C4">
      <w:pPr>
        <w:widowControl w:val="0"/>
        <w:autoSpaceDE w:val="0"/>
        <w:autoSpaceDN w:val="0"/>
        <w:adjustRightInd w:val="0"/>
        <w:ind w:left="720" w:hanging="720"/>
        <w:rPr>
          <w:sz w:val="22"/>
          <w:szCs w:val="22"/>
        </w:rPr>
      </w:pPr>
    </w:p>
    <w:p w14:paraId="00E31C78" w14:textId="77777777" w:rsidR="00FE3BC8" w:rsidRPr="00D84FB4" w:rsidRDefault="00C44CA8" w:rsidP="00FE3BC8">
      <w:pPr>
        <w:tabs>
          <w:tab w:val="left" w:pos="2880"/>
        </w:tabs>
        <w:spacing w:after="220"/>
        <w:ind w:left="720" w:right="-360" w:hanging="720"/>
        <w:rPr>
          <w:sz w:val="22"/>
          <w:szCs w:val="22"/>
        </w:rPr>
      </w:pPr>
      <w:proofErr w:type="spellStart"/>
      <w:r w:rsidRPr="00C44CA8">
        <w:rPr>
          <w:i/>
          <w:sz w:val="22"/>
          <w:szCs w:val="22"/>
        </w:rPr>
        <w:t>Babik</w:t>
      </w:r>
      <w:proofErr w:type="spellEnd"/>
      <w:r w:rsidRPr="00C44CA8">
        <w:rPr>
          <w:i/>
          <w:sz w:val="22"/>
          <w:szCs w:val="22"/>
        </w:rPr>
        <w:t>, D</w:t>
      </w:r>
      <w:r w:rsidR="00715D6C">
        <w:rPr>
          <w:i/>
          <w:sz w:val="22"/>
          <w:szCs w:val="22"/>
        </w:rPr>
        <w:t>.,</w:t>
      </w:r>
      <w:r w:rsidR="00722B94">
        <w:rPr>
          <w:i/>
          <w:sz w:val="22"/>
          <w:szCs w:val="22"/>
        </w:rPr>
        <w:t xml:space="preserve"> </w:t>
      </w:r>
      <w:r w:rsidR="00722B94" w:rsidRPr="007D0110">
        <w:rPr>
          <w:sz w:val="22"/>
          <w:szCs w:val="22"/>
        </w:rPr>
        <w:t>and</w:t>
      </w:r>
      <w:r w:rsidR="00FE3BC8">
        <w:rPr>
          <w:sz w:val="22"/>
          <w:szCs w:val="22"/>
        </w:rPr>
        <w:t xml:space="preserve"> Ford, E.</w:t>
      </w:r>
      <w:r w:rsidR="00FE3BC8" w:rsidRPr="00D84FB4">
        <w:rPr>
          <w:sz w:val="22"/>
          <w:szCs w:val="22"/>
        </w:rPr>
        <w:t xml:space="preserve">W. (2014). Poster Presentation Entitled: Co-Creation and Iterative Social Learning in Technology-Enabled Peer Assessment Environment (Double-Loop Mutual Assessment Approach). Proceedings of the American Conference for Information Systems – </w:t>
      </w:r>
      <w:proofErr w:type="spellStart"/>
      <w:r w:rsidR="00FE3BC8" w:rsidRPr="00D84FB4">
        <w:rPr>
          <w:sz w:val="22"/>
          <w:szCs w:val="22"/>
        </w:rPr>
        <w:t>AmCIS</w:t>
      </w:r>
      <w:proofErr w:type="spellEnd"/>
      <w:r w:rsidR="00FE3BC8" w:rsidRPr="00D84FB4">
        <w:rPr>
          <w:sz w:val="22"/>
          <w:szCs w:val="22"/>
        </w:rPr>
        <w:t xml:space="preserve"> 2014. Savannah, GA.</w:t>
      </w:r>
    </w:p>
    <w:p w14:paraId="23C7C664" w14:textId="77777777" w:rsidR="00FE3BC8" w:rsidRPr="00C72351" w:rsidRDefault="00FE3BC8" w:rsidP="00FE3BC8">
      <w:pPr>
        <w:widowControl w:val="0"/>
        <w:autoSpaceDE w:val="0"/>
        <w:autoSpaceDN w:val="0"/>
        <w:adjustRightInd w:val="0"/>
        <w:ind w:left="720" w:hanging="720"/>
        <w:rPr>
          <w:sz w:val="22"/>
          <w:szCs w:val="22"/>
        </w:rPr>
      </w:pPr>
      <w:proofErr w:type="spellStart"/>
      <w:r w:rsidRPr="00C44CA8">
        <w:rPr>
          <w:i/>
          <w:sz w:val="22"/>
          <w:szCs w:val="22"/>
        </w:rPr>
        <w:t>Silvera</w:t>
      </w:r>
      <w:proofErr w:type="spellEnd"/>
      <w:r w:rsidRPr="00C44CA8">
        <w:rPr>
          <w:i/>
          <w:sz w:val="22"/>
          <w:szCs w:val="22"/>
        </w:rPr>
        <w:t>, G.A</w:t>
      </w:r>
      <w:r w:rsidR="00C44CA8">
        <w:rPr>
          <w:i/>
          <w:sz w:val="22"/>
          <w:szCs w:val="22"/>
        </w:rPr>
        <w:t>.</w:t>
      </w:r>
      <w:r w:rsidR="00715D6C">
        <w:rPr>
          <w:sz w:val="22"/>
          <w:szCs w:val="22"/>
        </w:rPr>
        <w:t>, Ford, E.W., Lowe, K.B.,</w:t>
      </w:r>
      <w:r w:rsidRPr="00C72351">
        <w:rPr>
          <w:sz w:val="22"/>
          <w:szCs w:val="22"/>
        </w:rPr>
        <w:t xml:space="preserve"> and Huerta, T.</w:t>
      </w:r>
      <w:r>
        <w:rPr>
          <w:sz w:val="22"/>
          <w:szCs w:val="22"/>
        </w:rPr>
        <w:t>R. (</w:t>
      </w:r>
      <w:r w:rsidR="00BE5052">
        <w:rPr>
          <w:sz w:val="22"/>
          <w:szCs w:val="22"/>
        </w:rPr>
        <w:t xml:space="preserve">November </w:t>
      </w:r>
      <w:r>
        <w:rPr>
          <w:sz w:val="22"/>
          <w:szCs w:val="22"/>
        </w:rPr>
        <w:t>2014). Insider versus</w:t>
      </w:r>
      <w:r w:rsidRPr="00C72351">
        <w:rPr>
          <w:sz w:val="22"/>
          <w:szCs w:val="22"/>
        </w:rPr>
        <w:t xml:space="preserve"> Outsider CEO Succession and Competitive Advantage. </w:t>
      </w:r>
      <w:r w:rsidR="00BE5052">
        <w:rPr>
          <w:sz w:val="22"/>
          <w:szCs w:val="22"/>
        </w:rPr>
        <w:t>Presented</w:t>
      </w:r>
      <w:r w:rsidRPr="00C72351">
        <w:rPr>
          <w:sz w:val="22"/>
          <w:szCs w:val="22"/>
        </w:rPr>
        <w:t xml:space="preserve"> at</w:t>
      </w:r>
      <w:r w:rsidRPr="00C72351">
        <w:rPr>
          <w:i/>
          <w:iCs/>
          <w:sz w:val="22"/>
          <w:szCs w:val="22"/>
        </w:rPr>
        <w:t xml:space="preserve"> Southern Management Association</w:t>
      </w:r>
      <w:r w:rsidRPr="00C72351">
        <w:rPr>
          <w:sz w:val="22"/>
          <w:szCs w:val="22"/>
        </w:rPr>
        <w:t>. Located in Savannah, GA.</w:t>
      </w:r>
    </w:p>
    <w:p w14:paraId="4212B6E8" w14:textId="77777777" w:rsidR="00FE3BC8" w:rsidRPr="00C72351" w:rsidRDefault="00FE3BC8" w:rsidP="00FE3BC8">
      <w:pPr>
        <w:widowControl w:val="0"/>
        <w:autoSpaceDE w:val="0"/>
        <w:autoSpaceDN w:val="0"/>
        <w:adjustRightInd w:val="0"/>
        <w:ind w:left="720" w:hanging="720"/>
        <w:rPr>
          <w:sz w:val="22"/>
          <w:szCs w:val="22"/>
        </w:rPr>
      </w:pPr>
    </w:p>
    <w:p w14:paraId="62FFB9AF" w14:textId="77777777" w:rsidR="00FE3BC8" w:rsidRDefault="00FE3BC8" w:rsidP="00FE3BC8">
      <w:pPr>
        <w:widowControl w:val="0"/>
        <w:autoSpaceDE w:val="0"/>
        <w:autoSpaceDN w:val="0"/>
        <w:adjustRightInd w:val="0"/>
        <w:ind w:left="720" w:hanging="720"/>
        <w:rPr>
          <w:sz w:val="22"/>
          <w:szCs w:val="22"/>
        </w:rPr>
      </w:pPr>
      <w:proofErr w:type="spellStart"/>
      <w:r w:rsidRPr="00C44CA8">
        <w:rPr>
          <w:i/>
          <w:sz w:val="22"/>
          <w:szCs w:val="22"/>
        </w:rPr>
        <w:t>Silvera</w:t>
      </w:r>
      <w:proofErr w:type="spellEnd"/>
      <w:r w:rsidRPr="00C44CA8">
        <w:rPr>
          <w:i/>
          <w:sz w:val="22"/>
          <w:szCs w:val="22"/>
        </w:rPr>
        <w:t>, G.A</w:t>
      </w:r>
      <w:r w:rsidR="00C44CA8">
        <w:rPr>
          <w:sz w:val="22"/>
          <w:szCs w:val="22"/>
        </w:rPr>
        <w:t>.</w:t>
      </w:r>
      <w:r w:rsidRPr="00AC1CE4">
        <w:rPr>
          <w:sz w:val="22"/>
          <w:szCs w:val="22"/>
        </w:rPr>
        <w:t xml:space="preserve">, Ford, E.W., Diana, </w:t>
      </w:r>
      <w:r w:rsidR="00715D6C">
        <w:rPr>
          <w:sz w:val="22"/>
          <w:szCs w:val="22"/>
        </w:rPr>
        <w:t xml:space="preserve">M.L, </w:t>
      </w:r>
      <w:proofErr w:type="spellStart"/>
      <w:r w:rsidR="00715D6C">
        <w:rPr>
          <w:sz w:val="22"/>
          <w:szCs w:val="22"/>
        </w:rPr>
        <w:t>Kazley</w:t>
      </w:r>
      <w:proofErr w:type="spellEnd"/>
      <w:r w:rsidR="00715D6C">
        <w:rPr>
          <w:sz w:val="22"/>
          <w:szCs w:val="22"/>
        </w:rPr>
        <w:t>, A.S.,</w:t>
      </w:r>
      <w:r w:rsidRPr="00AC1CE4">
        <w:rPr>
          <w:sz w:val="22"/>
          <w:szCs w:val="22"/>
        </w:rPr>
        <w:t xml:space="preserve"> and Huerta, T.R. (</w:t>
      </w:r>
      <w:r>
        <w:rPr>
          <w:sz w:val="22"/>
          <w:szCs w:val="22"/>
        </w:rPr>
        <w:t>August</w:t>
      </w:r>
      <w:r w:rsidRPr="00AC1CE4">
        <w:rPr>
          <w:sz w:val="22"/>
          <w:szCs w:val="22"/>
        </w:rPr>
        <w:t xml:space="preserve"> 2014). Assessing the Relationship between Patient Safety Culture and EHR Strategy. </w:t>
      </w:r>
      <w:r w:rsidRPr="00AC1CE4">
        <w:rPr>
          <w:i/>
          <w:sz w:val="22"/>
          <w:szCs w:val="22"/>
        </w:rPr>
        <w:t>Academy of Management</w:t>
      </w:r>
      <w:r>
        <w:rPr>
          <w:sz w:val="22"/>
          <w:szCs w:val="22"/>
        </w:rPr>
        <w:t xml:space="preserve"> </w:t>
      </w:r>
      <w:r w:rsidRPr="00AC1CE4">
        <w:rPr>
          <w:i/>
          <w:sz w:val="22"/>
          <w:szCs w:val="22"/>
        </w:rPr>
        <w:t>Annual Meeting</w:t>
      </w:r>
      <w:r w:rsidRPr="00AC1CE4">
        <w:rPr>
          <w:sz w:val="22"/>
          <w:szCs w:val="22"/>
        </w:rPr>
        <w:t>. Located in Philadelphia, PA.</w:t>
      </w:r>
    </w:p>
    <w:p w14:paraId="0783572E" w14:textId="77777777" w:rsidR="00FE3BC8" w:rsidRDefault="00FE3BC8" w:rsidP="00FE3BC8">
      <w:pPr>
        <w:widowControl w:val="0"/>
        <w:autoSpaceDE w:val="0"/>
        <w:autoSpaceDN w:val="0"/>
        <w:adjustRightInd w:val="0"/>
        <w:ind w:left="720" w:hanging="720"/>
        <w:rPr>
          <w:sz w:val="22"/>
          <w:szCs w:val="22"/>
        </w:rPr>
      </w:pPr>
    </w:p>
    <w:p w14:paraId="54B422B4" w14:textId="77777777" w:rsidR="00FE3BC8" w:rsidRPr="00FE28D4" w:rsidRDefault="00C44CA8" w:rsidP="00FE3BC8">
      <w:pPr>
        <w:widowControl w:val="0"/>
        <w:autoSpaceDE w:val="0"/>
        <w:autoSpaceDN w:val="0"/>
        <w:adjustRightInd w:val="0"/>
        <w:spacing w:after="240"/>
        <w:ind w:left="720" w:hanging="720"/>
        <w:rPr>
          <w:sz w:val="22"/>
          <w:szCs w:val="22"/>
        </w:rPr>
      </w:pPr>
      <w:proofErr w:type="spellStart"/>
      <w:r w:rsidRPr="00C44CA8">
        <w:rPr>
          <w:i/>
          <w:sz w:val="22"/>
          <w:szCs w:val="22"/>
        </w:rPr>
        <w:t>Babik</w:t>
      </w:r>
      <w:proofErr w:type="spellEnd"/>
      <w:r w:rsidRPr="00C44CA8">
        <w:rPr>
          <w:i/>
          <w:sz w:val="22"/>
          <w:szCs w:val="22"/>
        </w:rPr>
        <w:t>, D</w:t>
      </w:r>
      <w:r w:rsidR="00715D6C">
        <w:rPr>
          <w:i/>
          <w:sz w:val="22"/>
          <w:szCs w:val="22"/>
        </w:rPr>
        <w:t>.,</w:t>
      </w:r>
      <w:r w:rsidR="00722B94">
        <w:rPr>
          <w:i/>
          <w:sz w:val="22"/>
          <w:szCs w:val="22"/>
        </w:rPr>
        <w:t xml:space="preserve"> and</w:t>
      </w:r>
      <w:r w:rsidR="00FE3BC8">
        <w:rPr>
          <w:sz w:val="22"/>
          <w:szCs w:val="22"/>
        </w:rPr>
        <w:t xml:space="preserve"> Ford, E.</w:t>
      </w:r>
      <w:r w:rsidR="00FE3BC8" w:rsidRPr="00FE28D4">
        <w:rPr>
          <w:sz w:val="22"/>
          <w:szCs w:val="22"/>
        </w:rPr>
        <w:t xml:space="preserve">W. (February 2014). Social Learning Interaction Platform: Peer Learning Solution for Creativity and Critical Thinking. IEEE International Conference on Advanced Learning Technologies – ICALT 2014, Athens, Greece. </w:t>
      </w:r>
    </w:p>
    <w:p w14:paraId="1DA42690" w14:textId="77777777" w:rsidR="00FE3BC8" w:rsidRPr="00846FD7" w:rsidRDefault="00FE3BC8" w:rsidP="00FE3BC8">
      <w:pPr>
        <w:widowControl w:val="0"/>
        <w:autoSpaceDE w:val="0"/>
        <w:autoSpaceDN w:val="0"/>
        <w:adjustRightInd w:val="0"/>
        <w:spacing w:after="240"/>
        <w:ind w:left="720" w:hanging="720"/>
        <w:rPr>
          <w:sz w:val="22"/>
          <w:szCs w:val="22"/>
        </w:rPr>
      </w:pPr>
      <w:proofErr w:type="spellStart"/>
      <w:r>
        <w:rPr>
          <w:sz w:val="22"/>
          <w:szCs w:val="22"/>
        </w:rPr>
        <w:t>Palanski</w:t>
      </w:r>
      <w:proofErr w:type="spellEnd"/>
      <w:r>
        <w:rPr>
          <w:sz w:val="22"/>
          <w:szCs w:val="22"/>
        </w:rPr>
        <w:t xml:space="preserve">, M.E., </w:t>
      </w:r>
      <w:proofErr w:type="spellStart"/>
      <w:r w:rsidR="00C44CA8" w:rsidRPr="00C44CA8">
        <w:rPr>
          <w:i/>
          <w:sz w:val="22"/>
          <w:szCs w:val="22"/>
        </w:rPr>
        <w:t>Babik</w:t>
      </w:r>
      <w:proofErr w:type="spellEnd"/>
      <w:r w:rsidR="00C44CA8" w:rsidRPr="00C44CA8">
        <w:rPr>
          <w:i/>
          <w:sz w:val="22"/>
          <w:szCs w:val="22"/>
        </w:rPr>
        <w:t>, D.</w:t>
      </w:r>
      <w:r w:rsidR="00715D6C">
        <w:rPr>
          <w:i/>
          <w:sz w:val="22"/>
          <w:szCs w:val="22"/>
        </w:rPr>
        <w:t>,</w:t>
      </w:r>
      <w:r w:rsidRPr="005A55B9">
        <w:rPr>
          <w:sz w:val="22"/>
          <w:szCs w:val="22"/>
        </w:rPr>
        <w:t xml:space="preserve"> and Ford, E.W. (</w:t>
      </w:r>
      <w:r>
        <w:rPr>
          <w:sz w:val="22"/>
          <w:szCs w:val="22"/>
        </w:rPr>
        <w:t>June 11-14, 2014</w:t>
      </w:r>
      <w:r w:rsidRPr="005A55B9">
        <w:rPr>
          <w:sz w:val="22"/>
          <w:szCs w:val="22"/>
        </w:rPr>
        <w:t>).</w:t>
      </w:r>
      <w:r>
        <w:rPr>
          <w:sz w:val="22"/>
          <w:szCs w:val="22"/>
        </w:rPr>
        <w:t xml:space="preserve"> </w:t>
      </w:r>
      <w:r w:rsidRPr="00846FD7">
        <w:rPr>
          <w:sz w:val="22"/>
          <w:szCs w:val="22"/>
        </w:rPr>
        <w:t>Mobius SLIP: Anonymous, Peer-Reviewed Student Writing</w:t>
      </w:r>
      <w:r>
        <w:rPr>
          <w:sz w:val="22"/>
          <w:szCs w:val="22"/>
        </w:rPr>
        <w:t>.</w:t>
      </w:r>
      <w:r w:rsidRPr="00846FD7">
        <w:rPr>
          <w:sz w:val="22"/>
          <w:szCs w:val="22"/>
        </w:rPr>
        <w:t xml:space="preserve"> </w:t>
      </w:r>
      <w:r w:rsidRPr="00846FD7">
        <w:rPr>
          <w:i/>
          <w:sz w:val="22"/>
          <w:szCs w:val="22"/>
        </w:rPr>
        <w:t>Organizational Behavior Teaching Society</w:t>
      </w:r>
      <w:r>
        <w:rPr>
          <w:i/>
          <w:sz w:val="22"/>
          <w:szCs w:val="22"/>
        </w:rPr>
        <w:t>: Teaching Conference for Management Educators.</w:t>
      </w:r>
      <w:r>
        <w:rPr>
          <w:sz w:val="22"/>
          <w:szCs w:val="22"/>
        </w:rPr>
        <w:t xml:space="preserve"> Nashville, TN.</w:t>
      </w:r>
    </w:p>
    <w:p w14:paraId="3D682D9E" w14:textId="77777777" w:rsidR="00FE3BC8" w:rsidRPr="008875EB" w:rsidRDefault="00FE3BC8" w:rsidP="00FE3BC8">
      <w:pPr>
        <w:widowControl w:val="0"/>
        <w:autoSpaceDE w:val="0"/>
        <w:autoSpaceDN w:val="0"/>
        <w:adjustRightInd w:val="0"/>
        <w:spacing w:after="240"/>
        <w:ind w:left="720" w:hanging="720"/>
        <w:rPr>
          <w:sz w:val="22"/>
          <w:szCs w:val="22"/>
        </w:rPr>
      </w:pPr>
      <w:r>
        <w:rPr>
          <w:sz w:val="22"/>
          <w:szCs w:val="22"/>
        </w:rPr>
        <w:lastRenderedPageBreak/>
        <w:t>Ford, E.W., Helton, J</w:t>
      </w:r>
      <w:r w:rsidR="00715D6C">
        <w:rPr>
          <w:sz w:val="22"/>
          <w:szCs w:val="22"/>
        </w:rPr>
        <w:t>.,</w:t>
      </w:r>
      <w:r w:rsidR="00722B94">
        <w:rPr>
          <w:sz w:val="22"/>
          <w:szCs w:val="22"/>
        </w:rPr>
        <w:t xml:space="preserve"> and</w:t>
      </w:r>
      <w:r>
        <w:rPr>
          <w:sz w:val="22"/>
          <w:szCs w:val="22"/>
        </w:rPr>
        <w:t xml:space="preserve"> Huerta, T.R. (November 19, 2013). Supporting High-Value Health System Research: The Organizational Excellence Project. </w:t>
      </w:r>
      <w:r>
        <w:rPr>
          <w:i/>
          <w:sz w:val="22"/>
          <w:szCs w:val="22"/>
        </w:rPr>
        <w:t>National Center for Healthcare Leadership</w:t>
      </w:r>
      <w:r>
        <w:rPr>
          <w:sz w:val="22"/>
          <w:szCs w:val="22"/>
        </w:rPr>
        <w:t>. Located in Chicago, IL.</w:t>
      </w:r>
    </w:p>
    <w:p w14:paraId="60AACEED" w14:textId="77777777" w:rsidR="00FE3BC8" w:rsidRPr="0061561D" w:rsidRDefault="00FE3BC8" w:rsidP="00FE3BC8">
      <w:pPr>
        <w:widowControl w:val="0"/>
        <w:autoSpaceDE w:val="0"/>
        <w:autoSpaceDN w:val="0"/>
        <w:adjustRightInd w:val="0"/>
        <w:spacing w:after="240"/>
        <w:ind w:left="720" w:hanging="720"/>
        <w:rPr>
          <w:sz w:val="22"/>
          <w:szCs w:val="22"/>
        </w:rPr>
      </w:pPr>
      <w:r w:rsidRPr="0061561D">
        <w:rPr>
          <w:sz w:val="22"/>
          <w:szCs w:val="22"/>
        </w:rPr>
        <w:t>Ford, R.C., Ford, E.W., Steinke, C., Dickson, D</w:t>
      </w:r>
      <w:r w:rsidR="00722B94">
        <w:rPr>
          <w:sz w:val="22"/>
          <w:szCs w:val="22"/>
        </w:rPr>
        <w:t>., and</w:t>
      </w:r>
      <w:r w:rsidRPr="0061561D">
        <w:rPr>
          <w:sz w:val="22"/>
          <w:szCs w:val="22"/>
        </w:rPr>
        <w:t xml:space="preserve"> </w:t>
      </w:r>
      <w:proofErr w:type="spellStart"/>
      <w:r w:rsidRPr="0061561D">
        <w:rPr>
          <w:sz w:val="22"/>
          <w:szCs w:val="22"/>
        </w:rPr>
        <w:t>Fottler</w:t>
      </w:r>
      <w:proofErr w:type="spellEnd"/>
      <w:r w:rsidRPr="0061561D">
        <w:rPr>
          <w:sz w:val="22"/>
          <w:szCs w:val="22"/>
        </w:rPr>
        <w:t>, M.</w:t>
      </w:r>
      <w:r>
        <w:rPr>
          <w:sz w:val="22"/>
          <w:szCs w:val="22"/>
        </w:rPr>
        <w:t>D.</w:t>
      </w:r>
      <w:r w:rsidRPr="0061561D">
        <w:rPr>
          <w:sz w:val="22"/>
          <w:szCs w:val="22"/>
        </w:rPr>
        <w:t xml:space="preserve"> (August 2013). Lessons from Service Exemplars that Health Care Can Use: Framing an Agenda for Future Research. </w:t>
      </w:r>
      <w:r w:rsidRPr="0061561D">
        <w:rPr>
          <w:i/>
          <w:iCs/>
          <w:sz w:val="22"/>
          <w:szCs w:val="22"/>
        </w:rPr>
        <w:t xml:space="preserve">Academy of Management </w:t>
      </w:r>
      <w:r w:rsidRPr="0061561D">
        <w:rPr>
          <w:sz w:val="22"/>
          <w:szCs w:val="22"/>
        </w:rPr>
        <w:t>Annual Conference. Located in Orlando, FL.</w:t>
      </w:r>
    </w:p>
    <w:p w14:paraId="13D153B6" w14:textId="77777777" w:rsidR="00FE3BC8" w:rsidRPr="0061561D" w:rsidRDefault="00FE3BC8" w:rsidP="00FE3BC8">
      <w:pPr>
        <w:widowControl w:val="0"/>
        <w:autoSpaceDE w:val="0"/>
        <w:autoSpaceDN w:val="0"/>
        <w:adjustRightInd w:val="0"/>
        <w:spacing w:after="240"/>
        <w:ind w:left="720" w:hanging="720"/>
        <w:rPr>
          <w:sz w:val="22"/>
          <w:szCs w:val="22"/>
        </w:rPr>
      </w:pPr>
      <w:r w:rsidRPr="0061561D">
        <w:rPr>
          <w:sz w:val="22"/>
          <w:szCs w:val="22"/>
        </w:rPr>
        <w:t xml:space="preserve">Diana, M.L., </w:t>
      </w:r>
      <w:proofErr w:type="spellStart"/>
      <w:r w:rsidRPr="0061561D">
        <w:rPr>
          <w:sz w:val="22"/>
          <w:szCs w:val="22"/>
        </w:rPr>
        <w:t>Kazley</w:t>
      </w:r>
      <w:proofErr w:type="spellEnd"/>
      <w:r w:rsidRPr="0061561D">
        <w:rPr>
          <w:sz w:val="22"/>
          <w:szCs w:val="22"/>
        </w:rPr>
        <w:t xml:space="preserve">, A.S., </w:t>
      </w:r>
      <w:proofErr w:type="spellStart"/>
      <w:r w:rsidRPr="0061561D">
        <w:rPr>
          <w:sz w:val="22"/>
          <w:szCs w:val="22"/>
        </w:rPr>
        <w:t>Menachemi</w:t>
      </w:r>
      <w:proofErr w:type="spellEnd"/>
      <w:r w:rsidRPr="0061561D">
        <w:rPr>
          <w:sz w:val="22"/>
          <w:szCs w:val="22"/>
        </w:rPr>
        <w:t>, N</w:t>
      </w:r>
      <w:r w:rsidR="00722B94">
        <w:rPr>
          <w:sz w:val="22"/>
          <w:szCs w:val="22"/>
        </w:rPr>
        <w:t>., and</w:t>
      </w:r>
      <w:r w:rsidRPr="0061561D">
        <w:rPr>
          <w:sz w:val="22"/>
          <w:szCs w:val="22"/>
        </w:rPr>
        <w:t xml:space="preserve"> Ford, E.W. (August 2013). Managing Collaborative Research Relationships. </w:t>
      </w:r>
      <w:r w:rsidRPr="0061561D">
        <w:rPr>
          <w:i/>
          <w:iCs/>
          <w:sz w:val="22"/>
          <w:szCs w:val="22"/>
        </w:rPr>
        <w:t xml:space="preserve">Academy of Management </w:t>
      </w:r>
      <w:r w:rsidRPr="0061561D">
        <w:rPr>
          <w:sz w:val="22"/>
          <w:szCs w:val="22"/>
        </w:rPr>
        <w:t>Annual Conference Professional Development Workshop. Located in Orlando, FL.</w:t>
      </w:r>
    </w:p>
    <w:p w14:paraId="60851906" w14:textId="77777777" w:rsidR="00FE3BC8" w:rsidRPr="005A55B9" w:rsidRDefault="00FE3BC8" w:rsidP="00FE3BC8">
      <w:pPr>
        <w:spacing w:before="220"/>
        <w:ind w:left="720" w:hanging="720"/>
        <w:rPr>
          <w:sz w:val="22"/>
          <w:szCs w:val="22"/>
        </w:rPr>
      </w:pPr>
      <w:r w:rsidRPr="005A55B9">
        <w:rPr>
          <w:sz w:val="22"/>
          <w:szCs w:val="22"/>
        </w:rPr>
        <w:t xml:space="preserve">Garrett, D.R., </w:t>
      </w:r>
      <w:proofErr w:type="spellStart"/>
      <w:r w:rsidR="00C44CA8" w:rsidRPr="00C44CA8">
        <w:rPr>
          <w:i/>
          <w:sz w:val="22"/>
          <w:szCs w:val="22"/>
        </w:rPr>
        <w:t>Babik</w:t>
      </w:r>
      <w:proofErr w:type="spellEnd"/>
      <w:r w:rsidR="00C44CA8" w:rsidRPr="00C44CA8">
        <w:rPr>
          <w:i/>
          <w:sz w:val="22"/>
          <w:szCs w:val="22"/>
        </w:rPr>
        <w:t>, D.</w:t>
      </w:r>
      <w:r w:rsidRPr="005A55B9">
        <w:rPr>
          <w:sz w:val="22"/>
          <w:szCs w:val="22"/>
        </w:rPr>
        <w:t xml:space="preserve">, and Ford, E.W. (April 5, 2013). Poster Presentation Entitled: </w:t>
      </w:r>
      <w:r w:rsidRPr="005A55B9">
        <w:rPr>
          <w:color w:val="1A1A1A"/>
          <w:sz w:val="22"/>
          <w:szCs w:val="22"/>
        </w:rPr>
        <w:t>Mobius Social Information Platform: A Social Learning Solution for Critical Thinking and Creativity</w:t>
      </w:r>
      <w:r w:rsidRPr="005A55B9">
        <w:rPr>
          <w:sz w:val="22"/>
          <w:szCs w:val="22"/>
        </w:rPr>
        <w:t xml:space="preserve">. </w:t>
      </w:r>
      <w:r w:rsidRPr="005A55B9">
        <w:rPr>
          <w:i/>
          <w:sz w:val="22"/>
          <w:szCs w:val="22"/>
        </w:rPr>
        <w:t>The UNCG School of Education Online Learning Symposium</w:t>
      </w:r>
      <w:r w:rsidRPr="005A55B9">
        <w:rPr>
          <w:sz w:val="22"/>
          <w:szCs w:val="22"/>
        </w:rPr>
        <w:t xml:space="preserve">. Greensboro, NC. </w:t>
      </w:r>
    </w:p>
    <w:p w14:paraId="6D1DE5F3" w14:textId="77777777" w:rsidR="00FE3BC8" w:rsidRPr="005A55B9" w:rsidRDefault="00FE3BC8" w:rsidP="00FE3BC8">
      <w:pPr>
        <w:spacing w:before="220"/>
        <w:ind w:left="720" w:hanging="720"/>
        <w:rPr>
          <w:sz w:val="22"/>
          <w:szCs w:val="22"/>
        </w:rPr>
      </w:pPr>
      <w:r w:rsidRPr="005A55B9">
        <w:rPr>
          <w:sz w:val="22"/>
          <w:szCs w:val="22"/>
        </w:rPr>
        <w:t>Ford, E.W., Maki, W</w:t>
      </w:r>
      <w:r w:rsidR="00722B94">
        <w:rPr>
          <w:sz w:val="22"/>
          <w:szCs w:val="22"/>
        </w:rPr>
        <w:t>., and</w:t>
      </w:r>
      <w:r w:rsidRPr="005A55B9">
        <w:rPr>
          <w:sz w:val="22"/>
          <w:szCs w:val="22"/>
        </w:rPr>
        <w:t xml:space="preserve"> Black, A.N. (March 24, 2013). Faculty Teaching and Learning Community. UNCG.</w:t>
      </w:r>
    </w:p>
    <w:p w14:paraId="2F0B9543" w14:textId="77777777" w:rsidR="00FE3BC8" w:rsidRPr="005A55B9" w:rsidRDefault="00FE3BC8" w:rsidP="00FE3BC8">
      <w:pPr>
        <w:spacing w:before="220"/>
        <w:ind w:left="720" w:hanging="720"/>
        <w:rPr>
          <w:sz w:val="22"/>
          <w:szCs w:val="22"/>
        </w:rPr>
      </w:pPr>
      <w:r w:rsidRPr="005A55B9">
        <w:rPr>
          <w:sz w:val="22"/>
          <w:szCs w:val="22"/>
        </w:rPr>
        <w:t xml:space="preserve">Ford, E.W. (March 20, 2013). Visual Cues to Hand-washing Compliance. </w:t>
      </w:r>
      <w:r w:rsidRPr="005A55B9">
        <w:rPr>
          <w:i/>
          <w:sz w:val="22"/>
          <w:szCs w:val="22"/>
        </w:rPr>
        <w:t>BASSPRO</w:t>
      </w:r>
      <w:r w:rsidRPr="005A55B9">
        <w:rPr>
          <w:sz w:val="22"/>
          <w:szCs w:val="22"/>
        </w:rPr>
        <w:t>. UNCG.</w:t>
      </w:r>
    </w:p>
    <w:p w14:paraId="6A69FA16" w14:textId="77777777" w:rsidR="00FE3BC8" w:rsidRPr="005A55B9" w:rsidRDefault="00FE3BC8" w:rsidP="00FE3BC8">
      <w:pPr>
        <w:spacing w:before="220"/>
        <w:ind w:left="720" w:hanging="720"/>
        <w:rPr>
          <w:sz w:val="22"/>
          <w:szCs w:val="22"/>
        </w:rPr>
      </w:pPr>
      <w:r w:rsidRPr="005A55B9">
        <w:rPr>
          <w:sz w:val="22"/>
          <w:szCs w:val="22"/>
        </w:rPr>
        <w:t xml:space="preserve">Diana, M.L., </w:t>
      </w:r>
      <w:proofErr w:type="spellStart"/>
      <w:r w:rsidRPr="005A55B9">
        <w:rPr>
          <w:sz w:val="22"/>
          <w:szCs w:val="22"/>
        </w:rPr>
        <w:t>Kazley</w:t>
      </w:r>
      <w:proofErr w:type="spellEnd"/>
      <w:r w:rsidRPr="005A55B9">
        <w:rPr>
          <w:sz w:val="22"/>
          <w:szCs w:val="22"/>
        </w:rPr>
        <w:t xml:space="preserve">, A.S., </w:t>
      </w:r>
      <w:proofErr w:type="spellStart"/>
      <w:r w:rsidRPr="005A55B9">
        <w:rPr>
          <w:sz w:val="22"/>
          <w:szCs w:val="22"/>
        </w:rPr>
        <w:t>Menachemi</w:t>
      </w:r>
      <w:proofErr w:type="spellEnd"/>
      <w:r w:rsidRPr="005A55B9">
        <w:rPr>
          <w:sz w:val="22"/>
          <w:szCs w:val="22"/>
        </w:rPr>
        <w:t>, N</w:t>
      </w:r>
      <w:r w:rsidR="00722B94">
        <w:rPr>
          <w:sz w:val="22"/>
          <w:szCs w:val="22"/>
        </w:rPr>
        <w:t>., and</w:t>
      </w:r>
      <w:r w:rsidRPr="005A55B9">
        <w:rPr>
          <w:sz w:val="22"/>
          <w:szCs w:val="22"/>
        </w:rPr>
        <w:t xml:space="preserve"> Ford, E.W. (August 2013). Managing Collaborative Research Relationships. </w:t>
      </w:r>
      <w:r w:rsidRPr="005A55B9">
        <w:rPr>
          <w:i/>
          <w:iCs/>
          <w:sz w:val="22"/>
          <w:szCs w:val="22"/>
        </w:rPr>
        <w:t>Academy of Management</w:t>
      </w:r>
      <w:r w:rsidRPr="005A55B9">
        <w:rPr>
          <w:sz w:val="22"/>
          <w:szCs w:val="22"/>
        </w:rPr>
        <w:t xml:space="preserve"> Annual Conference Professional Development Workshop. Located in Orlando, FL.</w:t>
      </w:r>
    </w:p>
    <w:p w14:paraId="7EAC1A85" w14:textId="77777777" w:rsidR="00FE3BC8" w:rsidRPr="005A55B9" w:rsidRDefault="001124B4" w:rsidP="00FE3BC8">
      <w:pPr>
        <w:spacing w:before="220"/>
        <w:ind w:left="720" w:hanging="720"/>
        <w:rPr>
          <w:sz w:val="22"/>
          <w:szCs w:val="22"/>
        </w:rPr>
      </w:pPr>
      <w:r>
        <w:rPr>
          <w:sz w:val="22"/>
          <w:szCs w:val="22"/>
        </w:rPr>
        <w:t>Piccolo, R.F., Ford, E.W</w:t>
      </w:r>
      <w:r w:rsidR="00722B94">
        <w:rPr>
          <w:sz w:val="22"/>
          <w:szCs w:val="22"/>
        </w:rPr>
        <w:t>., and</w:t>
      </w:r>
      <w:r>
        <w:rPr>
          <w:sz w:val="22"/>
          <w:szCs w:val="22"/>
        </w:rPr>
        <w:t xml:space="preserve"> </w:t>
      </w:r>
      <w:r w:rsidR="00FE3BC8" w:rsidRPr="005A55B9">
        <w:rPr>
          <w:sz w:val="22"/>
          <w:szCs w:val="22"/>
        </w:rPr>
        <w:t xml:space="preserve">Lowe, K.B. (November 2, 2012). </w:t>
      </w:r>
      <w:r w:rsidR="00FE3BC8" w:rsidRPr="005A55B9">
        <w:rPr>
          <w:rStyle w:val="Emphasis"/>
          <w:sz w:val="22"/>
          <w:szCs w:val="22"/>
        </w:rPr>
        <w:t>Professional Development Institute:</w:t>
      </w:r>
      <w:r w:rsidR="00FE3BC8" w:rsidRPr="005A55B9">
        <w:rPr>
          <w:sz w:val="22"/>
          <w:szCs w:val="22"/>
        </w:rPr>
        <w:t xml:space="preserve"> Teaching Excellence Workshop – “Rules of Engagement”. </w:t>
      </w:r>
      <w:r w:rsidR="00FE3BC8" w:rsidRPr="005A55B9">
        <w:rPr>
          <w:i/>
          <w:iCs/>
          <w:sz w:val="22"/>
          <w:szCs w:val="22"/>
        </w:rPr>
        <w:t>Presentation at The Southern Management Association</w:t>
      </w:r>
      <w:r w:rsidR="00FE3BC8" w:rsidRPr="005A55B9">
        <w:rPr>
          <w:sz w:val="22"/>
          <w:szCs w:val="22"/>
        </w:rPr>
        <w:t>. Located in Fort Lauderdale, FL.</w:t>
      </w:r>
    </w:p>
    <w:p w14:paraId="2B825C2D" w14:textId="77777777" w:rsidR="00FE3BC8" w:rsidRPr="009B1165" w:rsidRDefault="00C44CA8" w:rsidP="00FE3BC8">
      <w:pPr>
        <w:spacing w:before="220"/>
        <w:ind w:left="720" w:hanging="720"/>
        <w:rPr>
          <w:sz w:val="22"/>
          <w:szCs w:val="22"/>
        </w:rPr>
      </w:pPr>
      <w:proofErr w:type="spellStart"/>
      <w:r w:rsidRPr="00C44CA8">
        <w:rPr>
          <w:i/>
          <w:sz w:val="22"/>
          <w:szCs w:val="22"/>
        </w:rPr>
        <w:t>Babik</w:t>
      </w:r>
      <w:proofErr w:type="spellEnd"/>
      <w:r w:rsidRPr="00C44CA8">
        <w:rPr>
          <w:i/>
          <w:sz w:val="22"/>
          <w:szCs w:val="22"/>
        </w:rPr>
        <w:t>, D.</w:t>
      </w:r>
      <w:r w:rsidR="00FE3BC8" w:rsidRPr="005A55B9">
        <w:rPr>
          <w:sz w:val="22"/>
          <w:szCs w:val="22"/>
        </w:rPr>
        <w:t xml:space="preserve">, Nemati, H., Ford, E.W. (Accepted - July 11, 2012). Complex Task Training and Tacit </w:t>
      </w:r>
      <w:r w:rsidR="00FE3BC8" w:rsidRPr="009B1165">
        <w:rPr>
          <w:sz w:val="22"/>
          <w:szCs w:val="22"/>
        </w:rPr>
        <w:t xml:space="preserve">Knowledge Transfer in IT-Enabled Peer Assessment Environment. </w:t>
      </w:r>
      <w:r w:rsidR="00FE3BC8" w:rsidRPr="009B1165">
        <w:rPr>
          <w:i/>
          <w:sz w:val="22"/>
          <w:szCs w:val="22"/>
        </w:rPr>
        <w:t>Decision Science Institute 2012 Annual Meeting</w:t>
      </w:r>
      <w:r w:rsidR="00FE3BC8" w:rsidRPr="009B1165">
        <w:rPr>
          <w:sz w:val="22"/>
          <w:szCs w:val="22"/>
        </w:rPr>
        <w:t>. Located in San Francisco, CA.</w:t>
      </w:r>
    </w:p>
    <w:p w14:paraId="4316E790" w14:textId="77777777" w:rsidR="00FE3BC8" w:rsidRPr="009B1165" w:rsidRDefault="00C44CA8" w:rsidP="00FE3BC8">
      <w:pPr>
        <w:spacing w:before="220"/>
        <w:ind w:left="720" w:hanging="720"/>
        <w:rPr>
          <w:sz w:val="22"/>
          <w:szCs w:val="22"/>
        </w:rPr>
      </w:pPr>
      <w:proofErr w:type="spellStart"/>
      <w:r w:rsidRPr="00C44CA8">
        <w:rPr>
          <w:i/>
          <w:sz w:val="22"/>
          <w:szCs w:val="22"/>
        </w:rPr>
        <w:t>Babik</w:t>
      </w:r>
      <w:proofErr w:type="spellEnd"/>
      <w:r w:rsidRPr="00C44CA8">
        <w:rPr>
          <w:i/>
          <w:sz w:val="22"/>
          <w:szCs w:val="22"/>
        </w:rPr>
        <w:t>, D.</w:t>
      </w:r>
      <w:r w:rsidR="00FE3BC8" w:rsidRPr="009B1165">
        <w:rPr>
          <w:sz w:val="22"/>
          <w:szCs w:val="22"/>
        </w:rPr>
        <w:t>,</w:t>
      </w:r>
      <w:r w:rsidR="00FE3BC8">
        <w:rPr>
          <w:sz w:val="22"/>
          <w:szCs w:val="22"/>
        </w:rPr>
        <w:t xml:space="preserve"> </w:t>
      </w:r>
      <w:proofErr w:type="spellStart"/>
      <w:r w:rsidR="00FE3BC8" w:rsidRPr="009B1165">
        <w:rPr>
          <w:color w:val="1A1A1A"/>
          <w:sz w:val="22"/>
          <w:szCs w:val="22"/>
        </w:rPr>
        <w:t>Iyer</w:t>
      </w:r>
      <w:proofErr w:type="spellEnd"/>
      <w:r w:rsidR="00FE3BC8" w:rsidRPr="009B1165">
        <w:rPr>
          <w:color w:val="1A1A1A"/>
          <w:sz w:val="22"/>
          <w:szCs w:val="22"/>
        </w:rPr>
        <w:t>, L.S.,</w:t>
      </w:r>
      <w:r w:rsidR="00FE3BC8">
        <w:rPr>
          <w:sz w:val="22"/>
          <w:szCs w:val="22"/>
        </w:rPr>
        <w:t xml:space="preserve"> </w:t>
      </w:r>
      <w:r w:rsidR="00FE3BC8" w:rsidRPr="009B1165">
        <w:rPr>
          <w:sz w:val="22"/>
          <w:szCs w:val="22"/>
        </w:rPr>
        <w:t>Ford, E.W. (May 14, 2012).  Towards a Comprehensive Online Peer Assessment System: System Design Outline. </w:t>
      </w:r>
      <w:r w:rsidR="00FE3BC8" w:rsidRPr="009B1165">
        <w:rPr>
          <w:i/>
          <w:iCs/>
          <w:color w:val="1A1A1A"/>
          <w:sz w:val="22"/>
          <w:szCs w:val="22"/>
        </w:rPr>
        <w:t>Proceedings of the Design Science Research in Information Systems and Technology Conference</w:t>
      </w:r>
      <w:r w:rsidR="00FE3BC8" w:rsidRPr="009B1165">
        <w:rPr>
          <w:sz w:val="22"/>
          <w:szCs w:val="22"/>
        </w:rPr>
        <w:t> </w:t>
      </w:r>
      <w:r w:rsidR="00FE3BC8" w:rsidRPr="009B1165">
        <w:rPr>
          <w:i/>
          <w:iCs/>
          <w:sz w:val="22"/>
          <w:szCs w:val="22"/>
        </w:rPr>
        <w:t>2012</w:t>
      </w:r>
      <w:r w:rsidR="00FE3BC8" w:rsidRPr="009B1165">
        <w:rPr>
          <w:sz w:val="22"/>
          <w:szCs w:val="22"/>
        </w:rPr>
        <w:t>. Located in Las Vegas, Ne</w:t>
      </w:r>
      <w:r w:rsidR="00FE3BC8">
        <w:rPr>
          <w:sz w:val="22"/>
          <w:szCs w:val="22"/>
        </w:rPr>
        <w:t>vada. (Accepted February 2012).</w:t>
      </w:r>
    </w:p>
    <w:p w14:paraId="60BE6883" w14:textId="77777777" w:rsidR="00FE3BC8" w:rsidRPr="005A55B9" w:rsidRDefault="00FE3BC8" w:rsidP="00FE3BC8">
      <w:pPr>
        <w:spacing w:before="220"/>
        <w:ind w:left="720" w:hanging="720"/>
        <w:rPr>
          <w:sz w:val="22"/>
          <w:szCs w:val="22"/>
        </w:rPr>
      </w:pPr>
      <w:r>
        <w:rPr>
          <w:sz w:val="22"/>
          <w:szCs w:val="22"/>
        </w:rPr>
        <w:t>Lowe, K.B.,</w:t>
      </w:r>
      <w:r w:rsidRPr="005A55B9">
        <w:rPr>
          <w:sz w:val="22"/>
          <w:szCs w:val="22"/>
        </w:rPr>
        <w:t xml:space="preserve"> </w:t>
      </w:r>
      <w:proofErr w:type="spellStart"/>
      <w:r w:rsidR="00C44CA8" w:rsidRPr="00C44CA8">
        <w:rPr>
          <w:i/>
          <w:sz w:val="22"/>
          <w:szCs w:val="22"/>
        </w:rPr>
        <w:t>Babik</w:t>
      </w:r>
      <w:proofErr w:type="spellEnd"/>
      <w:r w:rsidR="00C44CA8" w:rsidRPr="00C44CA8">
        <w:rPr>
          <w:i/>
          <w:sz w:val="22"/>
          <w:szCs w:val="22"/>
        </w:rPr>
        <w:t>, D.</w:t>
      </w:r>
      <w:r w:rsidRPr="005A55B9">
        <w:rPr>
          <w:sz w:val="22"/>
          <w:szCs w:val="22"/>
        </w:rPr>
        <w:t>; Huerta, T.R</w:t>
      </w:r>
      <w:r w:rsidR="00722B94">
        <w:rPr>
          <w:sz w:val="22"/>
          <w:szCs w:val="22"/>
        </w:rPr>
        <w:t>., and</w:t>
      </w:r>
      <w:r w:rsidRPr="005A55B9">
        <w:rPr>
          <w:sz w:val="22"/>
          <w:szCs w:val="22"/>
        </w:rPr>
        <w:t xml:space="preserve"> Ford, E.W. (August 2012). Executive Succession as a Competitive Advantage Intervention” Simulating a Randomized Control Trial. </w:t>
      </w:r>
      <w:r w:rsidRPr="005A55B9">
        <w:rPr>
          <w:i/>
          <w:iCs/>
          <w:sz w:val="22"/>
          <w:szCs w:val="22"/>
        </w:rPr>
        <w:t>Academy of Management</w:t>
      </w:r>
      <w:r w:rsidRPr="005A55B9">
        <w:rPr>
          <w:sz w:val="22"/>
          <w:szCs w:val="22"/>
        </w:rPr>
        <w:t xml:space="preserve"> Annual Conference. Located in Boston, MA.</w:t>
      </w:r>
    </w:p>
    <w:p w14:paraId="03BC4455" w14:textId="77777777" w:rsidR="00FE3BC8" w:rsidRPr="005A55B9" w:rsidRDefault="00FE3BC8" w:rsidP="00FE3BC8">
      <w:pPr>
        <w:spacing w:before="220"/>
        <w:ind w:left="720" w:hanging="720"/>
        <w:rPr>
          <w:sz w:val="22"/>
          <w:szCs w:val="22"/>
        </w:rPr>
      </w:pPr>
      <w:r w:rsidRPr="005A55B9">
        <w:rPr>
          <w:sz w:val="22"/>
          <w:szCs w:val="22"/>
        </w:rPr>
        <w:t xml:space="preserve">Ford, E.W. (April 2012). Creating a Talent Pipeline for Successful EMR Implementation. </w:t>
      </w:r>
      <w:r w:rsidRPr="005A55B9">
        <w:rPr>
          <w:i/>
          <w:sz w:val="22"/>
          <w:szCs w:val="22"/>
        </w:rPr>
        <w:t>Epic Corporation Spring Advisory Council Meeting.</w:t>
      </w:r>
      <w:r w:rsidRPr="005A55B9">
        <w:rPr>
          <w:sz w:val="22"/>
          <w:szCs w:val="22"/>
        </w:rPr>
        <w:t xml:space="preserve"> Located in Verona, WI.</w:t>
      </w:r>
    </w:p>
    <w:p w14:paraId="68962314" w14:textId="77777777" w:rsidR="00FE3BC8" w:rsidRPr="005A55B9" w:rsidRDefault="00FE3BC8" w:rsidP="00FE3BC8">
      <w:pPr>
        <w:spacing w:before="220"/>
        <w:ind w:left="720" w:hanging="720"/>
        <w:rPr>
          <w:sz w:val="22"/>
          <w:szCs w:val="22"/>
        </w:rPr>
      </w:pPr>
      <w:r w:rsidRPr="005A55B9">
        <w:rPr>
          <w:sz w:val="22"/>
          <w:szCs w:val="22"/>
        </w:rPr>
        <w:t xml:space="preserve">Ford, E.W. (April 2012). Meaningful Use and Health Informatics. </w:t>
      </w:r>
      <w:r w:rsidRPr="005A55B9">
        <w:rPr>
          <w:i/>
          <w:sz w:val="22"/>
          <w:szCs w:val="22"/>
        </w:rPr>
        <w:t>NCHICA Informatics Roundtable Meeting.</w:t>
      </w:r>
      <w:r w:rsidRPr="005A55B9">
        <w:rPr>
          <w:sz w:val="22"/>
          <w:szCs w:val="22"/>
        </w:rPr>
        <w:t xml:space="preserve"> Located in Research Triangle, NC.</w:t>
      </w:r>
    </w:p>
    <w:p w14:paraId="62CCAAED" w14:textId="77777777" w:rsidR="00FE3BC8" w:rsidRPr="005A55B9" w:rsidRDefault="00FE3BC8" w:rsidP="00FE3BC8">
      <w:pPr>
        <w:spacing w:before="220"/>
        <w:ind w:left="720" w:hanging="720"/>
        <w:rPr>
          <w:sz w:val="22"/>
          <w:szCs w:val="22"/>
        </w:rPr>
      </w:pPr>
      <w:r w:rsidRPr="005A55B9">
        <w:rPr>
          <w:sz w:val="22"/>
          <w:szCs w:val="22"/>
        </w:rPr>
        <w:t xml:space="preserve">Ford, E.W. (September 19, 2011). Consumer Focused Health Information Technology and Patient Satisfaction. </w:t>
      </w:r>
      <w:r w:rsidRPr="005A55B9">
        <w:rPr>
          <w:i/>
          <w:iCs/>
          <w:sz w:val="22"/>
          <w:szCs w:val="22"/>
        </w:rPr>
        <w:t>Presented to the Office of the National Coordinator for Health Information Technology</w:t>
      </w:r>
      <w:r w:rsidRPr="005A55B9">
        <w:rPr>
          <w:sz w:val="22"/>
          <w:szCs w:val="22"/>
        </w:rPr>
        <w:t>. Washington, D.C.</w:t>
      </w:r>
    </w:p>
    <w:p w14:paraId="60C63F2E" w14:textId="77777777" w:rsidR="00FE3BC8" w:rsidRPr="005A55B9" w:rsidRDefault="00FE3BC8" w:rsidP="00FE3BC8">
      <w:pPr>
        <w:spacing w:before="220"/>
        <w:ind w:left="720" w:hanging="720"/>
        <w:rPr>
          <w:sz w:val="22"/>
          <w:szCs w:val="22"/>
        </w:rPr>
      </w:pPr>
      <w:r w:rsidRPr="005A55B9">
        <w:rPr>
          <w:sz w:val="22"/>
          <w:szCs w:val="22"/>
        </w:rPr>
        <w:lastRenderedPageBreak/>
        <w:t xml:space="preserve">Vest, J.; </w:t>
      </w:r>
      <w:proofErr w:type="spellStart"/>
      <w:r w:rsidRPr="005A55B9">
        <w:rPr>
          <w:sz w:val="22"/>
          <w:szCs w:val="22"/>
        </w:rPr>
        <w:t>Menachemi</w:t>
      </w:r>
      <w:proofErr w:type="spellEnd"/>
      <w:r w:rsidRPr="005A55B9">
        <w:rPr>
          <w:sz w:val="22"/>
          <w:szCs w:val="22"/>
        </w:rPr>
        <w:t>, N</w:t>
      </w:r>
      <w:r w:rsidR="00722B94">
        <w:rPr>
          <w:sz w:val="22"/>
          <w:szCs w:val="22"/>
        </w:rPr>
        <w:t>., and</w:t>
      </w:r>
      <w:r w:rsidRPr="005A55B9">
        <w:rPr>
          <w:sz w:val="22"/>
          <w:szCs w:val="22"/>
        </w:rPr>
        <w:t xml:space="preserve"> Ford, E.W. (June 13, 2011). The Role of Governance in the Extent of Information System and Technology Usage in Local Health Departments. Presented at </w:t>
      </w:r>
      <w:r w:rsidRPr="005A55B9">
        <w:rPr>
          <w:i/>
          <w:iCs/>
          <w:sz w:val="22"/>
          <w:szCs w:val="22"/>
        </w:rPr>
        <w:t>AcademyHealth</w:t>
      </w:r>
      <w:r w:rsidRPr="005A55B9">
        <w:rPr>
          <w:sz w:val="22"/>
          <w:szCs w:val="22"/>
        </w:rPr>
        <w:t>. Located in Seattle, WA.</w:t>
      </w:r>
    </w:p>
    <w:p w14:paraId="3072B5EF" w14:textId="77777777" w:rsidR="00FE3BC8" w:rsidRPr="005A55B9" w:rsidRDefault="00FE3BC8" w:rsidP="00FE3BC8">
      <w:pPr>
        <w:spacing w:before="220"/>
        <w:ind w:left="720" w:hanging="720"/>
        <w:rPr>
          <w:sz w:val="22"/>
          <w:szCs w:val="22"/>
        </w:rPr>
      </w:pPr>
      <w:r w:rsidRPr="005A55B9">
        <w:rPr>
          <w:sz w:val="22"/>
          <w:szCs w:val="22"/>
        </w:rPr>
        <w:t xml:space="preserve">Ford, E.W. (October 6, 2010). Successful Health Information Technology Implementation Strategies. </w:t>
      </w:r>
      <w:r w:rsidRPr="005A55B9">
        <w:rPr>
          <w:i/>
          <w:iCs/>
          <w:sz w:val="22"/>
          <w:szCs w:val="22"/>
        </w:rPr>
        <w:t>Translating Evidence Based Findings to Community Practice</w:t>
      </w:r>
      <w:r w:rsidRPr="005A55B9">
        <w:rPr>
          <w:sz w:val="22"/>
          <w:szCs w:val="22"/>
        </w:rPr>
        <w:t xml:space="preserve">. UNC Center for School Leadership Development (Accepted August 2010). </w:t>
      </w:r>
    </w:p>
    <w:p w14:paraId="3BBA4CB8" w14:textId="77777777" w:rsidR="00FE3BC8" w:rsidRPr="005A55B9" w:rsidRDefault="00FE3BC8" w:rsidP="00FE3BC8">
      <w:pPr>
        <w:spacing w:before="220"/>
        <w:ind w:left="720" w:hanging="720"/>
        <w:rPr>
          <w:sz w:val="22"/>
          <w:szCs w:val="22"/>
        </w:rPr>
      </w:pPr>
      <w:r w:rsidRPr="005A55B9">
        <w:rPr>
          <w:sz w:val="22"/>
          <w:szCs w:val="22"/>
        </w:rPr>
        <w:t xml:space="preserve">Ford, E.W. (September 9, 2010). Health Information Technology Implementation Strategies and Total Factor Productivity. </w:t>
      </w:r>
      <w:r w:rsidRPr="005A55B9">
        <w:rPr>
          <w:i/>
          <w:iCs/>
          <w:sz w:val="22"/>
          <w:szCs w:val="22"/>
        </w:rPr>
        <w:t>Advances in Business-Related Scientific Research Conference</w:t>
      </w:r>
      <w:r w:rsidRPr="005A55B9">
        <w:rPr>
          <w:sz w:val="22"/>
          <w:szCs w:val="22"/>
        </w:rPr>
        <w:t xml:space="preserve"> </w:t>
      </w:r>
      <w:r w:rsidRPr="005A55B9">
        <w:rPr>
          <w:i/>
          <w:iCs/>
          <w:sz w:val="22"/>
          <w:szCs w:val="22"/>
        </w:rPr>
        <w:t>2010</w:t>
      </w:r>
      <w:r w:rsidRPr="005A55B9">
        <w:rPr>
          <w:sz w:val="22"/>
          <w:szCs w:val="22"/>
        </w:rPr>
        <w:t xml:space="preserve">. Located in Olbia, Sardinia, Italy. (Accepted April 2010). </w:t>
      </w:r>
    </w:p>
    <w:p w14:paraId="751DFFD7" w14:textId="77777777" w:rsidR="00FE3BC8" w:rsidRPr="005A55B9" w:rsidRDefault="00FE3BC8" w:rsidP="00FE3BC8">
      <w:pPr>
        <w:spacing w:before="220"/>
        <w:ind w:left="720" w:hanging="720"/>
        <w:rPr>
          <w:sz w:val="22"/>
          <w:szCs w:val="22"/>
        </w:rPr>
      </w:pPr>
      <w:r w:rsidRPr="005A55B9">
        <w:rPr>
          <w:sz w:val="22"/>
          <w:szCs w:val="22"/>
        </w:rPr>
        <w:t xml:space="preserve">Ford, E.W. (August 19, 2010). Learn More About Trends in Electronic Medical Record Use in Long-term Care? </w:t>
      </w:r>
      <w:r w:rsidRPr="005A55B9">
        <w:rPr>
          <w:i/>
          <w:iCs/>
          <w:sz w:val="22"/>
          <w:szCs w:val="22"/>
        </w:rPr>
        <w:t>Presented to the Office of the National Coordinator for Health Information Technology</w:t>
      </w:r>
      <w:r w:rsidRPr="005A55B9">
        <w:rPr>
          <w:sz w:val="22"/>
          <w:szCs w:val="22"/>
        </w:rPr>
        <w:t>. Washington, D.C.</w:t>
      </w:r>
    </w:p>
    <w:p w14:paraId="1AECC282" w14:textId="77777777" w:rsidR="00FE3BC8" w:rsidRPr="005A55B9" w:rsidRDefault="00FE3BC8" w:rsidP="00FE3BC8">
      <w:pPr>
        <w:spacing w:before="220"/>
        <w:ind w:left="720" w:hanging="720"/>
        <w:rPr>
          <w:sz w:val="22"/>
          <w:szCs w:val="22"/>
        </w:rPr>
      </w:pPr>
      <w:r w:rsidRPr="005A55B9">
        <w:rPr>
          <w:sz w:val="22"/>
          <w:szCs w:val="22"/>
        </w:rPr>
        <w:t>Reeves, T.R., Huerta, T.R</w:t>
      </w:r>
      <w:r w:rsidR="00722B94">
        <w:rPr>
          <w:sz w:val="22"/>
          <w:szCs w:val="22"/>
        </w:rPr>
        <w:t>., and</w:t>
      </w:r>
      <w:r w:rsidRPr="005A55B9">
        <w:rPr>
          <w:sz w:val="22"/>
          <w:szCs w:val="22"/>
        </w:rPr>
        <w:t xml:space="preserve"> Ford, E.W. (Academy of Management Conference 2010). From Co-modification to Co-Creation: A Proposed Paradigm Change for Business Administration Programs. Located in Montreal, Canada.</w:t>
      </w:r>
    </w:p>
    <w:p w14:paraId="07EEC22F" w14:textId="77777777" w:rsidR="00FE3BC8" w:rsidRPr="005A55B9" w:rsidRDefault="00FE3BC8" w:rsidP="00FE3BC8">
      <w:pPr>
        <w:spacing w:before="220"/>
        <w:ind w:left="720" w:hanging="720"/>
        <w:rPr>
          <w:sz w:val="22"/>
          <w:szCs w:val="22"/>
        </w:rPr>
      </w:pPr>
      <w:r w:rsidRPr="005A55B9">
        <w:rPr>
          <w:sz w:val="22"/>
          <w:szCs w:val="22"/>
        </w:rPr>
        <w:t>Huerta, T.R</w:t>
      </w:r>
      <w:r w:rsidR="00722B94">
        <w:rPr>
          <w:sz w:val="22"/>
          <w:szCs w:val="22"/>
        </w:rPr>
        <w:t>., and</w:t>
      </w:r>
      <w:r w:rsidRPr="005A55B9">
        <w:rPr>
          <w:sz w:val="22"/>
          <w:szCs w:val="22"/>
        </w:rPr>
        <w:t xml:space="preserve"> Ford, E.W. (August 2010). Grant-writing for Management Scholars in Healthcare. </w:t>
      </w:r>
      <w:r w:rsidRPr="005A55B9">
        <w:rPr>
          <w:i/>
          <w:iCs/>
          <w:sz w:val="22"/>
          <w:szCs w:val="22"/>
        </w:rPr>
        <w:t>Academy of Management</w:t>
      </w:r>
      <w:r w:rsidRPr="005A55B9">
        <w:rPr>
          <w:sz w:val="22"/>
          <w:szCs w:val="22"/>
        </w:rPr>
        <w:t xml:space="preserve"> Annual Conference Professional Development Workshop. Located in Montreal, Canada.</w:t>
      </w:r>
    </w:p>
    <w:p w14:paraId="6D9C2717" w14:textId="77777777" w:rsidR="00FE3BC8" w:rsidRPr="005A55B9" w:rsidRDefault="00FE3BC8" w:rsidP="00FE3BC8">
      <w:pPr>
        <w:spacing w:before="220"/>
        <w:ind w:left="720" w:hanging="720"/>
        <w:rPr>
          <w:sz w:val="22"/>
          <w:szCs w:val="22"/>
        </w:rPr>
      </w:pPr>
      <w:r w:rsidRPr="005A55B9">
        <w:rPr>
          <w:sz w:val="22"/>
          <w:szCs w:val="22"/>
        </w:rPr>
        <w:t>Ford, E.W</w:t>
      </w:r>
      <w:r w:rsidR="00722B94">
        <w:rPr>
          <w:sz w:val="22"/>
          <w:szCs w:val="22"/>
        </w:rPr>
        <w:t>., and</w:t>
      </w:r>
      <w:r w:rsidRPr="005A55B9">
        <w:rPr>
          <w:sz w:val="22"/>
          <w:szCs w:val="22"/>
        </w:rPr>
        <w:t xml:space="preserve"> C</w:t>
      </w:r>
      <w:r>
        <w:rPr>
          <w:sz w:val="22"/>
          <w:szCs w:val="22"/>
        </w:rPr>
        <w:t xml:space="preserve">herry, B.J., </w:t>
      </w:r>
      <w:r w:rsidRPr="00C44CA8">
        <w:rPr>
          <w:i/>
          <w:sz w:val="22"/>
          <w:szCs w:val="22"/>
        </w:rPr>
        <w:t>Peterson, L.T.</w:t>
      </w:r>
      <w:r w:rsidRPr="005A55B9">
        <w:rPr>
          <w:sz w:val="22"/>
          <w:szCs w:val="22"/>
        </w:rPr>
        <w:t xml:space="preserve"> (Academy of Management Conference 2010). Early Adopters’ Experiences with Electronic Health Records: Long-Term Care Facilities. Located in Montreal, Canada.</w:t>
      </w:r>
    </w:p>
    <w:p w14:paraId="1A948908" w14:textId="77777777" w:rsidR="00FE3BC8" w:rsidRPr="005A55B9" w:rsidRDefault="00FE3BC8" w:rsidP="00FE3BC8">
      <w:pPr>
        <w:spacing w:before="220"/>
        <w:ind w:left="720" w:hanging="720"/>
        <w:rPr>
          <w:sz w:val="22"/>
          <w:szCs w:val="22"/>
        </w:rPr>
      </w:pPr>
      <w:r w:rsidRPr="005A55B9">
        <w:rPr>
          <w:sz w:val="22"/>
          <w:szCs w:val="22"/>
        </w:rPr>
        <w:t xml:space="preserve">Ford, E.W. (Topic Area Expert)(June 27, 2010) </w:t>
      </w:r>
      <w:r w:rsidRPr="005A55B9">
        <w:rPr>
          <w:i/>
          <w:iCs/>
          <w:sz w:val="22"/>
          <w:szCs w:val="22"/>
        </w:rPr>
        <w:t>Insurance Cutting Your Coverage? Fight Back</w:t>
      </w:r>
      <w:r w:rsidRPr="005A55B9">
        <w:rPr>
          <w:sz w:val="22"/>
          <w:szCs w:val="22"/>
        </w:rPr>
        <w:t xml:space="preserve"> (Newscast Segment). </w:t>
      </w:r>
      <w:proofErr w:type="spellStart"/>
      <w:r w:rsidRPr="005A55B9">
        <w:rPr>
          <w:sz w:val="22"/>
          <w:szCs w:val="22"/>
        </w:rPr>
        <w:t>Bagg</w:t>
      </w:r>
      <w:proofErr w:type="spellEnd"/>
      <w:r w:rsidRPr="005A55B9">
        <w:rPr>
          <w:sz w:val="22"/>
          <w:szCs w:val="22"/>
        </w:rPr>
        <w:t>, J. (Producer). New 2 Greensboro, NC. http://www.digtriad.com/news/local_state/article.aspx?storyid=145657.</w:t>
      </w:r>
    </w:p>
    <w:p w14:paraId="4F59AC21" w14:textId="77777777" w:rsidR="00FE3BC8" w:rsidRPr="005A55B9" w:rsidRDefault="00FE3BC8" w:rsidP="00FE3BC8">
      <w:pPr>
        <w:spacing w:before="220"/>
        <w:ind w:left="720" w:hanging="720"/>
        <w:rPr>
          <w:sz w:val="22"/>
          <w:szCs w:val="22"/>
        </w:rPr>
      </w:pPr>
      <w:r w:rsidRPr="005A55B9">
        <w:rPr>
          <w:sz w:val="22"/>
          <w:szCs w:val="22"/>
        </w:rPr>
        <w:t xml:space="preserve">Ford, E.W. (Topic Area Expert)(April 19, 2010) </w:t>
      </w:r>
      <w:r w:rsidRPr="005A55B9">
        <w:rPr>
          <w:i/>
          <w:iCs/>
          <w:sz w:val="22"/>
          <w:szCs w:val="22"/>
        </w:rPr>
        <w:t>Advanced Nurses Increase Role as ‘Doctor’</w:t>
      </w:r>
      <w:r w:rsidRPr="005A55B9">
        <w:rPr>
          <w:sz w:val="22"/>
          <w:szCs w:val="22"/>
        </w:rPr>
        <w:t xml:space="preserve"> (Newscast Segment). </w:t>
      </w:r>
      <w:proofErr w:type="spellStart"/>
      <w:r w:rsidRPr="005A55B9">
        <w:rPr>
          <w:sz w:val="22"/>
          <w:szCs w:val="22"/>
        </w:rPr>
        <w:t>Bagg</w:t>
      </w:r>
      <w:proofErr w:type="spellEnd"/>
      <w:r w:rsidRPr="005A55B9">
        <w:rPr>
          <w:sz w:val="22"/>
          <w:szCs w:val="22"/>
        </w:rPr>
        <w:t>, J. (Producer). New 2 Greensboro, NC. http://www.digtriad.com/news/local_state/article.aspx?storyid=140735.</w:t>
      </w:r>
    </w:p>
    <w:p w14:paraId="3E2D5EFB" w14:textId="77777777" w:rsidR="00FE3BC8" w:rsidRPr="005A55B9" w:rsidRDefault="00FE3BC8" w:rsidP="00FE3BC8">
      <w:pPr>
        <w:spacing w:before="220"/>
        <w:ind w:left="720" w:hanging="720"/>
        <w:rPr>
          <w:sz w:val="22"/>
          <w:szCs w:val="22"/>
        </w:rPr>
      </w:pPr>
      <w:r w:rsidRPr="005A55B9">
        <w:rPr>
          <w:sz w:val="22"/>
          <w:szCs w:val="22"/>
        </w:rPr>
        <w:t>Lowe, K.</w:t>
      </w:r>
      <w:r>
        <w:rPr>
          <w:sz w:val="22"/>
          <w:szCs w:val="22"/>
        </w:rPr>
        <w:t>B., Nemati, H.,</w:t>
      </w:r>
      <w:r w:rsidRPr="005A55B9">
        <w:rPr>
          <w:sz w:val="22"/>
          <w:szCs w:val="22"/>
        </w:rPr>
        <w:t xml:space="preserve"> </w:t>
      </w:r>
      <w:proofErr w:type="spellStart"/>
      <w:r w:rsidRPr="005A55B9">
        <w:rPr>
          <w:sz w:val="22"/>
          <w:szCs w:val="22"/>
        </w:rPr>
        <w:t>Palvia</w:t>
      </w:r>
      <w:proofErr w:type="spellEnd"/>
      <w:r w:rsidRPr="005A55B9">
        <w:rPr>
          <w:sz w:val="22"/>
          <w:szCs w:val="22"/>
        </w:rPr>
        <w:t>, P., and Ford, E.W. (GITMA Conference 2010). CEO and CIO Perspectives on Healthcare Information Technology Issues.</w:t>
      </w:r>
    </w:p>
    <w:p w14:paraId="6DA199B9" w14:textId="77777777" w:rsidR="00FE3BC8" w:rsidRPr="005A55B9" w:rsidRDefault="00FE3BC8" w:rsidP="00FE3BC8">
      <w:pPr>
        <w:spacing w:before="220"/>
        <w:ind w:left="720" w:hanging="720"/>
        <w:rPr>
          <w:sz w:val="22"/>
          <w:szCs w:val="22"/>
        </w:rPr>
      </w:pPr>
      <w:r>
        <w:rPr>
          <w:sz w:val="22"/>
          <w:szCs w:val="22"/>
        </w:rPr>
        <w:t>Huerta, T.</w:t>
      </w:r>
      <w:r w:rsidRPr="005A55B9">
        <w:rPr>
          <w:sz w:val="22"/>
          <w:szCs w:val="22"/>
        </w:rPr>
        <w:t>R</w:t>
      </w:r>
      <w:r w:rsidR="00722B94">
        <w:rPr>
          <w:sz w:val="22"/>
          <w:szCs w:val="22"/>
        </w:rPr>
        <w:t>., and</w:t>
      </w:r>
      <w:r w:rsidRPr="005A55B9">
        <w:rPr>
          <w:sz w:val="22"/>
          <w:szCs w:val="22"/>
        </w:rPr>
        <w:t xml:space="preserve"> Ford, E.W. (June 2010). Competency approaches to co-creation, structured journaling and collaborative learning. Presented at the </w:t>
      </w:r>
      <w:r w:rsidRPr="005A55B9">
        <w:rPr>
          <w:i/>
          <w:iCs/>
          <w:sz w:val="22"/>
          <w:szCs w:val="22"/>
        </w:rPr>
        <w:t xml:space="preserve">Association of University of Programs in Health Administration’s </w:t>
      </w:r>
      <w:r w:rsidRPr="005A55B9">
        <w:rPr>
          <w:sz w:val="22"/>
          <w:szCs w:val="22"/>
        </w:rPr>
        <w:t>Annual Conference. Located in Portland, OR.</w:t>
      </w:r>
    </w:p>
    <w:p w14:paraId="6B93468A" w14:textId="77777777" w:rsidR="00FE3BC8" w:rsidRPr="005A55B9" w:rsidRDefault="00FE3BC8" w:rsidP="00FE3BC8">
      <w:pPr>
        <w:spacing w:before="220"/>
        <w:ind w:left="720" w:hanging="720"/>
        <w:rPr>
          <w:sz w:val="22"/>
          <w:szCs w:val="22"/>
        </w:rPr>
      </w:pPr>
      <w:r w:rsidRPr="005A55B9">
        <w:rPr>
          <w:sz w:val="22"/>
          <w:szCs w:val="22"/>
        </w:rPr>
        <w:t xml:space="preserve">Ford, E.W. (2010). Efficiency, Quality &amp; Culture: Assessing Health Facilities Total Factor Value. Webinar presentation for </w:t>
      </w:r>
      <w:r w:rsidRPr="005A55B9">
        <w:rPr>
          <w:i/>
          <w:iCs/>
          <w:sz w:val="22"/>
          <w:szCs w:val="22"/>
        </w:rPr>
        <w:t>LUMEDX</w:t>
      </w:r>
      <w:r w:rsidRPr="005A55B9">
        <w:rPr>
          <w:sz w:val="22"/>
          <w:szCs w:val="22"/>
        </w:rPr>
        <w:t>.</w:t>
      </w:r>
    </w:p>
    <w:p w14:paraId="0C06118D" w14:textId="77777777" w:rsidR="00FE3BC8" w:rsidRPr="005A55B9" w:rsidRDefault="00C44CA8" w:rsidP="00FE3BC8">
      <w:pPr>
        <w:spacing w:before="220"/>
        <w:ind w:left="720" w:hanging="720"/>
        <w:rPr>
          <w:sz w:val="22"/>
          <w:szCs w:val="22"/>
        </w:rPr>
      </w:pPr>
      <w:proofErr w:type="spellStart"/>
      <w:r w:rsidRPr="00C44CA8">
        <w:rPr>
          <w:i/>
          <w:sz w:val="22"/>
          <w:szCs w:val="22"/>
        </w:rPr>
        <w:t>Thouin</w:t>
      </w:r>
      <w:proofErr w:type="spellEnd"/>
      <w:r w:rsidRPr="00C44CA8">
        <w:rPr>
          <w:i/>
          <w:sz w:val="22"/>
          <w:szCs w:val="22"/>
        </w:rPr>
        <w:t>, M.F</w:t>
      </w:r>
      <w:r>
        <w:rPr>
          <w:sz w:val="22"/>
          <w:szCs w:val="22"/>
        </w:rPr>
        <w:t>., Hoffman, J.</w:t>
      </w:r>
      <w:r w:rsidR="00FE3BC8" w:rsidRPr="005A55B9">
        <w:rPr>
          <w:sz w:val="22"/>
          <w:szCs w:val="22"/>
        </w:rPr>
        <w:t xml:space="preserve">J., Jones, D. R., and Ford, E.W., (August 2009). IT Outsourcing and Firm Performance: The Mediating Effect of IT Agility. Presented at the </w:t>
      </w:r>
      <w:r w:rsidR="00FE3BC8" w:rsidRPr="005A55B9">
        <w:rPr>
          <w:i/>
          <w:iCs/>
          <w:sz w:val="22"/>
          <w:szCs w:val="22"/>
        </w:rPr>
        <w:t>Academy of Management's Health Care Management Division</w:t>
      </w:r>
      <w:r w:rsidR="00FE3BC8" w:rsidRPr="005A55B9">
        <w:rPr>
          <w:sz w:val="22"/>
          <w:szCs w:val="22"/>
        </w:rPr>
        <w:t xml:space="preserve">. Located in Chicago, IL. </w:t>
      </w:r>
    </w:p>
    <w:p w14:paraId="5FDBF39C" w14:textId="77777777" w:rsidR="00FE3BC8" w:rsidRPr="005A55B9" w:rsidRDefault="00C44CA8" w:rsidP="00FE3BC8">
      <w:pPr>
        <w:spacing w:before="220"/>
        <w:ind w:left="720" w:hanging="720"/>
        <w:rPr>
          <w:sz w:val="22"/>
          <w:szCs w:val="22"/>
        </w:rPr>
      </w:pPr>
      <w:r w:rsidRPr="00C44CA8">
        <w:rPr>
          <w:i/>
          <w:sz w:val="22"/>
          <w:szCs w:val="22"/>
        </w:rPr>
        <w:t>Peterson, L.</w:t>
      </w:r>
      <w:r w:rsidR="00FE3BC8" w:rsidRPr="00C44CA8">
        <w:rPr>
          <w:i/>
          <w:sz w:val="22"/>
          <w:szCs w:val="22"/>
        </w:rPr>
        <w:t>T.</w:t>
      </w:r>
      <w:r w:rsidR="00FE3BC8" w:rsidRPr="005A55B9">
        <w:rPr>
          <w:sz w:val="22"/>
          <w:szCs w:val="22"/>
        </w:rPr>
        <w:t>, Eberhardt,</w:t>
      </w:r>
      <w:r>
        <w:rPr>
          <w:sz w:val="22"/>
          <w:szCs w:val="22"/>
        </w:rPr>
        <w:t xml:space="preserve"> J., Ford, E.W., and Huerta, T.</w:t>
      </w:r>
      <w:r w:rsidR="00FE3BC8" w:rsidRPr="005A55B9">
        <w:rPr>
          <w:sz w:val="22"/>
          <w:szCs w:val="22"/>
        </w:rPr>
        <w:t xml:space="preserve">R. (August 2009) Assessing Differences Between Realized and Anticipated Gains from Electronic Health Record Adoption.  Presented at the </w:t>
      </w:r>
      <w:r w:rsidR="00FE3BC8" w:rsidRPr="005A55B9">
        <w:rPr>
          <w:i/>
          <w:iCs/>
          <w:sz w:val="22"/>
          <w:szCs w:val="22"/>
        </w:rPr>
        <w:lastRenderedPageBreak/>
        <w:t>Annual Meeting of the Academy of Management’s Health Care Management Division</w:t>
      </w:r>
      <w:r w:rsidR="00FE3BC8" w:rsidRPr="005A55B9">
        <w:rPr>
          <w:sz w:val="22"/>
          <w:szCs w:val="22"/>
        </w:rPr>
        <w:t xml:space="preserve">, Located in Chicago, IL. </w:t>
      </w:r>
    </w:p>
    <w:p w14:paraId="141D9A04" w14:textId="77777777" w:rsidR="00FE3BC8" w:rsidRPr="005A55B9" w:rsidRDefault="00FE3BC8" w:rsidP="00FE3BC8">
      <w:pPr>
        <w:spacing w:before="220"/>
        <w:ind w:left="720" w:hanging="720"/>
        <w:rPr>
          <w:sz w:val="22"/>
          <w:szCs w:val="22"/>
        </w:rPr>
      </w:pPr>
      <w:r w:rsidRPr="005A55B9">
        <w:rPr>
          <w:sz w:val="22"/>
          <w:szCs w:val="22"/>
        </w:rPr>
        <w:t>Ford, E.W., Chris</w:t>
      </w:r>
      <w:r>
        <w:rPr>
          <w:sz w:val="22"/>
          <w:szCs w:val="22"/>
        </w:rPr>
        <w:t>tianson, J.B., and Scanlon, D.</w:t>
      </w:r>
      <w:r w:rsidRPr="005A55B9">
        <w:rPr>
          <w:sz w:val="22"/>
          <w:szCs w:val="22"/>
        </w:rPr>
        <w:t xml:space="preserve">P., (August 2008). Assessing Physicians’ Use of Facility Performance Information: What Do Doctors’ Value. Presented at </w:t>
      </w:r>
      <w:r w:rsidRPr="005A55B9">
        <w:rPr>
          <w:i/>
          <w:iCs/>
          <w:sz w:val="22"/>
          <w:szCs w:val="22"/>
        </w:rPr>
        <w:t xml:space="preserve">The Academy of Management’s Health Care Management Division. </w:t>
      </w:r>
      <w:r w:rsidRPr="005A55B9">
        <w:rPr>
          <w:sz w:val="22"/>
          <w:szCs w:val="22"/>
        </w:rPr>
        <w:t>Located in Anaheim, CA.</w:t>
      </w:r>
    </w:p>
    <w:p w14:paraId="4EAA45F9" w14:textId="77777777" w:rsidR="00FE3BC8" w:rsidRPr="005A55B9" w:rsidRDefault="00FE3BC8" w:rsidP="00FE3BC8">
      <w:pPr>
        <w:spacing w:before="220"/>
        <w:ind w:left="720" w:hanging="720"/>
        <w:rPr>
          <w:sz w:val="22"/>
          <w:szCs w:val="22"/>
        </w:rPr>
      </w:pPr>
      <w:r w:rsidRPr="005A55B9">
        <w:rPr>
          <w:sz w:val="22"/>
          <w:szCs w:val="22"/>
        </w:rPr>
        <w:t>Ford, E.W.,</w:t>
      </w:r>
      <w:r>
        <w:rPr>
          <w:sz w:val="22"/>
          <w:szCs w:val="22"/>
        </w:rPr>
        <w:t xml:space="preserve"> Huerta, T.R., and </w:t>
      </w:r>
      <w:r w:rsidRPr="00C44CA8">
        <w:rPr>
          <w:i/>
          <w:sz w:val="22"/>
          <w:szCs w:val="22"/>
        </w:rPr>
        <w:t>Peterson, L.T.</w:t>
      </w:r>
      <w:r w:rsidRPr="005A55B9">
        <w:rPr>
          <w:sz w:val="22"/>
          <w:szCs w:val="22"/>
        </w:rPr>
        <w:t xml:space="preserve"> (August 2008). Efficiency and Quality: Assessing Hospitals’ Relative Values. Presented at </w:t>
      </w:r>
      <w:r w:rsidRPr="005A55B9">
        <w:rPr>
          <w:i/>
          <w:iCs/>
          <w:sz w:val="22"/>
          <w:szCs w:val="22"/>
        </w:rPr>
        <w:t xml:space="preserve">The Academy of Management’s Health Care Management Division. </w:t>
      </w:r>
      <w:r w:rsidRPr="005A55B9">
        <w:rPr>
          <w:sz w:val="22"/>
          <w:szCs w:val="22"/>
        </w:rPr>
        <w:t>Located in Anaheim, CA.</w:t>
      </w:r>
    </w:p>
    <w:p w14:paraId="754B35F9" w14:textId="77777777" w:rsidR="00FE3BC8" w:rsidRPr="005A55B9" w:rsidRDefault="00FE3BC8" w:rsidP="00FE3BC8">
      <w:pPr>
        <w:spacing w:before="220"/>
        <w:ind w:left="720" w:hanging="720"/>
        <w:rPr>
          <w:sz w:val="22"/>
          <w:szCs w:val="22"/>
        </w:rPr>
      </w:pPr>
      <w:r w:rsidRPr="005A55B9">
        <w:rPr>
          <w:sz w:val="22"/>
          <w:szCs w:val="22"/>
        </w:rPr>
        <w:t>Ford, E.W.,</w:t>
      </w:r>
      <w:r>
        <w:rPr>
          <w:sz w:val="22"/>
          <w:szCs w:val="22"/>
        </w:rPr>
        <w:t xml:space="preserve"> Huerta, T.R., and </w:t>
      </w:r>
      <w:r w:rsidRPr="00C44CA8">
        <w:rPr>
          <w:i/>
          <w:sz w:val="22"/>
          <w:szCs w:val="22"/>
        </w:rPr>
        <w:t>Peterson, L.T.</w:t>
      </w:r>
      <w:r w:rsidRPr="005A55B9">
        <w:rPr>
          <w:sz w:val="22"/>
          <w:szCs w:val="22"/>
        </w:rPr>
        <w:t xml:space="preserve"> (August 2008). Integrating management research into an interdisciplinary framework. Presented at </w:t>
      </w:r>
      <w:r w:rsidRPr="005A55B9">
        <w:rPr>
          <w:i/>
          <w:iCs/>
          <w:sz w:val="22"/>
          <w:szCs w:val="22"/>
        </w:rPr>
        <w:t xml:space="preserve">The Academy of Management’s Health Care Management Division. </w:t>
      </w:r>
      <w:r w:rsidRPr="005A55B9">
        <w:rPr>
          <w:sz w:val="22"/>
          <w:szCs w:val="22"/>
        </w:rPr>
        <w:t>Located in Anaheim, CA.</w:t>
      </w:r>
    </w:p>
    <w:p w14:paraId="61628D76" w14:textId="77777777" w:rsidR="00FE3BC8" w:rsidRPr="005A55B9" w:rsidRDefault="00FE3BC8" w:rsidP="00FE3BC8">
      <w:pPr>
        <w:spacing w:before="220"/>
        <w:ind w:left="720" w:hanging="720"/>
        <w:rPr>
          <w:sz w:val="22"/>
          <w:szCs w:val="22"/>
        </w:rPr>
      </w:pPr>
      <w:r w:rsidRPr="005A55B9">
        <w:rPr>
          <w:sz w:val="22"/>
          <w:szCs w:val="22"/>
        </w:rPr>
        <w:t xml:space="preserve">Ford, E.W. (April 16, 2008). Alternative Models for Health Information Exchange. Presented at </w:t>
      </w:r>
      <w:r w:rsidRPr="005A55B9">
        <w:rPr>
          <w:i/>
          <w:iCs/>
          <w:sz w:val="22"/>
          <w:szCs w:val="22"/>
        </w:rPr>
        <w:t xml:space="preserve">The National Health Information Technology Summit. </w:t>
      </w:r>
      <w:r w:rsidRPr="005A55B9">
        <w:rPr>
          <w:sz w:val="22"/>
          <w:szCs w:val="22"/>
        </w:rPr>
        <w:t>Located in Houston, TX.</w:t>
      </w:r>
    </w:p>
    <w:p w14:paraId="1CD9D963" w14:textId="77777777" w:rsidR="00FE3BC8" w:rsidRPr="005A55B9" w:rsidRDefault="00FE3BC8" w:rsidP="00FE3BC8">
      <w:pPr>
        <w:spacing w:before="220"/>
        <w:ind w:left="720" w:hanging="720"/>
        <w:rPr>
          <w:sz w:val="22"/>
          <w:szCs w:val="22"/>
        </w:rPr>
      </w:pPr>
      <w:r w:rsidRPr="005A55B9">
        <w:rPr>
          <w:sz w:val="22"/>
          <w:szCs w:val="22"/>
        </w:rPr>
        <w:t>Ford, E.W.,</w:t>
      </w:r>
      <w:r>
        <w:rPr>
          <w:sz w:val="22"/>
          <w:szCs w:val="22"/>
        </w:rPr>
        <w:t xml:space="preserve"> Short, J.C., and </w:t>
      </w:r>
      <w:r w:rsidRPr="00C44CA8">
        <w:rPr>
          <w:i/>
          <w:sz w:val="22"/>
          <w:szCs w:val="22"/>
        </w:rPr>
        <w:t xml:space="preserve">Peterson, L.T. </w:t>
      </w:r>
      <w:r w:rsidRPr="005A55B9">
        <w:rPr>
          <w:sz w:val="22"/>
          <w:szCs w:val="22"/>
        </w:rPr>
        <w:t xml:space="preserve">(August 2007). The Impact of Health Networks and Systems Configurations on Patient Safety Initiative Responses. Presented at </w:t>
      </w:r>
      <w:r w:rsidRPr="005A55B9">
        <w:rPr>
          <w:i/>
          <w:iCs/>
          <w:sz w:val="22"/>
          <w:szCs w:val="22"/>
        </w:rPr>
        <w:t xml:space="preserve">The Academy of Management’s Health Care Management Division. </w:t>
      </w:r>
      <w:r w:rsidRPr="005A55B9">
        <w:rPr>
          <w:sz w:val="22"/>
          <w:szCs w:val="22"/>
        </w:rPr>
        <w:t>Located in Philadelphia, PA.</w:t>
      </w:r>
    </w:p>
    <w:p w14:paraId="6C75658E" w14:textId="77777777" w:rsidR="00FE3BC8" w:rsidRPr="005A55B9" w:rsidRDefault="00FE3BC8" w:rsidP="00FE3BC8">
      <w:pPr>
        <w:spacing w:before="220"/>
        <w:ind w:left="720" w:hanging="720"/>
        <w:rPr>
          <w:sz w:val="22"/>
          <w:szCs w:val="22"/>
        </w:rPr>
      </w:pPr>
      <w:proofErr w:type="spellStart"/>
      <w:r w:rsidRPr="00C44CA8">
        <w:rPr>
          <w:i/>
          <w:sz w:val="22"/>
          <w:szCs w:val="22"/>
        </w:rPr>
        <w:t>Thouin</w:t>
      </w:r>
      <w:proofErr w:type="spellEnd"/>
      <w:r w:rsidRPr="00C44CA8">
        <w:rPr>
          <w:i/>
          <w:sz w:val="22"/>
          <w:szCs w:val="22"/>
        </w:rPr>
        <w:t>, M.</w:t>
      </w:r>
      <w:r>
        <w:rPr>
          <w:sz w:val="22"/>
          <w:szCs w:val="22"/>
        </w:rPr>
        <w:t>, Hoffman, J.</w:t>
      </w:r>
      <w:r w:rsidRPr="005A55B9">
        <w:rPr>
          <w:sz w:val="22"/>
          <w:szCs w:val="22"/>
        </w:rPr>
        <w:t xml:space="preserve">J, and Ford, E.W. (August 2007). Information Technology Outsourcing and Firm-Level Performance: A Transaction Cost Perspective. Presented at </w:t>
      </w:r>
      <w:r w:rsidRPr="005A55B9">
        <w:rPr>
          <w:i/>
          <w:iCs/>
          <w:sz w:val="22"/>
          <w:szCs w:val="22"/>
        </w:rPr>
        <w:t xml:space="preserve">The Academy of Management’s Health Care Management Division. </w:t>
      </w:r>
      <w:r w:rsidRPr="005A55B9">
        <w:rPr>
          <w:sz w:val="22"/>
          <w:szCs w:val="22"/>
        </w:rPr>
        <w:t>Located in Philadelphia, PA.</w:t>
      </w:r>
    </w:p>
    <w:p w14:paraId="6EC5FA6F" w14:textId="77777777" w:rsidR="00FE3BC8" w:rsidRPr="005A55B9" w:rsidRDefault="00FE3BC8" w:rsidP="00FE3BC8">
      <w:pPr>
        <w:tabs>
          <w:tab w:val="left" w:pos="2880"/>
        </w:tabs>
        <w:spacing w:before="220"/>
        <w:ind w:left="720" w:right="-360" w:hanging="720"/>
        <w:rPr>
          <w:sz w:val="22"/>
          <w:szCs w:val="22"/>
        </w:rPr>
      </w:pPr>
      <w:r w:rsidRPr="005A55B9">
        <w:rPr>
          <w:sz w:val="22"/>
          <w:szCs w:val="22"/>
        </w:rPr>
        <w:t xml:space="preserve">Ford, E.W. (August 15, 2006). </w:t>
      </w:r>
      <w:hyperlink r:id="rId62" w:history="1">
        <w:r w:rsidRPr="005A55B9">
          <w:rPr>
            <w:sz w:val="22"/>
            <w:szCs w:val="22"/>
          </w:rPr>
          <w:t>Macro</w:t>
        </w:r>
      </w:hyperlink>
      <w:hyperlink r:id="rId63" w:history="1">
        <w:r w:rsidRPr="005A55B9">
          <w:rPr>
            <w:sz w:val="22"/>
            <w:szCs w:val="22"/>
          </w:rPr>
          <w:t>-</w:t>
        </w:r>
      </w:hyperlink>
      <w:hyperlink r:id="rId64" w:history="1">
        <w:r w:rsidRPr="005A55B9">
          <w:rPr>
            <w:sz w:val="22"/>
            <w:szCs w:val="22"/>
          </w:rPr>
          <w:t>Level</w:t>
        </w:r>
      </w:hyperlink>
      <w:hyperlink r:id="rId65" w:history="1">
        <w:r w:rsidRPr="005A55B9">
          <w:rPr>
            <w:sz w:val="22"/>
            <w:szCs w:val="22"/>
          </w:rPr>
          <w:t xml:space="preserve"> </w:t>
        </w:r>
      </w:hyperlink>
      <w:hyperlink r:id="rId66" w:history="1">
        <w:r w:rsidRPr="005A55B9">
          <w:rPr>
            <w:sz w:val="22"/>
            <w:szCs w:val="22"/>
          </w:rPr>
          <w:t>Influences</w:t>
        </w:r>
      </w:hyperlink>
      <w:hyperlink r:id="rId67" w:history="1">
        <w:r w:rsidRPr="005A55B9">
          <w:rPr>
            <w:sz w:val="22"/>
            <w:szCs w:val="22"/>
          </w:rPr>
          <w:t xml:space="preserve"> </w:t>
        </w:r>
      </w:hyperlink>
      <w:hyperlink r:id="rId68" w:history="1">
        <w:r w:rsidRPr="005A55B9">
          <w:rPr>
            <w:sz w:val="22"/>
            <w:szCs w:val="22"/>
          </w:rPr>
          <w:t>on</w:t>
        </w:r>
      </w:hyperlink>
      <w:hyperlink r:id="rId69" w:history="1">
        <w:r w:rsidRPr="005A55B9">
          <w:rPr>
            <w:sz w:val="22"/>
            <w:szCs w:val="22"/>
          </w:rPr>
          <w:t xml:space="preserve"> </w:t>
        </w:r>
      </w:hyperlink>
      <w:hyperlink r:id="rId70" w:history="1">
        <w:r w:rsidRPr="005A55B9">
          <w:rPr>
            <w:sz w:val="22"/>
            <w:szCs w:val="22"/>
          </w:rPr>
          <w:t>Health</w:t>
        </w:r>
      </w:hyperlink>
      <w:hyperlink r:id="rId71" w:history="1">
        <w:r w:rsidRPr="005A55B9">
          <w:rPr>
            <w:sz w:val="22"/>
            <w:szCs w:val="22"/>
          </w:rPr>
          <w:t xml:space="preserve"> </w:t>
        </w:r>
      </w:hyperlink>
      <w:hyperlink r:id="rId72" w:history="1">
        <w:r w:rsidRPr="005A55B9">
          <w:rPr>
            <w:sz w:val="22"/>
            <w:szCs w:val="22"/>
          </w:rPr>
          <w:t>Care</w:t>
        </w:r>
      </w:hyperlink>
      <w:hyperlink r:id="rId73" w:history="1">
        <w:r w:rsidRPr="005A55B9">
          <w:rPr>
            <w:sz w:val="22"/>
            <w:szCs w:val="22"/>
          </w:rPr>
          <w:t xml:space="preserve"> </w:t>
        </w:r>
      </w:hyperlink>
      <w:hyperlink r:id="rId74" w:history="1">
        <w:r w:rsidRPr="005A55B9">
          <w:rPr>
            <w:sz w:val="22"/>
            <w:szCs w:val="22"/>
          </w:rPr>
          <w:t>Behavior</w:t>
        </w:r>
      </w:hyperlink>
      <w:r w:rsidRPr="005A55B9">
        <w:rPr>
          <w:sz w:val="22"/>
          <w:szCs w:val="22"/>
        </w:rPr>
        <w:t xml:space="preserve">. Discussant at </w:t>
      </w:r>
      <w:r w:rsidRPr="005A55B9">
        <w:rPr>
          <w:i/>
          <w:iCs/>
          <w:sz w:val="22"/>
          <w:szCs w:val="22"/>
        </w:rPr>
        <w:t>The Academy of Management’s Health Care Management Division</w:t>
      </w:r>
      <w:r w:rsidRPr="005A55B9">
        <w:rPr>
          <w:sz w:val="22"/>
          <w:szCs w:val="22"/>
        </w:rPr>
        <w:t>. Located in Atlanta, GA.</w:t>
      </w:r>
    </w:p>
    <w:p w14:paraId="3C256C49" w14:textId="77777777" w:rsidR="00FE3BC8" w:rsidRPr="005A55B9" w:rsidRDefault="00FE3BC8" w:rsidP="00FE3BC8">
      <w:pPr>
        <w:tabs>
          <w:tab w:val="left" w:pos="2880"/>
        </w:tabs>
        <w:spacing w:before="220"/>
        <w:ind w:left="720" w:right="-360" w:hanging="720"/>
        <w:rPr>
          <w:sz w:val="22"/>
          <w:szCs w:val="22"/>
        </w:rPr>
      </w:pPr>
      <w:r>
        <w:rPr>
          <w:sz w:val="22"/>
          <w:szCs w:val="22"/>
        </w:rPr>
        <w:t>Ford, E.W</w:t>
      </w:r>
      <w:r w:rsidR="00722B94">
        <w:rPr>
          <w:sz w:val="22"/>
          <w:szCs w:val="22"/>
        </w:rPr>
        <w:t>., and</w:t>
      </w:r>
      <w:r>
        <w:rPr>
          <w:sz w:val="22"/>
          <w:szCs w:val="22"/>
        </w:rPr>
        <w:t xml:space="preserve"> Scanlon, D.</w:t>
      </w:r>
      <w:r w:rsidRPr="005A55B9">
        <w:rPr>
          <w:sz w:val="22"/>
          <w:szCs w:val="22"/>
        </w:rPr>
        <w:t xml:space="preserve">P. (August 14, 2006). Promise and Problems with Supply Chain Management Approaches to Health Care Purchasing. Presented at </w:t>
      </w:r>
      <w:r w:rsidRPr="005A55B9">
        <w:rPr>
          <w:i/>
          <w:iCs/>
          <w:sz w:val="22"/>
          <w:szCs w:val="22"/>
        </w:rPr>
        <w:t>The Academy of Management’s Health Care Management Division</w:t>
      </w:r>
      <w:r w:rsidRPr="005A55B9">
        <w:rPr>
          <w:sz w:val="22"/>
          <w:szCs w:val="22"/>
        </w:rPr>
        <w:t>. Located in Atlanta, GA.</w:t>
      </w:r>
    </w:p>
    <w:p w14:paraId="02B7FF05" w14:textId="77777777" w:rsidR="00FE3BC8" w:rsidRPr="005A55B9" w:rsidRDefault="00FE3BC8" w:rsidP="00FE3BC8">
      <w:pPr>
        <w:tabs>
          <w:tab w:val="left" w:pos="2880"/>
        </w:tabs>
        <w:spacing w:before="220"/>
        <w:ind w:left="720" w:right="-360" w:hanging="720"/>
        <w:rPr>
          <w:sz w:val="22"/>
          <w:szCs w:val="22"/>
        </w:rPr>
      </w:pPr>
      <w:r w:rsidRPr="005A55B9">
        <w:rPr>
          <w:sz w:val="22"/>
          <w:szCs w:val="22"/>
        </w:rPr>
        <w:t xml:space="preserve">Ford, E.W. (August 16, 2006). Computerized Physician Order Entry Adoption in Hospitals: Waiting for the 3rd Wave of Innovation. Presented at an Interactive Session of </w:t>
      </w:r>
      <w:r w:rsidRPr="005A55B9">
        <w:rPr>
          <w:i/>
          <w:iCs/>
          <w:sz w:val="22"/>
          <w:szCs w:val="22"/>
        </w:rPr>
        <w:t>The Academy of Management’s Technology and Innovation Management Division</w:t>
      </w:r>
      <w:r w:rsidRPr="005A55B9">
        <w:rPr>
          <w:sz w:val="22"/>
          <w:szCs w:val="22"/>
        </w:rPr>
        <w:t>. Located in Atlanta, GA.</w:t>
      </w:r>
    </w:p>
    <w:p w14:paraId="67BF15C4" w14:textId="77777777" w:rsidR="00FE3BC8" w:rsidRPr="005A55B9" w:rsidRDefault="00FE3BC8" w:rsidP="00FE3BC8">
      <w:pPr>
        <w:tabs>
          <w:tab w:val="left" w:pos="2880"/>
        </w:tabs>
        <w:spacing w:before="220"/>
        <w:ind w:left="720" w:right="-360" w:hanging="720"/>
        <w:rPr>
          <w:sz w:val="22"/>
          <w:szCs w:val="22"/>
        </w:rPr>
      </w:pPr>
      <w:r w:rsidRPr="005A55B9">
        <w:rPr>
          <w:sz w:val="22"/>
          <w:szCs w:val="22"/>
        </w:rPr>
        <w:t xml:space="preserve">Ford, E.W. (August 11, 2006). Qualitative Research: The Agony and the Ecstasy. Presented at a Professional Development Workshop of </w:t>
      </w:r>
      <w:r w:rsidRPr="005A55B9">
        <w:rPr>
          <w:i/>
          <w:iCs/>
          <w:sz w:val="22"/>
          <w:szCs w:val="22"/>
        </w:rPr>
        <w:t>The Academy of Management’s Health Care Management Division</w:t>
      </w:r>
      <w:r w:rsidRPr="005A55B9">
        <w:rPr>
          <w:sz w:val="22"/>
          <w:szCs w:val="22"/>
        </w:rPr>
        <w:t xml:space="preserve">. Located in Atlanta, GA. </w:t>
      </w:r>
    </w:p>
    <w:p w14:paraId="28B2EDD4" w14:textId="77777777" w:rsidR="00FE3BC8" w:rsidRPr="005A55B9" w:rsidRDefault="00FE3BC8" w:rsidP="00FE3BC8">
      <w:pPr>
        <w:spacing w:before="220"/>
        <w:ind w:left="720" w:hanging="720"/>
        <w:rPr>
          <w:sz w:val="22"/>
          <w:szCs w:val="22"/>
        </w:rPr>
      </w:pPr>
      <w:r w:rsidRPr="005A55B9">
        <w:rPr>
          <w:sz w:val="22"/>
          <w:szCs w:val="22"/>
        </w:rPr>
        <w:t>Ford, E.W. (July 15, 2006). Health Information Technology: Technology, Practice, and Promise. Presented at the Lubbock Round Table Luncheon. Located in Lubbock, TX.</w:t>
      </w:r>
    </w:p>
    <w:p w14:paraId="735A9E87" w14:textId="77777777" w:rsidR="00FE3BC8" w:rsidRPr="005A55B9" w:rsidRDefault="00FE3BC8" w:rsidP="00FE3BC8">
      <w:pPr>
        <w:spacing w:before="220"/>
        <w:ind w:left="720" w:hanging="720"/>
        <w:rPr>
          <w:sz w:val="22"/>
          <w:szCs w:val="22"/>
        </w:rPr>
      </w:pPr>
      <w:r w:rsidRPr="005A55B9">
        <w:rPr>
          <w:sz w:val="22"/>
          <w:szCs w:val="22"/>
        </w:rPr>
        <w:t xml:space="preserve">Ford, E.W. (May 8, 2006). Public Health Implications for Creating a Health Information Technology Infrastructure for the </w:t>
      </w:r>
      <w:r w:rsidRPr="005A55B9">
        <w:rPr>
          <w:i/>
          <w:iCs/>
          <w:sz w:val="22"/>
          <w:szCs w:val="22"/>
        </w:rPr>
        <w:t xml:space="preserve">Statewide Health Workforce and Health Information Technology Summit. </w:t>
      </w:r>
      <w:r w:rsidRPr="005A55B9">
        <w:rPr>
          <w:sz w:val="22"/>
          <w:szCs w:val="22"/>
        </w:rPr>
        <w:t>Located in Austin, TX.</w:t>
      </w:r>
    </w:p>
    <w:p w14:paraId="768089F1" w14:textId="77777777" w:rsidR="00FE3BC8" w:rsidRPr="005A55B9" w:rsidRDefault="00FE3BC8" w:rsidP="00FE3BC8">
      <w:pPr>
        <w:tabs>
          <w:tab w:val="left" w:pos="2160"/>
        </w:tabs>
        <w:spacing w:before="220"/>
        <w:ind w:left="720" w:hanging="720"/>
        <w:rPr>
          <w:sz w:val="22"/>
          <w:szCs w:val="22"/>
        </w:rPr>
      </w:pPr>
      <w:r w:rsidRPr="005A55B9">
        <w:rPr>
          <w:sz w:val="22"/>
          <w:szCs w:val="22"/>
        </w:rPr>
        <w:t xml:space="preserve">Ford, E.W. (February 17, 2006). Promoting HIT in the Hospital Setting. Presented at the Regional Health Information Technology Breakfast Forum for the </w:t>
      </w:r>
      <w:r w:rsidRPr="005A55B9">
        <w:rPr>
          <w:i/>
          <w:iCs/>
          <w:sz w:val="22"/>
          <w:szCs w:val="22"/>
        </w:rPr>
        <w:t xml:space="preserve">Texas Health Institute. </w:t>
      </w:r>
      <w:r w:rsidRPr="005A55B9">
        <w:rPr>
          <w:sz w:val="22"/>
          <w:szCs w:val="22"/>
        </w:rPr>
        <w:t>Located in Lubbock, TX.</w:t>
      </w:r>
    </w:p>
    <w:p w14:paraId="3C38C7C8" w14:textId="77777777" w:rsidR="00FE3BC8" w:rsidRPr="005A55B9" w:rsidRDefault="00FE3BC8" w:rsidP="00FE3BC8">
      <w:pPr>
        <w:tabs>
          <w:tab w:val="left" w:pos="2880"/>
        </w:tabs>
        <w:spacing w:before="220"/>
        <w:ind w:left="720" w:right="-360" w:hanging="720"/>
        <w:rPr>
          <w:sz w:val="22"/>
          <w:szCs w:val="22"/>
        </w:rPr>
      </w:pPr>
      <w:r w:rsidRPr="005A55B9">
        <w:rPr>
          <w:sz w:val="22"/>
          <w:szCs w:val="22"/>
        </w:rPr>
        <w:lastRenderedPageBreak/>
        <w:t xml:space="preserve">Ford, E.W. (August 6, 2005). Bringing your Research Ideas to Fruition: Feedback from the Experts. Presented at a Professional Development Workshop of </w:t>
      </w:r>
      <w:r w:rsidRPr="005A55B9">
        <w:rPr>
          <w:i/>
          <w:iCs/>
          <w:sz w:val="22"/>
          <w:szCs w:val="22"/>
        </w:rPr>
        <w:t>The Academy of Management’s Health Care Management Division</w:t>
      </w:r>
      <w:r w:rsidRPr="005A55B9">
        <w:rPr>
          <w:sz w:val="22"/>
          <w:szCs w:val="22"/>
        </w:rPr>
        <w:t xml:space="preserve">. Located in Honolulu, HI. </w:t>
      </w:r>
    </w:p>
    <w:p w14:paraId="6955066A" w14:textId="77777777" w:rsidR="00FE3BC8" w:rsidRPr="005A55B9" w:rsidRDefault="00FE3BC8" w:rsidP="00FE3BC8">
      <w:pPr>
        <w:tabs>
          <w:tab w:val="left" w:pos="2880"/>
        </w:tabs>
        <w:spacing w:before="220"/>
        <w:ind w:left="720" w:right="-360" w:hanging="720"/>
        <w:rPr>
          <w:sz w:val="22"/>
          <w:szCs w:val="22"/>
        </w:rPr>
      </w:pPr>
      <w:r w:rsidRPr="005A55B9">
        <w:rPr>
          <w:sz w:val="22"/>
          <w:szCs w:val="22"/>
        </w:rPr>
        <w:t xml:space="preserve">Ford, E.W. (August 7, 2005). Rasch Analysis: An Easy Start to Being a Bayesian. Presented at a Methods Workshop of </w:t>
      </w:r>
      <w:r w:rsidRPr="005A55B9">
        <w:rPr>
          <w:i/>
          <w:iCs/>
          <w:sz w:val="22"/>
          <w:szCs w:val="22"/>
        </w:rPr>
        <w:t>The Academy of Management’s Health Care Management Division</w:t>
      </w:r>
      <w:r w:rsidRPr="005A55B9">
        <w:rPr>
          <w:sz w:val="22"/>
          <w:szCs w:val="22"/>
        </w:rPr>
        <w:t>. Located in Honolulu, HI. Presenter and Session Chair.</w:t>
      </w:r>
    </w:p>
    <w:p w14:paraId="7DE40AA3" w14:textId="77777777" w:rsidR="00FE3BC8" w:rsidRPr="005A55B9" w:rsidRDefault="00FE3BC8" w:rsidP="00FE3BC8">
      <w:pPr>
        <w:spacing w:before="220"/>
        <w:ind w:left="720" w:hanging="720"/>
        <w:rPr>
          <w:sz w:val="22"/>
          <w:szCs w:val="22"/>
        </w:rPr>
      </w:pPr>
      <w:r w:rsidRPr="005A55B9">
        <w:rPr>
          <w:sz w:val="22"/>
          <w:szCs w:val="22"/>
        </w:rPr>
        <w:t xml:space="preserve">Ford, E.W. (May 23, 2005). Supply Chain Management Approaches to Health Care Purchasing: How </w:t>
      </w:r>
      <w:r w:rsidRPr="005A55B9">
        <w:rPr>
          <w:i/>
          <w:iCs/>
          <w:sz w:val="22"/>
          <w:szCs w:val="22"/>
        </w:rPr>
        <w:t>NOT</w:t>
      </w:r>
      <w:r w:rsidRPr="005A55B9">
        <w:rPr>
          <w:sz w:val="22"/>
          <w:szCs w:val="22"/>
        </w:rPr>
        <w:t xml:space="preserve"> to be the Weakest Link. Presented to the World Research Group Healthcare Management Conference. Las Vegas, NV.</w:t>
      </w:r>
    </w:p>
    <w:p w14:paraId="30791244" w14:textId="77777777" w:rsidR="00FE3BC8" w:rsidRPr="005A55B9" w:rsidRDefault="00FE3BC8" w:rsidP="00FE3BC8">
      <w:pPr>
        <w:spacing w:before="220"/>
        <w:ind w:left="720" w:hanging="720"/>
        <w:rPr>
          <w:sz w:val="22"/>
          <w:szCs w:val="22"/>
        </w:rPr>
      </w:pPr>
      <w:r w:rsidRPr="005A55B9">
        <w:rPr>
          <w:sz w:val="22"/>
          <w:szCs w:val="22"/>
        </w:rPr>
        <w:t>Ford, E.W. (October 8, 2004). The Leapfrog Group’s Patient Safety Initiatives. Presented to the Missouri Association of Health Plans Health Care Summit. Lake of the Ozarks, MO.</w:t>
      </w:r>
    </w:p>
    <w:p w14:paraId="2FBE88B4" w14:textId="77777777" w:rsidR="00FE3BC8" w:rsidRPr="005A55B9" w:rsidRDefault="00FE3BC8" w:rsidP="00FE3BC8">
      <w:pPr>
        <w:spacing w:before="220"/>
        <w:ind w:left="720" w:hanging="720"/>
        <w:rPr>
          <w:sz w:val="22"/>
          <w:szCs w:val="22"/>
        </w:rPr>
      </w:pPr>
      <w:r w:rsidRPr="005A55B9">
        <w:rPr>
          <w:sz w:val="22"/>
          <w:szCs w:val="22"/>
        </w:rPr>
        <w:t>Scanlon, D.</w:t>
      </w:r>
      <w:r>
        <w:rPr>
          <w:sz w:val="22"/>
          <w:szCs w:val="22"/>
        </w:rPr>
        <w:t>P.</w:t>
      </w:r>
      <w:r w:rsidRPr="005A55B9">
        <w:rPr>
          <w:sz w:val="22"/>
          <w:szCs w:val="22"/>
        </w:rPr>
        <w:t>, Ford, E.W., and Christianson, J.</w:t>
      </w:r>
      <w:r>
        <w:rPr>
          <w:sz w:val="22"/>
          <w:szCs w:val="22"/>
        </w:rPr>
        <w:t>B.</w:t>
      </w:r>
      <w:r w:rsidRPr="005A55B9">
        <w:rPr>
          <w:sz w:val="22"/>
          <w:szCs w:val="22"/>
        </w:rPr>
        <w:t xml:space="preserve"> (July 12, 2004). Early Evidence of the Leapfrog Group’s Impact on Hospital Safety. Presented to The Agency for Healthcare Research and Quality’s Turning Research into Practice Meeting. Washington, D.C.</w:t>
      </w:r>
    </w:p>
    <w:p w14:paraId="3B8F3E9A" w14:textId="77777777" w:rsidR="00FE3BC8" w:rsidRPr="005A55B9" w:rsidRDefault="00FE3BC8" w:rsidP="00FE3BC8">
      <w:pPr>
        <w:spacing w:before="220"/>
        <w:ind w:left="720" w:hanging="720"/>
        <w:rPr>
          <w:sz w:val="22"/>
          <w:szCs w:val="22"/>
        </w:rPr>
      </w:pPr>
      <w:r w:rsidRPr="005A55B9">
        <w:rPr>
          <w:sz w:val="22"/>
          <w:szCs w:val="22"/>
        </w:rPr>
        <w:t>Scanlon, D.</w:t>
      </w:r>
      <w:r>
        <w:rPr>
          <w:sz w:val="22"/>
          <w:szCs w:val="22"/>
        </w:rPr>
        <w:t>P.</w:t>
      </w:r>
      <w:r w:rsidRPr="005A55B9">
        <w:rPr>
          <w:sz w:val="22"/>
          <w:szCs w:val="22"/>
        </w:rPr>
        <w:t>, Christianson, J.</w:t>
      </w:r>
      <w:r>
        <w:rPr>
          <w:sz w:val="22"/>
          <w:szCs w:val="22"/>
        </w:rPr>
        <w:t>B.</w:t>
      </w:r>
      <w:r w:rsidRPr="005A55B9">
        <w:rPr>
          <w:sz w:val="22"/>
          <w:szCs w:val="22"/>
        </w:rPr>
        <w:t xml:space="preserve">, and Ford, E.W. (2004). </w:t>
      </w:r>
      <w:r w:rsidRPr="005A55B9">
        <w:rPr>
          <w:i/>
          <w:iCs/>
          <w:sz w:val="22"/>
          <w:szCs w:val="22"/>
        </w:rPr>
        <w:t>The Impact of the Leapfrog Group on Hospital Patient Safety Practices</w:t>
      </w:r>
      <w:r w:rsidRPr="005A55B9">
        <w:rPr>
          <w:sz w:val="22"/>
          <w:szCs w:val="22"/>
        </w:rPr>
        <w:t xml:space="preserve">. Presented to the </w:t>
      </w:r>
      <w:r w:rsidRPr="005A55B9">
        <w:rPr>
          <w:i/>
          <w:iCs/>
          <w:sz w:val="22"/>
          <w:szCs w:val="22"/>
        </w:rPr>
        <w:t>AcademyHealth</w:t>
      </w:r>
      <w:r w:rsidRPr="005A55B9">
        <w:rPr>
          <w:sz w:val="22"/>
          <w:szCs w:val="22"/>
        </w:rPr>
        <w:t>. Located in San Diego, CA.</w:t>
      </w:r>
      <w:bookmarkStart w:id="7" w:name="id.0448cba73eeb"/>
      <w:bookmarkEnd w:id="7"/>
    </w:p>
    <w:p w14:paraId="0161724A" w14:textId="77777777" w:rsidR="00FE3BC8" w:rsidRPr="005A55B9" w:rsidRDefault="00FE3BC8" w:rsidP="00FE3BC8">
      <w:pPr>
        <w:tabs>
          <w:tab w:val="left" w:pos="2880"/>
        </w:tabs>
        <w:spacing w:before="220"/>
        <w:ind w:left="720" w:hanging="720"/>
        <w:rPr>
          <w:sz w:val="22"/>
          <w:szCs w:val="22"/>
        </w:rPr>
      </w:pPr>
      <w:r>
        <w:rPr>
          <w:sz w:val="22"/>
          <w:szCs w:val="22"/>
        </w:rPr>
        <w:t>Ford, E.W</w:t>
      </w:r>
      <w:r w:rsidR="00722B94">
        <w:rPr>
          <w:sz w:val="22"/>
          <w:szCs w:val="22"/>
        </w:rPr>
        <w:t>., and</w:t>
      </w:r>
      <w:r>
        <w:rPr>
          <w:sz w:val="22"/>
          <w:szCs w:val="22"/>
        </w:rPr>
        <w:t xml:space="preserve"> Reeves, T.</w:t>
      </w:r>
      <w:r w:rsidRPr="005A55B9">
        <w:rPr>
          <w:sz w:val="22"/>
          <w:szCs w:val="22"/>
        </w:rPr>
        <w:t xml:space="preserve">C. (August 6, 2003). Differences in Strategic Management Capabilities: For-profit versus Nonprofit Health Care Organizations. Presented at a Paper Session of </w:t>
      </w:r>
      <w:r w:rsidRPr="005A55B9">
        <w:rPr>
          <w:i/>
          <w:iCs/>
          <w:sz w:val="22"/>
          <w:szCs w:val="22"/>
        </w:rPr>
        <w:t>The Academy of Management’s Health Care Management Division</w:t>
      </w:r>
      <w:r w:rsidRPr="005A55B9">
        <w:rPr>
          <w:sz w:val="22"/>
          <w:szCs w:val="22"/>
        </w:rPr>
        <w:t>. Located in Seattle, WA.</w:t>
      </w:r>
    </w:p>
    <w:p w14:paraId="126A3A48" w14:textId="77777777" w:rsidR="00FE3BC8" w:rsidRPr="005A55B9" w:rsidRDefault="00FE3BC8" w:rsidP="00FE3BC8">
      <w:pPr>
        <w:tabs>
          <w:tab w:val="left" w:pos="2880"/>
        </w:tabs>
        <w:spacing w:before="220"/>
        <w:ind w:left="720" w:hanging="720"/>
        <w:rPr>
          <w:sz w:val="22"/>
          <w:szCs w:val="22"/>
        </w:rPr>
      </w:pPr>
      <w:r w:rsidRPr="005A55B9">
        <w:rPr>
          <w:sz w:val="22"/>
          <w:szCs w:val="22"/>
        </w:rPr>
        <w:t>Ford, E.W</w:t>
      </w:r>
      <w:r>
        <w:rPr>
          <w:sz w:val="22"/>
          <w:szCs w:val="22"/>
        </w:rPr>
        <w:t>., Wells, R., and Reeves, T.</w:t>
      </w:r>
      <w:r w:rsidRPr="005A55B9">
        <w:rPr>
          <w:sz w:val="22"/>
          <w:szCs w:val="22"/>
        </w:rPr>
        <w:t>C. (August 5, 2003). Strategic Learning, Environmental Fit, and Financial Performance. Presented at the “Learning, Knowing, and Forgetting,” Paper Session of</w:t>
      </w:r>
      <w:r w:rsidRPr="005A55B9">
        <w:rPr>
          <w:i/>
          <w:iCs/>
          <w:sz w:val="22"/>
          <w:szCs w:val="22"/>
        </w:rPr>
        <w:t xml:space="preserve"> The Academy of Management’s Business Policy Division</w:t>
      </w:r>
      <w:r w:rsidRPr="005A55B9">
        <w:rPr>
          <w:sz w:val="22"/>
          <w:szCs w:val="22"/>
        </w:rPr>
        <w:t>. Located in Seattle, WA.</w:t>
      </w:r>
    </w:p>
    <w:p w14:paraId="104A94E2" w14:textId="77777777" w:rsidR="00FE3BC8" w:rsidRPr="005A55B9" w:rsidRDefault="00FE3BC8" w:rsidP="00FE3BC8">
      <w:pPr>
        <w:tabs>
          <w:tab w:val="left" w:pos="2880"/>
        </w:tabs>
        <w:spacing w:before="220"/>
        <w:ind w:left="720" w:hanging="720"/>
        <w:rPr>
          <w:sz w:val="22"/>
          <w:szCs w:val="22"/>
        </w:rPr>
      </w:pPr>
      <w:r w:rsidRPr="005A55B9">
        <w:rPr>
          <w:sz w:val="22"/>
          <w:szCs w:val="22"/>
        </w:rPr>
        <w:t>Ford, E.W</w:t>
      </w:r>
      <w:r w:rsidR="00722B94">
        <w:rPr>
          <w:sz w:val="22"/>
          <w:szCs w:val="22"/>
        </w:rPr>
        <w:t>., and</w:t>
      </w:r>
      <w:r w:rsidRPr="005A55B9">
        <w:rPr>
          <w:sz w:val="22"/>
          <w:szCs w:val="22"/>
        </w:rPr>
        <w:t xml:space="preserve"> Reeve</w:t>
      </w:r>
      <w:r>
        <w:rPr>
          <w:sz w:val="22"/>
          <w:szCs w:val="22"/>
        </w:rPr>
        <w:t>s, T.</w:t>
      </w:r>
      <w:r w:rsidRPr="005A55B9">
        <w:rPr>
          <w:sz w:val="22"/>
          <w:szCs w:val="22"/>
        </w:rPr>
        <w:t xml:space="preserve">C. (June 27, 2003). Financially Sustainable? For-Profit vs. Nonprofit Health. Presented at the </w:t>
      </w:r>
      <w:r w:rsidRPr="005A55B9">
        <w:rPr>
          <w:i/>
          <w:iCs/>
          <w:sz w:val="22"/>
          <w:szCs w:val="22"/>
        </w:rPr>
        <w:t>AcademyHealth</w:t>
      </w:r>
      <w:r w:rsidRPr="005A55B9">
        <w:rPr>
          <w:sz w:val="22"/>
          <w:szCs w:val="22"/>
        </w:rPr>
        <w:t>. Located in Nashville, TN.</w:t>
      </w:r>
    </w:p>
    <w:p w14:paraId="183E4DFA" w14:textId="77777777" w:rsidR="00FE3BC8" w:rsidRPr="005A55B9" w:rsidRDefault="00FE3BC8" w:rsidP="00FE3BC8">
      <w:pPr>
        <w:spacing w:before="220" w:after="220"/>
        <w:ind w:left="720" w:hanging="720"/>
        <w:rPr>
          <w:sz w:val="22"/>
          <w:szCs w:val="22"/>
        </w:rPr>
      </w:pPr>
      <w:r w:rsidRPr="005A55B9">
        <w:rPr>
          <w:sz w:val="22"/>
          <w:szCs w:val="22"/>
        </w:rPr>
        <w:t xml:space="preserve">Ford, E.W. (August 10, 2002). How I Broke </w:t>
      </w:r>
      <w:proofErr w:type="spellStart"/>
      <w:r w:rsidRPr="005A55B9">
        <w:rPr>
          <w:sz w:val="22"/>
          <w:szCs w:val="22"/>
        </w:rPr>
        <w:t>Fottler’s</w:t>
      </w:r>
      <w:proofErr w:type="spellEnd"/>
      <w:r w:rsidRPr="005A55B9">
        <w:rPr>
          <w:sz w:val="22"/>
          <w:szCs w:val="22"/>
        </w:rPr>
        <w:t xml:space="preserve"> Rules and Survived. Presented at the Professional Development Workshop of </w:t>
      </w:r>
      <w:r w:rsidRPr="005A55B9">
        <w:rPr>
          <w:i/>
          <w:iCs/>
          <w:sz w:val="22"/>
          <w:szCs w:val="22"/>
        </w:rPr>
        <w:t>The Academy of Management’s Health Care Management Division</w:t>
      </w:r>
      <w:r w:rsidRPr="005A55B9">
        <w:rPr>
          <w:sz w:val="22"/>
          <w:szCs w:val="22"/>
        </w:rPr>
        <w:t>. Located in Denver, CO.</w:t>
      </w:r>
    </w:p>
    <w:p w14:paraId="29421D91" w14:textId="77777777" w:rsidR="00FE3BC8" w:rsidRPr="005A55B9" w:rsidRDefault="00FE3BC8" w:rsidP="00FE3BC8">
      <w:pPr>
        <w:spacing w:after="220"/>
        <w:ind w:left="720" w:hanging="720"/>
        <w:rPr>
          <w:sz w:val="22"/>
          <w:szCs w:val="22"/>
        </w:rPr>
      </w:pPr>
      <w:r w:rsidRPr="005A55B9">
        <w:rPr>
          <w:sz w:val="22"/>
          <w:szCs w:val="22"/>
        </w:rPr>
        <w:t xml:space="preserve">Ford, E.W. (June 7, 2002). State Health Agency Configurations and Their Relationship to Measures of Population Health. </w:t>
      </w:r>
      <w:r w:rsidRPr="005A55B9">
        <w:rPr>
          <w:i/>
          <w:iCs/>
          <w:sz w:val="22"/>
          <w:szCs w:val="22"/>
        </w:rPr>
        <w:t>Fourth Annual Health Care Organizations Conference</w:t>
      </w:r>
      <w:r w:rsidRPr="005A55B9">
        <w:rPr>
          <w:sz w:val="22"/>
          <w:szCs w:val="22"/>
        </w:rPr>
        <w:t>. Sponsored by the Center for Health Research at the University of California – Berkeley.</w:t>
      </w:r>
    </w:p>
    <w:p w14:paraId="6875062C" w14:textId="77777777" w:rsidR="00FE3BC8" w:rsidRPr="005A55B9" w:rsidRDefault="00FE3BC8" w:rsidP="00FE3BC8">
      <w:pPr>
        <w:spacing w:after="220"/>
        <w:ind w:left="720" w:hanging="720"/>
        <w:rPr>
          <w:sz w:val="22"/>
          <w:szCs w:val="22"/>
        </w:rPr>
      </w:pPr>
      <w:r w:rsidRPr="005A55B9">
        <w:rPr>
          <w:sz w:val="22"/>
          <w:szCs w:val="22"/>
        </w:rPr>
        <w:t xml:space="preserve">Ford, E.W. (2001). Environment, Strategy, and Structure: A Study of State Health Agencies. Presented at </w:t>
      </w:r>
      <w:r w:rsidRPr="005A55B9">
        <w:rPr>
          <w:i/>
          <w:iCs/>
          <w:sz w:val="22"/>
          <w:szCs w:val="22"/>
        </w:rPr>
        <w:t>The Academy of Management’s Public and Nonprofit Division</w:t>
      </w:r>
      <w:r w:rsidRPr="005A55B9">
        <w:rPr>
          <w:sz w:val="22"/>
          <w:szCs w:val="22"/>
        </w:rPr>
        <w:t>. Located in Toronto, Canada.</w:t>
      </w:r>
    </w:p>
    <w:p w14:paraId="6C7ABAE8" w14:textId="77777777" w:rsidR="00FE3BC8" w:rsidRPr="005A55B9" w:rsidRDefault="00FE3BC8" w:rsidP="00FE3BC8">
      <w:pPr>
        <w:spacing w:after="220"/>
        <w:ind w:left="720" w:hanging="720"/>
        <w:rPr>
          <w:sz w:val="22"/>
          <w:szCs w:val="22"/>
        </w:rPr>
      </w:pPr>
      <w:r w:rsidRPr="005A55B9">
        <w:rPr>
          <w:sz w:val="22"/>
          <w:szCs w:val="22"/>
        </w:rPr>
        <w:t xml:space="preserve">Ford, E.W. (2001). State Health Agencies: A Configuration Approach. Presented at </w:t>
      </w:r>
      <w:r w:rsidRPr="005A55B9">
        <w:rPr>
          <w:i/>
          <w:iCs/>
          <w:sz w:val="22"/>
          <w:szCs w:val="22"/>
        </w:rPr>
        <w:t>The Academy of Management’s Health Care Division</w:t>
      </w:r>
      <w:r w:rsidRPr="005A55B9">
        <w:rPr>
          <w:sz w:val="22"/>
          <w:szCs w:val="22"/>
        </w:rPr>
        <w:t xml:space="preserve"> (Best paper based on a dissertation). Located in Toronto, Canada.</w:t>
      </w:r>
    </w:p>
    <w:p w14:paraId="3B61549C" w14:textId="77777777" w:rsidR="00FE3BC8" w:rsidRPr="005A55B9" w:rsidRDefault="00FE3BC8" w:rsidP="00FE3BC8">
      <w:pPr>
        <w:spacing w:after="220"/>
        <w:ind w:left="720" w:hanging="720"/>
        <w:rPr>
          <w:sz w:val="22"/>
          <w:szCs w:val="22"/>
        </w:rPr>
      </w:pPr>
      <w:r w:rsidRPr="005A55B9">
        <w:rPr>
          <w:sz w:val="22"/>
          <w:szCs w:val="22"/>
        </w:rPr>
        <w:t xml:space="preserve">Ford, E.W. (2000). The Great Books, Will They Really Matter Any More? </w:t>
      </w:r>
      <w:r w:rsidRPr="005A55B9">
        <w:rPr>
          <w:i/>
          <w:iCs/>
          <w:sz w:val="22"/>
          <w:szCs w:val="22"/>
        </w:rPr>
        <w:t>Presentation and Proceedings of The Southern Management Association</w:t>
      </w:r>
      <w:r w:rsidRPr="005A55B9">
        <w:rPr>
          <w:sz w:val="22"/>
          <w:szCs w:val="22"/>
        </w:rPr>
        <w:t>. Located in Orlando, FL.</w:t>
      </w:r>
    </w:p>
    <w:p w14:paraId="1FF7C81B" w14:textId="77777777" w:rsidR="00FE3BC8" w:rsidRPr="005A55B9" w:rsidRDefault="00FE3BC8" w:rsidP="00FE3BC8">
      <w:pPr>
        <w:spacing w:after="220"/>
        <w:ind w:left="720" w:hanging="720"/>
        <w:rPr>
          <w:sz w:val="22"/>
          <w:szCs w:val="22"/>
        </w:rPr>
      </w:pPr>
      <w:r w:rsidRPr="005A55B9">
        <w:rPr>
          <w:sz w:val="22"/>
          <w:szCs w:val="22"/>
        </w:rPr>
        <w:t>Ford, E.W. (2000). Strategic Thinking and Complexity Theory. Presented at the</w:t>
      </w:r>
      <w:r w:rsidRPr="005A55B9">
        <w:rPr>
          <w:i/>
          <w:iCs/>
          <w:sz w:val="22"/>
          <w:szCs w:val="22"/>
        </w:rPr>
        <w:t xml:space="preserve"> Southwest Academy of Management Association</w:t>
      </w:r>
      <w:r w:rsidRPr="005A55B9">
        <w:rPr>
          <w:sz w:val="22"/>
          <w:szCs w:val="22"/>
        </w:rPr>
        <w:t>. Located in San Antonio, TX.</w:t>
      </w:r>
    </w:p>
    <w:p w14:paraId="7FC468B4" w14:textId="77777777" w:rsidR="00FE3BC8" w:rsidRPr="005A55B9" w:rsidRDefault="00FE3BC8" w:rsidP="00FE3BC8">
      <w:pPr>
        <w:spacing w:after="220"/>
        <w:ind w:left="720" w:hanging="720"/>
        <w:rPr>
          <w:sz w:val="22"/>
          <w:szCs w:val="22"/>
        </w:rPr>
      </w:pPr>
      <w:r w:rsidRPr="005A55B9">
        <w:rPr>
          <w:sz w:val="22"/>
          <w:szCs w:val="22"/>
        </w:rPr>
        <w:lastRenderedPageBreak/>
        <w:t>Ford, E.W. (2000). Information Resources and Strategic Orientation. Paper presented at the</w:t>
      </w:r>
      <w:r w:rsidRPr="005A55B9">
        <w:rPr>
          <w:i/>
          <w:iCs/>
          <w:sz w:val="22"/>
          <w:szCs w:val="22"/>
        </w:rPr>
        <w:t xml:space="preserve"> Southwest Academy of Management Association</w:t>
      </w:r>
      <w:r w:rsidRPr="005A55B9">
        <w:rPr>
          <w:sz w:val="22"/>
          <w:szCs w:val="22"/>
        </w:rPr>
        <w:t>. Located in San Antonio, TX.</w:t>
      </w:r>
    </w:p>
    <w:p w14:paraId="2CF1CABC" w14:textId="77777777" w:rsidR="00FE3BC8" w:rsidRPr="00FE3BC8" w:rsidRDefault="00FE3BC8" w:rsidP="009B2FAA">
      <w:pPr>
        <w:keepNext/>
        <w:keepLines/>
        <w:widowControl w:val="0"/>
        <w:autoSpaceDE w:val="0"/>
        <w:autoSpaceDN w:val="0"/>
        <w:adjustRightInd w:val="0"/>
        <w:spacing w:before="480" w:after="240"/>
        <w:rPr>
          <w:b/>
          <w:sz w:val="22"/>
          <w:szCs w:val="22"/>
        </w:rPr>
      </w:pPr>
      <w:r w:rsidRPr="00FE3BC8">
        <w:rPr>
          <w:b/>
          <w:sz w:val="22"/>
          <w:szCs w:val="22"/>
        </w:rPr>
        <w:t>ADDITIONAL INFORMATION:</w:t>
      </w:r>
    </w:p>
    <w:p w14:paraId="52FB6630" w14:textId="77777777" w:rsidR="00FE3BC8" w:rsidRPr="0061561D" w:rsidRDefault="00FE3BC8" w:rsidP="009B2FAA">
      <w:pPr>
        <w:keepNext/>
        <w:keepLines/>
        <w:widowControl w:val="0"/>
        <w:autoSpaceDE w:val="0"/>
        <w:autoSpaceDN w:val="0"/>
        <w:adjustRightInd w:val="0"/>
        <w:spacing w:before="240" w:after="240"/>
        <w:rPr>
          <w:rFonts w:ascii="Times" w:hAnsi="Times" w:cs="Times"/>
          <w:sz w:val="22"/>
          <w:szCs w:val="22"/>
        </w:rPr>
      </w:pPr>
      <w:r w:rsidRPr="00FE3BC8">
        <w:rPr>
          <w:b/>
          <w:sz w:val="22"/>
          <w:szCs w:val="22"/>
        </w:rPr>
        <w:t>Entrepreneurial Ventures:</w:t>
      </w:r>
    </w:p>
    <w:p w14:paraId="118C1BC1" w14:textId="77777777" w:rsidR="00FE3BC8" w:rsidRDefault="00FE3BC8" w:rsidP="00FE3BC8">
      <w:pPr>
        <w:widowControl w:val="0"/>
        <w:autoSpaceDE w:val="0"/>
        <w:autoSpaceDN w:val="0"/>
        <w:adjustRightInd w:val="0"/>
        <w:rPr>
          <w:sz w:val="22"/>
          <w:szCs w:val="22"/>
        </w:rPr>
      </w:pPr>
      <w:r w:rsidRPr="0061561D">
        <w:rPr>
          <w:sz w:val="22"/>
          <w:szCs w:val="22"/>
        </w:rPr>
        <w:t>2012 – Present</w:t>
      </w:r>
      <w:r>
        <w:rPr>
          <w:sz w:val="22"/>
          <w:szCs w:val="22"/>
        </w:rPr>
        <w:tab/>
      </w:r>
      <w:r>
        <w:rPr>
          <w:sz w:val="22"/>
          <w:szCs w:val="22"/>
        </w:rPr>
        <w:tab/>
      </w:r>
      <w:r>
        <w:rPr>
          <w:sz w:val="22"/>
          <w:szCs w:val="22"/>
        </w:rPr>
        <w:tab/>
      </w:r>
      <w:r w:rsidRPr="0061561D">
        <w:rPr>
          <w:sz w:val="22"/>
          <w:szCs w:val="22"/>
        </w:rPr>
        <w:t>Founder and Chief Executive Officer </w:t>
      </w:r>
    </w:p>
    <w:p w14:paraId="47116632" w14:textId="77777777" w:rsidR="00FE3BC8" w:rsidRDefault="00FE3BC8" w:rsidP="00FE3BC8">
      <w:pPr>
        <w:widowControl w:val="0"/>
        <w:autoSpaceDE w:val="0"/>
        <w:autoSpaceDN w:val="0"/>
        <w:adjustRightInd w:val="0"/>
        <w:ind w:left="2880"/>
        <w:rPr>
          <w:sz w:val="22"/>
          <w:szCs w:val="22"/>
        </w:rPr>
      </w:pPr>
      <w:r w:rsidRPr="0061561D">
        <w:rPr>
          <w:sz w:val="22"/>
          <w:szCs w:val="22"/>
        </w:rPr>
        <w:t xml:space="preserve">Complex Task Assessments Solutions and Information Technology </w:t>
      </w:r>
    </w:p>
    <w:p w14:paraId="018A7704" w14:textId="77777777" w:rsidR="00FE3BC8" w:rsidRDefault="00FE3BC8" w:rsidP="00FE3BC8">
      <w:pPr>
        <w:widowControl w:val="0"/>
        <w:autoSpaceDE w:val="0"/>
        <w:autoSpaceDN w:val="0"/>
        <w:adjustRightInd w:val="0"/>
        <w:ind w:left="2160" w:firstLine="720"/>
        <w:rPr>
          <w:sz w:val="22"/>
          <w:szCs w:val="22"/>
        </w:rPr>
      </w:pPr>
      <w:r w:rsidRPr="0061561D">
        <w:rPr>
          <w:sz w:val="22"/>
          <w:szCs w:val="22"/>
        </w:rPr>
        <w:t xml:space="preserve">Website: </w:t>
      </w:r>
      <w:r w:rsidRPr="0061561D">
        <w:rPr>
          <w:color w:val="0000FF"/>
          <w:sz w:val="22"/>
          <w:szCs w:val="22"/>
        </w:rPr>
        <w:t>www.ctasit.com</w:t>
      </w:r>
    </w:p>
    <w:p w14:paraId="380488AE" w14:textId="77777777" w:rsidR="00FE3BC8" w:rsidRPr="0061561D" w:rsidRDefault="00FE3BC8" w:rsidP="00FE3BC8">
      <w:pPr>
        <w:widowControl w:val="0"/>
        <w:autoSpaceDE w:val="0"/>
        <w:autoSpaceDN w:val="0"/>
        <w:adjustRightInd w:val="0"/>
        <w:ind w:left="2160" w:firstLine="720"/>
        <w:rPr>
          <w:rFonts w:ascii="Times" w:hAnsi="Times" w:cs="Times"/>
          <w:sz w:val="22"/>
          <w:szCs w:val="22"/>
        </w:rPr>
      </w:pPr>
      <w:r w:rsidRPr="0061561D">
        <w:rPr>
          <w:sz w:val="22"/>
          <w:szCs w:val="22"/>
        </w:rPr>
        <w:t>Greensboro, NC 27455</w:t>
      </w:r>
    </w:p>
    <w:p w14:paraId="20FC45D8" w14:textId="77777777" w:rsidR="00FE3BC8" w:rsidRPr="0061561D" w:rsidRDefault="00FE3BC8" w:rsidP="00FE3BC8">
      <w:pPr>
        <w:widowControl w:val="0"/>
        <w:autoSpaceDE w:val="0"/>
        <w:autoSpaceDN w:val="0"/>
        <w:adjustRightInd w:val="0"/>
        <w:rPr>
          <w:rFonts w:ascii="Times" w:hAnsi="Times" w:cs="Times"/>
          <w:sz w:val="22"/>
          <w:szCs w:val="22"/>
        </w:rPr>
      </w:pPr>
    </w:p>
    <w:p w14:paraId="09102B1E" w14:textId="77777777" w:rsidR="00FE3BC8" w:rsidRDefault="00FE3BC8" w:rsidP="00FE3BC8">
      <w:pPr>
        <w:widowControl w:val="0"/>
        <w:autoSpaceDE w:val="0"/>
        <w:autoSpaceDN w:val="0"/>
        <w:adjustRightInd w:val="0"/>
        <w:rPr>
          <w:sz w:val="22"/>
          <w:szCs w:val="22"/>
        </w:rPr>
      </w:pPr>
      <w:r w:rsidRPr="0061561D">
        <w:rPr>
          <w:sz w:val="22"/>
          <w:szCs w:val="22"/>
        </w:rPr>
        <w:t>2011 – Present</w:t>
      </w:r>
      <w:r>
        <w:rPr>
          <w:rFonts w:ascii="Times" w:hAnsi="Times" w:cs="Times"/>
          <w:sz w:val="22"/>
          <w:szCs w:val="22"/>
        </w:rPr>
        <w:tab/>
      </w:r>
      <w:r>
        <w:rPr>
          <w:rFonts w:ascii="Times" w:hAnsi="Times" w:cs="Times"/>
          <w:sz w:val="22"/>
          <w:szCs w:val="22"/>
        </w:rPr>
        <w:tab/>
      </w:r>
      <w:r>
        <w:rPr>
          <w:rFonts w:ascii="Times" w:hAnsi="Times" w:cs="Times"/>
          <w:sz w:val="22"/>
          <w:szCs w:val="22"/>
        </w:rPr>
        <w:tab/>
      </w:r>
      <w:r w:rsidRPr="0061561D">
        <w:rPr>
          <w:sz w:val="22"/>
          <w:szCs w:val="22"/>
        </w:rPr>
        <w:t>Principal </w:t>
      </w:r>
    </w:p>
    <w:p w14:paraId="4C52C17D" w14:textId="77777777" w:rsidR="00FE3BC8" w:rsidRDefault="00FE3BC8" w:rsidP="00FE3BC8">
      <w:pPr>
        <w:widowControl w:val="0"/>
        <w:autoSpaceDE w:val="0"/>
        <w:autoSpaceDN w:val="0"/>
        <w:adjustRightInd w:val="0"/>
        <w:ind w:left="2160" w:firstLine="720"/>
        <w:rPr>
          <w:sz w:val="22"/>
          <w:szCs w:val="22"/>
        </w:rPr>
      </w:pPr>
      <w:r w:rsidRPr="0061561D">
        <w:rPr>
          <w:sz w:val="22"/>
          <w:szCs w:val="22"/>
        </w:rPr>
        <w:t xml:space="preserve">Digital Frontiers Consulting </w:t>
      </w:r>
    </w:p>
    <w:p w14:paraId="1DD5BCF7" w14:textId="77777777" w:rsidR="00FE3BC8" w:rsidRPr="0061561D" w:rsidRDefault="00FE3BC8" w:rsidP="00FE3BC8">
      <w:pPr>
        <w:widowControl w:val="0"/>
        <w:autoSpaceDE w:val="0"/>
        <w:autoSpaceDN w:val="0"/>
        <w:adjustRightInd w:val="0"/>
        <w:ind w:left="2160" w:firstLine="720"/>
        <w:rPr>
          <w:rFonts w:ascii="Times" w:hAnsi="Times" w:cs="Times"/>
          <w:sz w:val="22"/>
          <w:szCs w:val="22"/>
        </w:rPr>
      </w:pPr>
      <w:r w:rsidRPr="0061561D">
        <w:rPr>
          <w:sz w:val="22"/>
          <w:szCs w:val="22"/>
        </w:rPr>
        <w:t>Lubbock, TX 79410-3005</w:t>
      </w:r>
    </w:p>
    <w:p w14:paraId="2BBF206E" w14:textId="77777777" w:rsidR="006341A3" w:rsidRDefault="006341A3" w:rsidP="006341A3">
      <w:pPr>
        <w:spacing w:before="240"/>
        <w:ind w:left="720" w:hanging="720"/>
        <w:rPr>
          <w:b/>
          <w:sz w:val="22"/>
          <w:szCs w:val="22"/>
        </w:rPr>
      </w:pPr>
      <w:r>
        <w:rPr>
          <w:b/>
          <w:sz w:val="22"/>
          <w:szCs w:val="22"/>
        </w:rPr>
        <w:t>Patent Applications:</w:t>
      </w:r>
    </w:p>
    <w:p w14:paraId="5E4BE77D" w14:textId="77777777" w:rsidR="006341A3" w:rsidRDefault="006341A3" w:rsidP="006341A3">
      <w:pPr>
        <w:ind w:left="720" w:hanging="720"/>
        <w:rPr>
          <w:sz w:val="22"/>
          <w:szCs w:val="22"/>
        </w:rPr>
      </w:pPr>
    </w:p>
    <w:p w14:paraId="20FC83D9" w14:textId="77777777" w:rsidR="006341A3" w:rsidRPr="005A55B9" w:rsidRDefault="006341A3" w:rsidP="006341A3">
      <w:pPr>
        <w:widowControl w:val="0"/>
        <w:autoSpaceDE w:val="0"/>
        <w:autoSpaceDN w:val="0"/>
        <w:adjustRightInd w:val="0"/>
        <w:ind w:left="720" w:hanging="720"/>
        <w:rPr>
          <w:sz w:val="22"/>
          <w:szCs w:val="22"/>
        </w:rPr>
      </w:pPr>
      <w:r w:rsidRPr="005A55B9">
        <w:rPr>
          <w:sz w:val="22"/>
          <w:szCs w:val="22"/>
        </w:rPr>
        <w:t>Ford, E.</w:t>
      </w:r>
      <w:r>
        <w:rPr>
          <w:sz w:val="22"/>
          <w:szCs w:val="22"/>
        </w:rPr>
        <w:t>W</w:t>
      </w:r>
      <w:r w:rsidR="00722B94">
        <w:rPr>
          <w:sz w:val="22"/>
          <w:szCs w:val="22"/>
        </w:rPr>
        <w:t>., and</w:t>
      </w:r>
      <w:r>
        <w:rPr>
          <w:sz w:val="22"/>
          <w:szCs w:val="22"/>
        </w:rPr>
        <w:t xml:space="preserve"> </w:t>
      </w:r>
      <w:proofErr w:type="spellStart"/>
      <w:r w:rsidR="00C44CA8" w:rsidRPr="00C44CA8">
        <w:rPr>
          <w:i/>
          <w:sz w:val="22"/>
          <w:szCs w:val="22"/>
        </w:rPr>
        <w:t>Babik</w:t>
      </w:r>
      <w:proofErr w:type="spellEnd"/>
      <w:r w:rsidR="00C44CA8" w:rsidRPr="00C44CA8">
        <w:rPr>
          <w:i/>
          <w:sz w:val="22"/>
          <w:szCs w:val="22"/>
        </w:rPr>
        <w:t>, D.</w:t>
      </w:r>
      <w:r>
        <w:rPr>
          <w:sz w:val="22"/>
          <w:szCs w:val="22"/>
        </w:rPr>
        <w:t xml:space="preserve"> (March 14, 2013</w:t>
      </w:r>
      <w:r w:rsidRPr="005A55B9">
        <w:rPr>
          <w:sz w:val="22"/>
          <w:szCs w:val="22"/>
        </w:rPr>
        <w:t>). U.S. Patent Application No</w:t>
      </w:r>
      <w:r w:rsidRPr="00624002">
        <w:rPr>
          <w:sz w:val="22"/>
          <w:szCs w:val="22"/>
        </w:rPr>
        <w:t>. PCT/US2013/40982, entitled</w:t>
      </w:r>
      <w:r w:rsidRPr="005A55B9">
        <w:rPr>
          <w:sz w:val="22"/>
          <w:szCs w:val="22"/>
        </w:rPr>
        <w:t>: “Methods and Systems for Educational On-Line Methods”.</w:t>
      </w:r>
    </w:p>
    <w:p w14:paraId="125AE2B8" w14:textId="77777777" w:rsidR="006341A3" w:rsidRDefault="006341A3" w:rsidP="006341A3">
      <w:pPr>
        <w:widowControl w:val="0"/>
        <w:autoSpaceDE w:val="0"/>
        <w:autoSpaceDN w:val="0"/>
        <w:adjustRightInd w:val="0"/>
        <w:ind w:left="720" w:hanging="720"/>
      </w:pPr>
    </w:p>
    <w:p w14:paraId="43B859E0" w14:textId="77777777" w:rsidR="006341A3" w:rsidRPr="005A55B9" w:rsidRDefault="006341A3" w:rsidP="006341A3">
      <w:pPr>
        <w:widowControl w:val="0"/>
        <w:autoSpaceDE w:val="0"/>
        <w:autoSpaceDN w:val="0"/>
        <w:adjustRightInd w:val="0"/>
        <w:ind w:left="720" w:hanging="720"/>
        <w:rPr>
          <w:sz w:val="22"/>
          <w:szCs w:val="22"/>
        </w:rPr>
      </w:pPr>
      <w:r w:rsidRPr="005A55B9">
        <w:rPr>
          <w:sz w:val="22"/>
          <w:szCs w:val="22"/>
        </w:rPr>
        <w:t>Ford, E.W</w:t>
      </w:r>
      <w:r w:rsidR="00722B94">
        <w:rPr>
          <w:sz w:val="22"/>
          <w:szCs w:val="22"/>
        </w:rPr>
        <w:t>., and</w:t>
      </w:r>
      <w:r w:rsidRPr="005A55B9">
        <w:rPr>
          <w:sz w:val="22"/>
          <w:szCs w:val="22"/>
        </w:rPr>
        <w:t xml:space="preserve"> </w:t>
      </w:r>
      <w:proofErr w:type="spellStart"/>
      <w:r w:rsidR="00C44CA8" w:rsidRPr="00C44CA8">
        <w:rPr>
          <w:i/>
          <w:sz w:val="22"/>
          <w:szCs w:val="22"/>
        </w:rPr>
        <w:t>Babik</w:t>
      </w:r>
      <w:proofErr w:type="spellEnd"/>
      <w:r w:rsidR="00C44CA8" w:rsidRPr="00C44CA8">
        <w:rPr>
          <w:i/>
          <w:sz w:val="22"/>
          <w:szCs w:val="22"/>
        </w:rPr>
        <w:t>, D.</w:t>
      </w:r>
      <w:r w:rsidRPr="005A55B9">
        <w:rPr>
          <w:sz w:val="22"/>
          <w:szCs w:val="22"/>
        </w:rPr>
        <w:t xml:space="preserve"> (March 14, 2012). U.S. Provisional Patent Application No. 61/646,640, entitled: “Methods and Systems for Educational On-Line Methods”.</w:t>
      </w:r>
    </w:p>
    <w:p w14:paraId="125CC696" w14:textId="77777777" w:rsidR="006341A3" w:rsidRPr="005A55B9" w:rsidRDefault="006341A3" w:rsidP="006341A3">
      <w:pPr>
        <w:ind w:left="720" w:hanging="720"/>
        <w:rPr>
          <w:sz w:val="22"/>
          <w:szCs w:val="22"/>
        </w:rPr>
      </w:pPr>
    </w:p>
    <w:p w14:paraId="0C3B24AA" w14:textId="4FE42EFA" w:rsidR="00CA602D" w:rsidRPr="005A55B9" w:rsidRDefault="00C76BB9" w:rsidP="006341A3">
      <w:pPr>
        <w:spacing w:before="240"/>
        <w:ind w:left="720" w:hanging="720"/>
        <w:rPr>
          <w:sz w:val="22"/>
          <w:szCs w:val="22"/>
        </w:rPr>
      </w:pPr>
      <w:r>
        <w:rPr>
          <w:sz w:val="22"/>
          <w:szCs w:val="22"/>
        </w:rPr>
        <w:fldChar w:fldCharType="begin"/>
      </w:r>
      <w:r>
        <w:rPr>
          <w:sz w:val="22"/>
          <w:szCs w:val="22"/>
        </w:rPr>
        <w:instrText xml:space="preserve"> ADDIN EN.REFLIST </w:instrText>
      </w:r>
      <w:r>
        <w:rPr>
          <w:sz w:val="22"/>
          <w:szCs w:val="22"/>
        </w:rPr>
        <w:fldChar w:fldCharType="end"/>
      </w:r>
    </w:p>
    <w:sectPr w:rsidR="00CA602D" w:rsidRPr="005A55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3311" w14:textId="77777777" w:rsidR="00B840BD" w:rsidRDefault="00B840BD">
      <w:r>
        <w:separator/>
      </w:r>
    </w:p>
  </w:endnote>
  <w:endnote w:type="continuationSeparator" w:id="0">
    <w:p w14:paraId="249E3A9D" w14:textId="77777777" w:rsidR="00B840BD" w:rsidRDefault="00B8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ȝ쥠Ε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F19A" w14:textId="77777777" w:rsidR="00D508EC" w:rsidRDefault="00D508EC" w:rsidP="00CA602D">
    <w:pPr>
      <w:jc w:val="center"/>
    </w:pPr>
    <w:r>
      <w:fldChar w:fldCharType="begin"/>
    </w:r>
    <w:r>
      <w:instrText>PAGE</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9A59" w14:textId="77777777" w:rsidR="00B840BD" w:rsidRDefault="00B840BD">
      <w:r>
        <w:separator/>
      </w:r>
    </w:p>
  </w:footnote>
  <w:footnote w:type="continuationSeparator" w:id="0">
    <w:p w14:paraId="6E3CD012" w14:textId="77777777" w:rsidR="00B840BD" w:rsidRDefault="00B8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C32C" w14:textId="6EE49AFB" w:rsidR="00D508EC" w:rsidRDefault="00D508EC">
    <w:pPr>
      <w:tabs>
        <w:tab w:val="right" w:pos="8910"/>
      </w:tabs>
    </w:pPr>
    <w:r>
      <w:t>Ford CV</w:t>
    </w:r>
    <w:r>
      <w:tab/>
    </w:r>
    <w:r>
      <w:fldChar w:fldCharType="begin"/>
    </w:r>
    <w:r>
      <w:instrText xml:space="preserve"> TIME \@ "yyyy-MM-dd" </w:instrText>
    </w:r>
    <w:r>
      <w:fldChar w:fldCharType="separate"/>
    </w:r>
    <w:r w:rsidR="001A7F82">
      <w:rPr>
        <w:noProof/>
      </w:rPr>
      <w:t>2021-04-26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08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1ED006"/>
    <w:lvl w:ilvl="0" w:tplc="CEF652C6">
      <w:start w:val="1"/>
      <w:numFmt w:val="decimal"/>
      <w:lvlText w:val="%1."/>
      <w:lvlJc w:val="left"/>
      <w:pPr>
        <w:tabs>
          <w:tab w:val="num" w:pos="0"/>
        </w:tabs>
        <w:ind w:left="720" w:hanging="360"/>
      </w:pPr>
      <w:rPr>
        <w:rFonts w:ascii="Times New Roman" w:hAnsi="Times New Roman" w:cs="Times New Roman" w:hint="default"/>
        <w:b w:val="0"/>
        <w:bCs w:val="0"/>
        <w:i w:val="0"/>
        <w:iCs w:val="0"/>
        <w:strike w:val="0"/>
        <w:color w:val="000000"/>
        <w:sz w:val="22"/>
        <w:szCs w:val="22"/>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2854EAB"/>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B721428"/>
    <w:multiLevelType w:val="hybridMultilevel"/>
    <w:tmpl w:val="AC36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51"/>
  <w:embedSystemFonts/>
  <w:activeWritingStyle w:appName="MSWord" w:lang="fr-FR"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fwv2s5rx0ppveewfr59x9bas5pzwvvs2zr&quot;&gt;Strategy and Health-Converted&lt;record-ids&gt;&lt;item&gt;13850&lt;/item&gt;&lt;/record-ids&gt;&lt;/item&gt;&lt;/Libraries&gt;"/>
  </w:docVars>
  <w:rsids>
    <w:rsidRoot w:val="00A77B3E"/>
    <w:rsid w:val="00014484"/>
    <w:rsid w:val="000149D7"/>
    <w:rsid w:val="0002220F"/>
    <w:rsid w:val="0002407B"/>
    <w:rsid w:val="00024397"/>
    <w:rsid w:val="00031D67"/>
    <w:rsid w:val="00045F08"/>
    <w:rsid w:val="00051853"/>
    <w:rsid w:val="0005554D"/>
    <w:rsid w:val="00055D69"/>
    <w:rsid w:val="00065A87"/>
    <w:rsid w:val="000660CC"/>
    <w:rsid w:val="00066A59"/>
    <w:rsid w:val="000708E0"/>
    <w:rsid w:val="00070BF8"/>
    <w:rsid w:val="00075751"/>
    <w:rsid w:val="0007668F"/>
    <w:rsid w:val="000806F7"/>
    <w:rsid w:val="000859F9"/>
    <w:rsid w:val="000A67AA"/>
    <w:rsid w:val="000B78D7"/>
    <w:rsid w:val="000C6CD2"/>
    <w:rsid w:val="000C77D3"/>
    <w:rsid w:val="000C7E00"/>
    <w:rsid w:val="000D3B21"/>
    <w:rsid w:val="000E3FC5"/>
    <w:rsid w:val="000E6041"/>
    <w:rsid w:val="000E7DEB"/>
    <w:rsid w:val="000F04D0"/>
    <w:rsid w:val="000F4C26"/>
    <w:rsid w:val="000F7C3E"/>
    <w:rsid w:val="000F7CBF"/>
    <w:rsid w:val="00102EF6"/>
    <w:rsid w:val="00110990"/>
    <w:rsid w:val="001124B4"/>
    <w:rsid w:val="00113C0E"/>
    <w:rsid w:val="00114DE4"/>
    <w:rsid w:val="00123DE8"/>
    <w:rsid w:val="001317A4"/>
    <w:rsid w:val="00136997"/>
    <w:rsid w:val="00152C27"/>
    <w:rsid w:val="001539E1"/>
    <w:rsid w:val="001562DE"/>
    <w:rsid w:val="00156ED5"/>
    <w:rsid w:val="00157493"/>
    <w:rsid w:val="001616AE"/>
    <w:rsid w:val="00166F41"/>
    <w:rsid w:val="00173BD6"/>
    <w:rsid w:val="001763F3"/>
    <w:rsid w:val="00176677"/>
    <w:rsid w:val="00176959"/>
    <w:rsid w:val="0018205E"/>
    <w:rsid w:val="00183341"/>
    <w:rsid w:val="00187CF4"/>
    <w:rsid w:val="001A446C"/>
    <w:rsid w:val="001A76DE"/>
    <w:rsid w:val="001A7F82"/>
    <w:rsid w:val="001B03DF"/>
    <w:rsid w:val="001B0838"/>
    <w:rsid w:val="001B09C1"/>
    <w:rsid w:val="001B7D56"/>
    <w:rsid w:val="001C607C"/>
    <w:rsid w:val="001C6B3B"/>
    <w:rsid w:val="001D0360"/>
    <w:rsid w:val="001D046D"/>
    <w:rsid w:val="001E12E3"/>
    <w:rsid w:val="001F6B03"/>
    <w:rsid w:val="002112E7"/>
    <w:rsid w:val="00212010"/>
    <w:rsid w:val="00226A1F"/>
    <w:rsid w:val="00227343"/>
    <w:rsid w:val="00230AA4"/>
    <w:rsid w:val="00234AD2"/>
    <w:rsid w:val="002353EB"/>
    <w:rsid w:val="002415EA"/>
    <w:rsid w:val="002438A6"/>
    <w:rsid w:val="00253A4E"/>
    <w:rsid w:val="00263067"/>
    <w:rsid w:val="002665A6"/>
    <w:rsid w:val="00266AE7"/>
    <w:rsid w:val="00266BAE"/>
    <w:rsid w:val="002714A0"/>
    <w:rsid w:val="00275433"/>
    <w:rsid w:val="00277A1A"/>
    <w:rsid w:val="00277B92"/>
    <w:rsid w:val="00281CA3"/>
    <w:rsid w:val="00282DA4"/>
    <w:rsid w:val="00286105"/>
    <w:rsid w:val="0028627E"/>
    <w:rsid w:val="00287BD0"/>
    <w:rsid w:val="002B446F"/>
    <w:rsid w:val="002C2900"/>
    <w:rsid w:val="002C37B2"/>
    <w:rsid w:val="002C40BB"/>
    <w:rsid w:val="002C52EA"/>
    <w:rsid w:val="002E21AD"/>
    <w:rsid w:val="002E6577"/>
    <w:rsid w:val="002F154A"/>
    <w:rsid w:val="002F2A3B"/>
    <w:rsid w:val="002F3DDA"/>
    <w:rsid w:val="0030060D"/>
    <w:rsid w:val="00304518"/>
    <w:rsid w:val="003113C7"/>
    <w:rsid w:val="00317AB2"/>
    <w:rsid w:val="00323FC4"/>
    <w:rsid w:val="003253D4"/>
    <w:rsid w:val="00335E61"/>
    <w:rsid w:val="00342838"/>
    <w:rsid w:val="0035051B"/>
    <w:rsid w:val="0035187D"/>
    <w:rsid w:val="00356397"/>
    <w:rsid w:val="00361598"/>
    <w:rsid w:val="00372102"/>
    <w:rsid w:val="00381CF0"/>
    <w:rsid w:val="00385817"/>
    <w:rsid w:val="003867A5"/>
    <w:rsid w:val="003878D9"/>
    <w:rsid w:val="003A51F4"/>
    <w:rsid w:val="003C0A57"/>
    <w:rsid w:val="003C6679"/>
    <w:rsid w:val="003D1F41"/>
    <w:rsid w:val="003D2E23"/>
    <w:rsid w:val="003D3015"/>
    <w:rsid w:val="003D6F7F"/>
    <w:rsid w:val="003D7885"/>
    <w:rsid w:val="003E3091"/>
    <w:rsid w:val="003E4770"/>
    <w:rsid w:val="003E5AB4"/>
    <w:rsid w:val="003E5D0A"/>
    <w:rsid w:val="003F1003"/>
    <w:rsid w:val="003F11C4"/>
    <w:rsid w:val="003F17CC"/>
    <w:rsid w:val="003F2A91"/>
    <w:rsid w:val="003F2F34"/>
    <w:rsid w:val="003F3F7D"/>
    <w:rsid w:val="003F6482"/>
    <w:rsid w:val="004005CE"/>
    <w:rsid w:val="00400AF4"/>
    <w:rsid w:val="00403F41"/>
    <w:rsid w:val="00404D19"/>
    <w:rsid w:val="0040501A"/>
    <w:rsid w:val="0041393B"/>
    <w:rsid w:val="00430458"/>
    <w:rsid w:val="004324AA"/>
    <w:rsid w:val="00434239"/>
    <w:rsid w:val="0043448E"/>
    <w:rsid w:val="004378A3"/>
    <w:rsid w:val="00440EAE"/>
    <w:rsid w:val="00441183"/>
    <w:rsid w:val="00441F82"/>
    <w:rsid w:val="00442850"/>
    <w:rsid w:val="00451DCB"/>
    <w:rsid w:val="0045274D"/>
    <w:rsid w:val="0045363A"/>
    <w:rsid w:val="0046024E"/>
    <w:rsid w:val="00464DDA"/>
    <w:rsid w:val="004662F7"/>
    <w:rsid w:val="00470B2C"/>
    <w:rsid w:val="00483AF6"/>
    <w:rsid w:val="004845C3"/>
    <w:rsid w:val="00492405"/>
    <w:rsid w:val="004B0F89"/>
    <w:rsid w:val="004B0FF9"/>
    <w:rsid w:val="004B4686"/>
    <w:rsid w:val="004B64A4"/>
    <w:rsid w:val="004C454C"/>
    <w:rsid w:val="004C6A40"/>
    <w:rsid w:val="004C7283"/>
    <w:rsid w:val="004C7D91"/>
    <w:rsid w:val="004D316E"/>
    <w:rsid w:val="004E20FA"/>
    <w:rsid w:val="004E5A32"/>
    <w:rsid w:val="004E5C7C"/>
    <w:rsid w:val="004F7038"/>
    <w:rsid w:val="004F7146"/>
    <w:rsid w:val="004F7C16"/>
    <w:rsid w:val="00503812"/>
    <w:rsid w:val="00507028"/>
    <w:rsid w:val="00507C1A"/>
    <w:rsid w:val="005134B7"/>
    <w:rsid w:val="0051798D"/>
    <w:rsid w:val="005220C2"/>
    <w:rsid w:val="00522DA7"/>
    <w:rsid w:val="005246A2"/>
    <w:rsid w:val="00524FE8"/>
    <w:rsid w:val="0052562A"/>
    <w:rsid w:val="005279B8"/>
    <w:rsid w:val="00532B92"/>
    <w:rsid w:val="00543EB9"/>
    <w:rsid w:val="00556850"/>
    <w:rsid w:val="00561ECE"/>
    <w:rsid w:val="00565A3F"/>
    <w:rsid w:val="00566ED0"/>
    <w:rsid w:val="005738BE"/>
    <w:rsid w:val="00574C18"/>
    <w:rsid w:val="00576886"/>
    <w:rsid w:val="005873EF"/>
    <w:rsid w:val="00587F88"/>
    <w:rsid w:val="0059046E"/>
    <w:rsid w:val="005910A5"/>
    <w:rsid w:val="005925E8"/>
    <w:rsid w:val="005953E5"/>
    <w:rsid w:val="00596510"/>
    <w:rsid w:val="00597749"/>
    <w:rsid w:val="005A138D"/>
    <w:rsid w:val="005A55B9"/>
    <w:rsid w:val="005B1836"/>
    <w:rsid w:val="005B2CAA"/>
    <w:rsid w:val="005C0EC6"/>
    <w:rsid w:val="005C6157"/>
    <w:rsid w:val="005D14FA"/>
    <w:rsid w:val="005D38A0"/>
    <w:rsid w:val="005D4A42"/>
    <w:rsid w:val="005D75E4"/>
    <w:rsid w:val="005D7753"/>
    <w:rsid w:val="005E0D50"/>
    <w:rsid w:val="005E35DA"/>
    <w:rsid w:val="005E7AC7"/>
    <w:rsid w:val="005F43E1"/>
    <w:rsid w:val="005F6520"/>
    <w:rsid w:val="006025C7"/>
    <w:rsid w:val="00603597"/>
    <w:rsid w:val="00605E86"/>
    <w:rsid w:val="0061133C"/>
    <w:rsid w:val="006151AF"/>
    <w:rsid w:val="00615547"/>
    <w:rsid w:val="0061561D"/>
    <w:rsid w:val="006160BA"/>
    <w:rsid w:val="00616BA5"/>
    <w:rsid w:val="006232CF"/>
    <w:rsid w:val="00624002"/>
    <w:rsid w:val="00630695"/>
    <w:rsid w:val="006341A3"/>
    <w:rsid w:val="00641561"/>
    <w:rsid w:val="00647597"/>
    <w:rsid w:val="00657338"/>
    <w:rsid w:val="00666ABD"/>
    <w:rsid w:val="00667237"/>
    <w:rsid w:val="006849EC"/>
    <w:rsid w:val="006856EC"/>
    <w:rsid w:val="00691846"/>
    <w:rsid w:val="006941DB"/>
    <w:rsid w:val="006B02CB"/>
    <w:rsid w:val="006C24E2"/>
    <w:rsid w:val="006C3FE2"/>
    <w:rsid w:val="006C52A6"/>
    <w:rsid w:val="006C5E27"/>
    <w:rsid w:val="006C7F93"/>
    <w:rsid w:val="006D03B8"/>
    <w:rsid w:val="006D0AD8"/>
    <w:rsid w:val="006D24E2"/>
    <w:rsid w:val="006D27D7"/>
    <w:rsid w:val="006D32A3"/>
    <w:rsid w:val="006D6719"/>
    <w:rsid w:val="006E56A8"/>
    <w:rsid w:val="006E5B8C"/>
    <w:rsid w:val="006F2988"/>
    <w:rsid w:val="0070009C"/>
    <w:rsid w:val="00700D30"/>
    <w:rsid w:val="00711DE0"/>
    <w:rsid w:val="007133B6"/>
    <w:rsid w:val="00715D6C"/>
    <w:rsid w:val="007201D7"/>
    <w:rsid w:val="00722B94"/>
    <w:rsid w:val="007256BF"/>
    <w:rsid w:val="00733472"/>
    <w:rsid w:val="0074136E"/>
    <w:rsid w:val="00741EA3"/>
    <w:rsid w:val="00745D49"/>
    <w:rsid w:val="0074630B"/>
    <w:rsid w:val="0074798B"/>
    <w:rsid w:val="0075159D"/>
    <w:rsid w:val="007521F4"/>
    <w:rsid w:val="00754CE6"/>
    <w:rsid w:val="007605ED"/>
    <w:rsid w:val="007614F9"/>
    <w:rsid w:val="007651D1"/>
    <w:rsid w:val="0076609F"/>
    <w:rsid w:val="0076659C"/>
    <w:rsid w:val="00767EF7"/>
    <w:rsid w:val="00775519"/>
    <w:rsid w:val="007835C0"/>
    <w:rsid w:val="0078624A"/>
    <w:rsid w:val="00787849"/>
    <w:rsid w:val="00792AE1"/>
    <w:rsid w:val="00794680"/>
    <w:rsid w:val="007955CB"/>
    <w:rsid w:val="0079640E"/>
    <w:rsid w:val="007A3817"/>
    <w:rsid w:val="007A5C57"/>
    <w:rsid w:val="007A5FC7"/>
    <w:rsid w:val="007A6FD7"/>
    <w:rsid w:val="007B6878"/>
    <w:rsid w:val="007C2A52"/>
    <w:rsid w:val="007D0110"/>
    <w:rsid w:val="007D185B"/>
    <w:rsid w:val="007D2C61"/>
    <w:rsid w:val="007D31CA"/>
    <w:rsid w:val="007D6850"/>
    <w:rsid w:val="007E792B"/>
    <w:rsid w:val="007E7C51"/>
    <w:rsid w:val="007F3E85"/>
    <w:rsid w:val="0080098B"/>
    <w:rsid w:val="0080275D"/>
    <w:rsid w:val="00807C67"/>
    <w:rsid w:val="008100BC"/>
    <w:rsid w:val="00812337"/>
    <w:rsid w:val="008123A1"/>
    <w:rsid w:val="008207CE"/>
    <w:rsid w:val="00820D9C"/>
    <w:rsid w:val="00826FA7"/>
    <w:rsid w:val="00830749"/>
    <w:rsid w:val="00830A5A"/>
    <w:rsid w:val="00833EFD"/>
    <w:rsid w:val="008361A7"/>
    <w:rsid w:val="00836C50"/>
    <w:rsid w:val="00836E98"/>
    <w:rsid w:val="00837ABA"/>
    <w:rsid w:val="00843332"/>
    <w:rsid w:val="00844B07"/>
    <w:rsid w:val="00846434"/>
    <w:rsid w:val="00846FD7"/>
    <w:rsid w:val="00857548"/>
    <w:rsid w:val="008576FF"/>
    <w:rsid w:val="008624D0"/>
    <w:rsid w:val="008631F5"/>
    <w:rsid w:val="00863CB7"/>
    <w:rsid w:val="0086462D"/>
    <w:rsid w:val="0086789A"/>
    <w:rsid w:val="00870817"/>
    <w:rsid w:val="00871EE8"/>
    <w:rsid w:val="008725BC"/>
    <w:rsid w:val="0088013F"/>
    <w:rsid w:val="008843CF"/>
    <w:rsid w:val="00885C88"/>
    <w:rsid w:val="008875EB"/>
    <w:rsid w:val="008919DE"/>
    <w:rsid w:val="0089617A"/>
    <w:rsid w:val="008975A8"/>
    <w:rsid w:val="008B59FF"/>
    <w:rsid w:val="008C3516"/>
    <w:rsid w:val="008C3826"/>
    <w:rsid w:val="008C4705"/>
    <w:rsid w:val="008C52F2"/>
    <w:rsid w:val="008C6CEB"/>
    <w:rsid w:val="008D35EC"/>
    <w:rsid w:val="008D4347"/>
    <w:rsid w:val="008D45D4"/>
    <w:rsid w:val="008D46CA"/>
    <w:rsid w:val="008D68B7"/>
    <w:rsid w:val="008E2ACF"/>
    <w:rsid w:val="008E5065"/>
    <w:rsid w:val="008E6B6E"/>
    <w:rsid w:val="008F148D"/>
    <w:rsid w:val="008F4B19"/>
    <w:rsid w:val="008F5404"/>
    <w:rsid w:val="008F5C1F"/>
    <w:rsid w:val="008F78BB"/>
    <w:rsid w:val="008F7FBF"/>
    <w:rsid w:val="0090128F"/>
    <w:rsid w:val="0090728B"/>
    <w:rsid w:val="00912930"/>
    <w:rsid w:val="00917FE5"/>
    <w:rsid w:val="0092135C"/>
    <w:rsid w:val="0092680C"/>
    <w:rsid w:val="00933A53"/>
    <w:rsid w:val="00937C80"/>
    <w:rsid w:val="00937D4D"/>
    <w:rsid w:val="00940721"/>
    <w:rsid w:val="0094228A"/>
    <w:rsid w:val="009436F4"/>
    <w:rsid w:val="00945B12"/>
    <w:rsid w:val="009476A9"/>
    <w:rsid w:val="009515F6"/>
    <w:rsid w:val="00953FCA"/>
    <w:rsid w:val="00955A07"/>
    <w:rsid w:val="00962B88"/>
    <w:rsid w:val="009675DF"/>
    <w:rsid w:val="009714D5"/>
    <w:rsid w:val="00983144"/>
    <w:rsid w:val="00990438"/>
    <w:rsid w:val="00990514"/>
    <w:rsid w:val="009937C2"/>
    <w:rsid w:val="00996EA2"/>
    <w:rsid w:val="00997307"/>
    <w:rsid w:val="009978B7"/>
    <w:rsid w:val="009A39C7"/>
    <w:rsid w:val="009A4629"/>
    <w:rsid w:val="009B05C4"/>
    <w:rsid w:val="009B1165"/>
    <w:rsid w:val="009B2297"/>
    <w:rsid w:val="009B2FAA"/>
    <w:rsid w:val="009B4146"/>
    <w:rsid w:val="009B4FE1"/>
    <w:rsid w:val="009C08A2"/>
    <w:rsid w:val="009C206A"/>
    <w:rsid w:val="009C2FC0"/>
    <w:rsid w:val="009D134C"/>
    <w:rsid w:val="009D1F6C"/>
    <w:rsid w:val="009D3C3D"/>
    <w:rsid w:val="009D4CF3"/>
    <w:rsid w:val="009E07F4"/>
    <w:rsid w:val="009E243F"/>
    <w:rsid w:val="009E39FB"/>
    <w:rsid w:val="009E47A5"/>
    <w:rsid w:val="009F0C3A"/>
    <w:rsid w:val="009F12EF"/>
    <w:rsid w:val="009F2B59"/>
    <w:rsid w:val="009F3B0C"/>
    <w:rsid w:val="00A035E3"/>
    <w:rsid w:val="00A07911"/>
    <w:rsid w:val="00A15FED"/>
    <w:rsid w:val="00A21215"/>
    <w:rsid w:val="00A24199"/>
    <w:rsid w:val="00A265CC"/>
    <w:rsid w:val="00A34114"/>
    <w:rsid w:val="00A40C38"/>
    <w:rsid w:val="00A4456F"/>
    <w:rsid w:val="00A47A4C"/>
    <w:rsid w:val="00A50514"/>
    <w:rsid w:val="00A5175A"/>
    <w:rsid w:val="00A52EBF"/>
    <w:rsid w:val="00A53CD8"/>
    <w:rsid w:val="00A5653A"/>
    <w:rsid w:val="00A57257"/>
    <w:rsid w:val="00A6103F"/>
    <w:rsid w:val="00A63078"/>
    <w:rsid w:val="00A66BBD"/>
    <w:rsid w:val="00A74F91"/>
    <w:rsid w:val="00A7726F"/>
    <w:rsid w:val="00A77B3E"/>
    <w:rsid w:val="00A80746"/>
    <w:rsid w:val="00A90407"/>
    <w:rsid w:val="00AA01F1"/>
    <w:rsid w:val="00AA3403"/>
    <w:rsid w:val="00AB131F"/>
    <w:rsid w:val="00AB1859"/>
    <w:rsid w:val="00AB4C8B"/>
    <w:rsid w:val="00AC1CE4"/>
    <w:rsid w:val="00AD7A78"/>
    <w:rsid w:val="00AE05ED"/>
    <w:rsid w:val="00AE1D22"/>
    <w:rsid w:val="00AE4279"/>
    <w:rsid w:val="00AE5344"/>
    <w:rsid w:val="00AE7C36"/>
    <w:rsid w:val="00AF0CCD"/>
    <w:rsid w:val="00AF7AAF"/>
    <w:rsid w:val="00B04690"/>
    <w:rsid w:val="00B32D02"/>
    <w:rsid w:val="00B407D6"/>
    <w:rsid w:val="00B40980"/>
    <w:rsid w:val="00B478BC"/>
    <w:rsid w:val="00B57AD2"/>
    <w:rsid w:val="00B65642"/>
    <w:rsid w:val="00B66EBD"/>
    <w:rsid w:val="00B67995"/>
    <w:rsid w:val="00B71126"/>
    <w:rsid w:val="00B81D6B"/>
    <w:rsid w:val="00B82644"/>
    <w:rsid w:val="00B840BD"/>
    <w:rsid w:val="00B909E8"/>
    <w:rsid w:val="00B912B8"/>
    <w:rsid w:val="00B947D0"/>
    <w:rsid w:val="00BA4F73"/>
    <w:rsid w:val="00BB0EE0"/>
    <w:rsid w:val="00BB0F7A"/>
    <w:rsid w:val="00BB1CF4"/>
    <w:rsid w:val="00BB5503"/>
    <w:rsid w:val="00BB61C1"/>
    <w:rsid w:val="00BC380D"/>
    <w:rsid w:val="00BC6FB3"/>
    <w:rsid w:val="00BD0ACD"/>
    <w:rsid w:val="00BD56A1"/>
    <w:rsid w:val="00BD7FC7"/>
    <w:rsid w:val="00BE03DE"/>
    <w:rsid w:val="00BE5052"/>
    <w:rsid w:val="00BF7E42"/>
    <w:rsid w:val="00C010CB"/>
    <w:rsid w:val="00C0439F"/>
    <w:rsid w:val="00C1199A"/>
    <w:rsid w:val="00C203CA"/>
    <w:rsid w:val="00C20F97"/>
    <w:rsid w:val="00C22E9C"/>
    <w:rsid w:val="00C24D80"/>
    <w:rsid w:val="00C27DE9"/>
    <w:rsid w:val="00C402BA"/>
    <w:rsid w:val="00C44CA8"/>
    <w:rsid w:val="00C45D9B"/>
    <w:rsid w:val="00C50049"/>
    <w:rsid w:val="00C54856"/>
    <w:rsid w:val="00C56302"/>
    <w:rsid w:val="00C5655F"/>
    <w:rsid w:val="00C57D3D"/>
    <w:rsid w:val="00C643FA"/>
    <w:rsid w:val="00C70A5F"/>
    <w:rsid w:val="00C70C3A"/>
    <w:rsid w:val="00C72351"/>
    <w:rsid w:val="00C748B0"/>
    <w:rsid w:val="00C76BB9"/>
    <w:rsid w:val="00C81199"/>
    <w:rsid w:val="00C85F0B"/>
    <w:rsid w:val="00C9170F"/>
    <w:rsid w:val="00C9348E"/>
    <w:rsid w:val="00C94970"/>
    <w:rsid w:val="00C97753"/>
    <w:rsid w:val="00CA2EF1"/>
    <w:rsid w:val="00CA3842"/>
    <w:rsid w:val="00CA602D"/>
    <w:rsid w:val="00CA64E8"/>
    <w:rsid w:val="00CA68A7"/>
    <w:rsid w:val="00CA6AFD"/>
    <w:rsid w:val="00CA7C49"/>
    <w:rsid w:val="00CB307B"/>
    <w:rsid w:val="00CC2CCC"/>
    <w:rsid w:val="00CC69B6"/>
    <w:rsid w:val="00CD0C38"/>
    <w:rsid w:val="00CD1DC2"/>
    <w:rsid w:val="00CD51E0"/>
    <w:rsid w:val="00CD56A3"/>
    <w:rsid w:val="00CD5F68"/>
    <w:rsid w:val="00CE70C5"/>
    <w:rsid w:val="00CF0619"/>
    <w:rsid w:val="00CF13B8"/>
    <w:rsid w:val="00D02274"/>
    <w:rsid w:val="00D03882"/>
    <w:rsid w:val="00D0608D"/>
    <w:rsid w:val="00D068DB"/>
    <w:rsid w:val="00D27035"/>
    <w:rsid w:val="00D31803"/>
    <w:rsid w:val="00D31A83"/>
    <w:rsid w:val="00D348CC"/>
    <w:rsid w:val="00D37006"/>
    <w:rsid w:val="00D45F97"/>
    <w:rsid w:val="00D46B73"/>
    <w:rsid w:val="00D508EC"/>
    <w:rsid w:val="00D518D9"/>
    <w:rsid w:val="00D538BC"/>
    <w:rsid w:val="00D552C8"/>
    <w:rsid w:val="00D66FF6"/>
    <w:rsid w:val="00D76467"/>
    <w:rsid w:val="00D84FB4"/>
    <w:rsid w:val="00D9251A"/>
    <w:rsid w:val="00D93023"/>
    <w:rsid w:val="00D95001"/>
    <w:rsid w:val="00DA4D19"/>
    <w:rsid w:val="00DA562A"/>
    <w:rsid w:val="00DC233D"/>
    <w:rsid w:val="00DC27B3"/>
    <w:rsid w:val="00DC328D"/>
    <w:rsid w:val="00DC405A"/>
    <w:rsid w:val="00DC4F34"/>
    <w:rsid w:val="00DD05C4"/>
    <w:rsid w:val="00DD2C79"/>
    <w:rsid w:val="00DD51FD"/>
    <w:rsid w:val="00DE11C6"/>
    <w:rsid w:val="00DE51FF"/>
    <w:rsid w:val="00DE5A01"/>
    <w:rsid w:val="00DE6131"/>
    <w:rsid w:val="00E10E55"/>
    <w:rsid w:val="00E14AD4"/>
    <w:rsid w:val="00E20936"/>
    <w:rsid w:val="00E20A15"/>
    <w:rsid w:val="00E22C9A"/>
    <w:rsid w:val="00E2594C"/>
    <w:rsid w:val="00E37CB0"/>
    <w:rsid w:val="00E41B53"/>
    <w:rsid w:val="00E43793"/>
    <w:rsid w:val="00E43BB3"/>
    <w:rsid w:val="00E57AAB"/>
    <w:rsid w:val="00E710E1"/>
    <w:rsid w:val="00E74DB8"/>
    <w:rsid w:val="00E76E7C"/>
    <w:rsid w:val="00E81770"/>
    <w:rsid w:val="00E83FCE"/>
    <w:rsid w:val="00E958EC"/>
    <w:rsid w:val="00E95CBD"/>
    <w:rsid w:val="00E9658C"/>
    <w:rsid w:val="00EA6E4F"/>
    <w:rsid w:val="00EA72D7"/>
    <w:rsid w:val="00EA75F4"/>
    <w:rsid w:val="00EB016B"/>
    <w:rsid w:val="00EB39E2"/>
    <w:rsid w:val="00EE2E49"/>
    <w:rsid w:val="00EE5166"/>
    <w:rsid w:val="00EF073C"/>
    <w:rsid w:val="00EF162F"/>
    <w:rsid w:val="00F0593C"/>
    <w:rsid w:val="00F117CA"/>
    <w:rsid w:val="00F12FD2"/>
    <w:rsid w:val="00F13BB2"/>
    <w:rsid w:val="00F276C4"/>
    <w:rsid w:val="00F366DA"/>
    <w:rsid w:val="00F372F1"/>
    <w:rsid w:val="00F54B95"/>
    <w:rsid w:val="00F55322"/>
    <w:rsid w:val="00F5755D"/>
    <w:rsid w:val="00F62690"/>
    <w:rsid w:val="00F63474"/>
    <w:rsid w:val="00F63E4C"/>
    <w:rsid w:val="00F743C6"/>
    <w:rsid w:val="00F75E0B"/>
    <w:rsid w:val="00F76673"/>
    <w:rsid w:val="00F77526"/>
    <w:rsid w:val="00F77AAD"/>
    <w:rsid w:val="00F80323"/>
    <w:rsid w:val="00F808B9"/>
    <w:rsid w:val="00F85B38"/>
    <w:rsid w:val="00F86167"/>
    <w:rsid w:val="00F901DD"/>
    <w:rsid w:val="00F920BE"/>
    <w:rsid w:val="00F9400A"/>
    <w:rsid w:val="00F9515C"/>
    <w:rsid w:val="00FA0C7E"/>
    <w:rsid w:val="00FA2B60"/>
    <w:rsid w:val="00FA2C30"/>
    <w:rsid w:val="00FA68A3"/>
    <w:rsid w:val="00FB44F5"/>
    <w:rsid w:val="00FB53B8"/>
    <w:rsid w:val="00FB59AD"/>
    <w:rsid w:val="00FC157D"/>
    <w:rsid w:val="00FC59C8"/>
    <w:rsid w:val="00FD30BB"/>
    <w:rsid w:val="00FD3BE7"/>
    <w:rsid w:val="00FE04C9"/>
    <w:rsid w:val="00FE28D4"/>
    <w:rsid w:val="00FE2B7B"/>
    <w:rsid w:val="00FE3BC8"/>
    <w:rsid w:val="00FE3C3B"/>
    <w:rsid w:val="00FE4F91"/>
    <w:rsid w:val="00FE5A66"/>
    <w:rsid w:val="00FE67D2"/>
    <w:rsid w:val="00FF7E2C"/>
    <w:rsid w:val="00FF7E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F93A5"/>
  <w14:defaultImageDpi w14:val="300"/>
  <w15:docId w15:val="{8E4668CD-D24B-634D-924A-AB731BB5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397"/>
  </w:style>
  <w:style w:type="paragraph" w:styleId="Heading1">
    <w:name w:val="heading 1"/>
    <w:basedOn w:val="Normal"/>
    <w:next w:val="Normal"/>
    <w:qFormat/>
    <w:rsid w:val="00EF7B96"/>
    <w:pPr>
      <w:ind w:left="-360" w:right="-360"/>
      <w:outlineLvl w:val="0"/>
    </w:pPr>
    <w:rPr>
      <w:rFonts w:ascii="Garamond" w:eastAsia="Garamond" w:hAnsi="Garamond" w:cs="Garamond"/>
      <w:color w:val="000000"/>
      <w:sz w:val="22"/>
      <w:szCs w:val="22"/>
      <w:u w:val="single"/>
    </w:rPr>
  </w:style>
  <w:style w:type="paragraph" w:styleId="Heading2">
    <w:name w:val="heading 2"/>
    <w:basedOn w:val="Normal"/>
    <w:next w:val="Normal"/>
    <w:qFormat/>
    <w:rsid w:val="00EF7B96"/>
    <w:pPr>
      <w:ind w:left="-360" w:right="-360"/>
      <w:outlineLvl w:val="1"/>
    </w:pPr>
    <w:rPr>
      <w:rFonts w:ascii="Garamond" w:eastAsia="Garamond" w:hAnsi="Garamond" w:cs="Garamond"/>
      <w:i/>
      <w:iCs/>
      <w:color w:val="000000"/>
      <w:sz w:val="22"/>
      <w:szCs w:val="22"/>
    </w:rPr>
  </w:style>
  <w:style w:type="paragraph" w:styleId="Heading3">
    <w:name w:val="heading 3"/>
    <w:basedOn w:val="Normal"/>
    <w:next w:val="Normal"/>
    <w:qFormat/>
    <w:rsid w:val="00EF7B96"/>
    <w:pPr>
      <w:ind w:left="360" w:right="-360" w:hanging="720"/>
      <w:outlineLvl w:val="2"/>
    </w:pPr>
    <w:rPr>
      <w:i/>
      <w:iCs/>
      <w:color w:val="000000"/>
    </w:rPr>
  </w:style>
  <w:style w:type="paragraph" w:styleId="Heading4">
    <w:name w:val="heading 4"/>
    <w:basedOn w:val="Normal"/>
    <w:next w:val="Normal"/>
    <w:qFormat/>
    <w:rsid w:val="00EF7B96"/>
    <w:pPr>
      <w:spacing w:before="240" w:after="60"/>
      <w:outlineLvl w:val="3"/>
    </w:pPr>
    <w:rPr>
      <w:b/>
      <w:bCs/>
      <w:color w:val="000000"/>
      <w:sz w:val="28"/>
      <w:szCs w:val="28"/>
    </w:rPr>
  </w:style>
  <w:style w:type="paragraph" w:styleId="Heading5">
    <w:name w:val="heading 5"/>
    <w:basedOn w:val="Normal"/>
    <w:next w:val="Normal"/>
    <w:qFormat/>
    <w:rsid w:val="00EF7B96"/>
    <w:pPr>
      <w:spacing w:before="240" w:after="60"/>
      <w:outlineLvl w:val="4"/>
    </w:pPr>
    <w:rPr>
      <w:b/>
      <w:bCs/>
      <w:i/>
      <w:iCs/>
      <w:color w:val="000000"/>
      <w:sz w:val="26"/>
      <w:szCs w:val="26"/>
    </w:rPr>
  </w:style>
  <w:style w:type="paragraph" w:styleId="Heading6">
    <w:name w:val="heading 6"/>
    <w:basedOn w:val="Normal"/>
    <w:next w:val="Normal"/>
    <w:qFormat/>
    <w:rsid w:val="00EF7B96"/>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2A4"/>
    <w:pPr>
      <w:tabs>
        <w:tab w:val="center" w:pos="4320"/>
        <w:tab w:val="right" w:pos="8640"/>
      </w:tabs>
    </w:pPr>
    <w:rPr>
      <w:color w:val="000000"/>
      <w:lang w:val="x-none" w:eastAsia="x-none"/>
    </w:rPr>
  </w:style>
  <w:style w:type="character" w:customStyle="1" w:styleId="HeaderChar">
    <w:name w:val="Header Char"/>
    <w:link w:val="Header"/>
    <w:rsid w:val="00BC42A4"/>
    <w:rPr>
      <w:color w:val="000000"/>
      <w:sz w:val="24"/>
      <w:szCs w:val="24"/>
    </w:rPr>
  </w:style>
  <w:style w:type="paragraph" w:styleId="Footer">
    <w:name w:val="footer"/>
    <w:basedOn w:val="Normal"/>
    <w:link w:val="FooterChar"/>
    <w:rsid w:val="00BC42A4"/>
    <w:pPr>
      <w:tabs>
        <w:tab w:val="center" w:pos="4320"/>
        <w:tab w:val="right" w:pos="8640"/>
      </w:tabs>
    </w:pPr>
    <w:rPr>
      <w:color w:val="000000"/>
      <w:lang w:val="x-none" w:eastAsia="x-none"/>
    </w:rPr>
  </w:style>
  <w:style w:type="character" w:customStyle="1" w:styleId="FooterChar">
    <w:name w:val="Footer Char"/>
    <w:link w:val="Footer"/>
    <w:rsid w:val="00BC42A4"/>
    <w:rPr>
      <w:color w:val="000000"/>
      <w:sz w:val="24"/>
      <w:szCs w:val="24"/>
    </w:rPr>
  </w:style>
  <w:style w:type="character" w:styleId="Emphasis">
    <w:name w:val="Emphasis"/>
    <w:uiPriority w:val="20"/>
    <w:qFormat/>
    <w:rsid w:val="00AA5852"/>
    <w:rPr>
      <w:i/>
      <w:iCs/>
    </w:rPr>
  </w:style>
  <w:style w:type="character" w:styleId="Hyperlink">
    <w:name w:val="Hyperlink"/>
    <w:basedOn w:val="DefaultParagraphFont"/>
    <w:rsid w:val="009E47A5"/>
    <w:rPr>
      <w:color w:val="0000FF" w:themeColor="hyperlink"/>
      <w:u w:val="single"/>
    </w:rPr>
  </w:style>
  <w:style w:type="paragraph" w:styleId="ListParagraph">
    <w:name w:val="List Paragraph"/>
    <w:basedOn w:val="Normal"/>
    <w:uiPriority w:val="72"/>
    <w:qFormat/>
    <w:rsid w:val="00953FCA"/>
    <w:pPr>
      <w:ind w:left="720"/>
      <w:contextualSpacing/>
    </w:pPr>
    <w:rPr>
      <w:color w:val="000000"/>
    </w:rPr>
  </w:style>
  <w:style w:type="paragraph" w:customStyle="1" w:styleId="Default">
    <w:name w:val="Default"/>
    <w:rsid w:val="00EA75F4"/>
    <w:pPr>
      <w:widowControl w:val="0"/>
      <w:autoSpaceDE w:val="0"/>
      <w:autoSpaceDN w:val="0"/>
      <w:adjustRightInd w:val="0"/>
    </w:pPr>
    <w:rPr>
      <w:color w:val="000000"/>
    </w:rPr>
  </w:style>
  <w:style w:type="character" w:customStyle="1" w:styleId="pageheadline">
    <w:name w:val="pageheadline"/>
    <w:basedOn w:val="DefaultParagraphFont"/>
    <w:rsid w:val="00CF0619"/>
  </w:style>
  <w:style w:type="paragraph" w:styleId="BalloonText">
    <w:name w:val="Balloon Text"/>
    <w:basedOn w:val="Normal"/>
    <w:link w:val="BalloonTextChar"/>
    <w:rsid w:val="00266AE7"/>
    <w:rPr>
      <w:rFonts w:ascii="Tahoma" w:hAnsi="Tahoma" w:cs="Tahoma"/>
      <w:color w:val="000000"/>
      <w:sz w:val="16"/>
      <w:szCs w:val="16"/>
    </w:rPr>
  </w:style>
  <w:style w:type="character" w:customStyle="1" w:styleId="BalloonTextChar">
    <w:name w:val="Balloon Text Char"/>
    <w:basedOn w:val="DefaultParagraphFont"/>
    <w:link w:val="BalloonText"/>
    <w:rsid w:val="00266AE7"/>
    <w:rPr>
      <w:rFonts w:ascii="Tahoma" w:hAnsi="Tahoma" w:cs="Tahoma"/>
      <w:color w:val="000000"/>
      <w:sz w:val="16"/>
      <w:szCs w:val="16"/>
    </w:rPr>
  </w:style>
  <w:style w:type="character" w:customStyle="1" w:styleId="highlight">
    <w:name w:val="highlight"/>
    <w:basedOn w:val="DefaultParagraphFont"/>
    <w:rsid w:val="00FE3C3B"/>
  </w:style>
  <w:style w:type="character" w:customStyle="1" w:styleId="apple-converted-space">
    <w:name w:val="apple-converted-space"/>
    <w:basedOn w:val="DefaultParagraphFont"/>
    <w:rsid w:val="00775519"/>
  </w:style>
  <w:style w:type="character" w:customStyle="1" w:styleId="absnonlinkmetadata">
    <w:name w:val="abs_nonlink_metadata"/>
    <w:basedOn w:val="DefaultParagraphFont"/>
    <w:rsid w:val="00A24199"/>
  </w:style>
  <w:style w:type="character" w:styleId="UnresolvedMention">
    <w:name w:val="Unresolved Mention"/>
    <w:basedOn w:val="DefaultParagraphFont"/>
    <w:uiPriority w:val="99"/>
    <w:semiHidden/>
    <w:unhideWhenUsed/>
    <w:rsid w:val="006E56A8"/>
    <w:rPr>
      <w:color w:val="605E5C"/>
      <w:shd w:val="clear" w:color="auto" w:fill="E1DFDD"/>
    </w:rPr>
  </w:style>
  <w:style w:type="paragraph" w:styleId="NormalWeb">
    <w:name w:val="Normal (Web)"/>
    <w:basedOn w:val="Normal"/>
    <w:unhideWhenUsed/>
    <w:rsid w:val="003C6679"/>
    <w:pPr>
      <w:spacing w:before="100" w:beforeAutospacing="1" w:after="100" w:afterAutospacing="1"/>
    </w:pPr>
  </w:style>
  <w:style w:type="paragraph" w:styleId="CommentText">
    <w:name w:val="annotation text"/>
    <w:basedOn w:val="Normal"/>
    <w:link w:val="CommentTextChar"/>
    <w:semiHidden/>
    <w:rsid w:val="007E7C51"/>
    <w:pPr>
      <w:autoSpaceDE w:val="0"/>
      <w:autoSpaceDN w:val="0"/>
    </w:pPr>
    <w:rPr>
      <w:rFonts w:ascii="Times" w:hAnsi="Times" w:cs="Times"/>
      <w:sz w:val="20"/>
      <w:szCs w:val="20"/>
    </w:rPr>
  </w:style>
  <w:style w:type="character" w:customStyle="1" w:styleId="CommentTextChar">
    <w:name w:val="Comment Text Char"/>
    <w:basedOn w:val="DefaultParagraphFont"/>
    <w:link w:val="CommentText"/>
    <w:semiHidden/>
    <w:rsid w:val="007E7C51"/>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69">
      <w:bodyDiv w:val="1"/>
      <w:marLeft w:val="0"/>
      <w:marRight w:val="0"/>
      <w:marTop w:val="0"/>
      <w:marBottom w:val="0"/>
      <w:divBdr>
        <w:top w:val="none" w:sz="0" w:space="0" w:color="auto"/>
        <w:left w:val="none" w:sz="0" w:space="0" w:color="auto"/>
        <w:bottom w:val="none" w:sz="0" w:space="0" w:color="auto"/>
        <w:right w:val="none" w:sz="0" w:space="0" w:color="auto"/>
      </w:divBdr>
    </w:div>
    <w:div w:id="57215796">
      <w:bodyDiv w:val="1"/>
      <w:marLeft w:val="0"/>
      <w:marRight w:val="0"/>
      <w:marTop w:val="0"/>
      <w:marBottom w:val="0"/>
      <w:divBdr>
        <w:top w:val="none" w:sz="0" w:space="0" w:color="auto"/>
        <w:left w:val="none" w:sz="0" w:space="0" w:color="auto"/>
        <w:bottom w:val="none" w:sz="0" w:space="0" w:color="auto"/>
        <w:right w:val="none" w:sz="0" w:space="0" w:color="auto"/>
      </w:divBdr>
    </w:div>
    <w:div w:id="60099414">
      <w:bodyDiv w:val="1"/>
      <w:marLeft w:val="0"/>
      <w:marRight w:val="0"/>
      <w:marTop w:val="0"/>
      <w:marBottom w:val="0"/>
      <w:divBdr>
        <w:top w:val="none" w:sz="0" w:space="0" w:color="auto"/>
        <w:left w:val="none" w:sz="0" w:space="0" w:color="auto"/>
        <w:bottom w:val="none" w:sz="0" w:space="0" w:color="auto"/>
        <w:right w:val="none" w:sz="0" w:space="0" w:color="auto"/>
      </w:divBdr>
    </w:div>
    <w:div w:id="163011136">
      <w:bodyDiv w:val="1"/>
      <w:marLeft w:val="0"/>
      <w:marRight w:val="0"/>
      <w:marTop w:val="0"/>
      <w:marBottom w:val="0"/>
      <w:divBdr>
        <w:top w:val="none" w:sz="0" w:space="0" w:color="auto"/>
        <w:left w:val="none" w:sz="0" w:space="0" w:color="auto"/>
        <w:bottom w:val="none" w:sz="0" w:space="0" w:color="auto"/>
        <w:right w:val="none" w:sz="0" w:space="0" w:color="auto"/>
      </w:divBdr>
    </w:div>
    <w:div w:id="217328734">
      <w:bodyDiv w:val="1"/>
      <w:marLeft w:val="0"/>
      <w:marRight w:val="0"/>
      <w:marTop w:val="0"/>
      <w:marBottom w:val="0"/>
      <w:divBdr>
        <w:top w:val="none" w:sz="0" w:space="0" w:color="auto"/>
        <w:left w:val="none" w:sz="0" w:space="0" w:color="auto"/>
        <w:bottom w:val="none" w:sz="0" w:space="0" w:color="auto"/>
        <w:right w:val="none" w:sz="0" w:space="0" w:color="auto"/>
      </w:divBdr>
    </w:div>
    <w:div w:id="239995657">
      <w:bodyDiv w:val="1"/>
      <w:marLeft w:val="0"/>
      <w:marRight w:val="0"/>
      <w:marTop w:val="0"/>
      <w:marBottom w:val="0"/>
      <w:divBdr>
        <w:top w:val="none" w:sz="0" w:space="0" w:color="auto"/>
        <w:left w:val="none" w:sz="0" w:space="0" w:color="auto"/>
        <w:bottom w:val="none" w:sz="0" w:space="0" w:color="auto"/>
        <w:right w:val="none" w:sz="0" w:space="0" w:color="auto"/>
      </w:divBdr>
    </w:div>
    <w:div w:id="250282417">
      <w:bodyDiv w:val="1"/>
      <w:marLeft w:val="0"/>
      <w:marRight w:val="0"/>
      <w:marTop w:val="0"/>
      <w:marBottom w:val="0"/>
      <w:divBdr>
        <w:top w:val="none" w:sz="0" w:space="0" w:color="auto"/>
        <w:left w:val="none" w:sz="0" w:space="0" w:color="auto"/>
        <w:bottom w:val="none" w:sz="0" w:space="0" w:color="auto"/>
        <w:right w:val="none" w:sz="0" w:space="0" w:color="auto"/>
      </w:divBdr>
    </w:div>
    <w:div w:id="262493775">
      <w:bodyDiv w:val="1"/>
      <w:marLeft w:val="0"/>
      <w:marRight w:val="0"/>
      <w:marTop w:val="0"/>
      <w:marBottom w:val="0"/>
      <w:divBdr>
        <w:top w:val="none" w:sz="0" w:space="0" w:color="auto"/>
        <w:left w:val="none" w:sz="0" w:space="0" w:color="auto"/>
        <w:bottom w:val="none" w:sz="0" w:space="0" w:color="auto"/>
        <w:right w:val="none" w:sz="0" w:space="0" w:color="auto"/>
      </w:divBdr>
    </w:div>
    <w:div w:id="331489605">
      <w:bodyDiv w:val="1"/>
      <w:marLeft w:val="0"/>
      <w:marRight w:val="0"/>
      <w:marTop w:val="0"/>
      <w:marBottom w:val="0"/>
      <w:divBdr>
        <w:top w:val="none" w:sz="0" w:space="0" w:color="auto"/>
        <w:left w:val="none" w:sz="0" w:space="0" w:color="auto"/>
        <w:bottom w:val="none" w:sz="0" w:space="0" w:color="auto"/>
        <w:right w:val="none" w:sz="0" w:space="0" w:color="auto"/>
      </w:divBdr>
    </w:div>
    <w:div w:id="397826895">
      <w:bodyDiv w:val="1"/>
      <w:marLeft w:val="0"/>
      <w:marRight w:val="0"/>
      <w:marTop w:val="0"/>
      <w:marBottom w:val="0"/>
      <w:divBdr>
        <w:top w:val="none" w:sz="0" w:space="0" w:color="auto"/>
        <w:left w:val="none" w:sz="0" w:space="0" w:color="auto"/>
        <w:bottom w:val="none" w:sz="0" w:space="0" w:color="auto"/>
        <w:right w:val="none" w:sz="0" w:space="0" w:color="auto"/>
      </w:divBdr>
    </w:div>
    <w:div w:id="456602972">
      <w:bodyDiv w:val="1"/>
      <w:marLeft w:val="0"/>
      <w:marRight w:val="0"/>
      <w:marTop w:val="0"/>
      <w:marBottom w:val="0"/>
      <w:divBdr>
        <w:top w:val="none" w:sz="0" w:space="0" w:color="auto"/>
        <w:left w:val="none" w:sz="0" w:space="0" w:color="auto"/>
        <w:bottom w:val="none" w:sz="0" w:space="0" w:color="auto"/>
        <w:right w:val="none" w:sz="0" w:space="0" w:color="auto"/>
      </w:divBdr>
    </w:div>
    <w:div w:id="599028638">
      <w:bodyDiv w:val="1"/>
      <w:marLeft w:val="0"/>
      <w:marRight w:val="0"/>
      <w:marTop w:val="0"/>
      <w:marBottom w:val="0"/>
      <w:divBdr>
        <w:top w:val="none" w:sz="0" w:space="0" w:color="auto"/>
        <w:left w:val="none" w:sz="0" w:space="0" w:color="auto"/>
        <w:bottom w:val="none" w:sz="0" w:space="0" w:color="auto"/>
        <w:right w:val="none" w:sz="0" w:space="0" w:color="auto"/>
      </w:divBdr>
      <w:divsChild>
        <w:div w:id="1821771917">
          <w:marLeft w:val="0"/>
          <w:marRight w:val="0"/>
          <w:marTop w:val="0"/>
          <w:marBottom w:val="0"/>
          <w:divBdr>
            <w:top w:val="none" w:sz="0" w:space="0" w:color="auto"/>
            <w:left w:val="none" w:sz="0" w:space="0" w:color="auto"/>
            <w:bottom w:val="none" w:sz="0" w:space="0" w:color="auto"/>
            <w:right w:val="none" w:sz="0" w:space="0" w:color="auto"/>
          </w:divBdr>
        </w:div>
      </w:divsChild>
    </w:div>
    <w:div w:id="624236837">
      <w:bodyDiv w:val="1"/>
      <w:marLeft w:val="0"/>
      <w:marRight w:val="0"/>
      <w:marTop w:val="0"/>
      <w:marBottom w:val="0"/>
      <w:divBdr>
        <w:top w:val="none" w:sz="0" w:space="0" w:color="auto"/>
        <w:left w:val="none" w:sz="0" w:space="0" w:color="auto"/>
        <w:bottom w:val="none" w:sz="0" w:space="0" w:color="auto"/>
        <w:right w:val="none" w:sz="0" w:space="0" w:color="auto"/>
      </w:divBdr>
    </w:div>
    <w:div w:id="646668493">
      <w:bodyDiv w:val="1"/>
      <w:marLeft w:val="0"/>
      <w:marRight w:val="0"/>
      <w:marTop w:val="0"/>
      <w:marBottom w:val="0"/>
      <w:divBdr>
        <w:top w:val="none" w:sz="0" w:space="0" w:color="auto"/>
        <w:left w:val="none" w:sz="0" w:space="0" w:color="auto"/>
        <w:bottom w:val="none" w:sz="0" w:space="0" w:color="auto"/>
        <w:right w:val="none" w:sz="0" w:space="0" w:color="auto"/>
      </w:divBdr>
    </w:div>
    <w:div w:id="658464915">
      <w:bodyDiv w:val="1"/>
      <w:marLeft w:val="0"/>
      <w:marRight w:val="0"/>
      <w:marTop w:val="0"/>
      <w:marBottom w:val="0"/>
      <w:divBdr>
        <w:top w:val="none" w:sz="0" w:space="0" w:color="auto"/>
        <w:left w:val="none" w:sz="0" w:space="0" w:color="auto"/>
        <w:bottom w:val="none" w:sz="0" w:space="0" w:color="auto"/>
        <w:right w:val="none" w:sz="0" w:space="0" w:color="auto"/>
      </w:divBdr>
      <w:divsChild>
        <w:div w:id="325670949">
          <w:marLeft w:val="0"/>
          <w:marRight w:val="0"/>
          <w:marTop w:val="0"/>
          <w:marBottom w:val="0"/>
          <w:divBdr>
            <w:top w:val="none" w:sz="0" w:space="0" w:color="auto"/>
            <w:left w:val="none" w:sz="0" w:space="0" w:color="auto"/>
            <w:bottom w:val="none" w:sz="0" w:space="0" w:color="auto"/>
            <w:right w:val="none" w:sz="0" w:space="0" w:color="auto"/>
          </w:divBdr>
        </w:div>
        <w:div w:id="373426538">
          <w:marLeft w:val="0"/>
          <w:marRight w:val="0"/>
          <w:marTop w:val="0"/>
          <w:marBottom w:val="0"/>
          <w:divBdr>
            <w:top w:val="none" w:sz="0" w:space="0" w:color="auto"/>
            <w:left w:val="none" w:sz="0" w:space="0" w:color="auto"/>
            <w:bottom w:val="none" w:sz="0" w:space="0" w:color="auto"/>
            <w:right w:val="none" w:sz="0" w:space="0" w:color="auto"/>
          </w:divBdr>
        </w:div>
        <w:div w:id="417798733">
          <w:marLeft w:val="0"/>
          <w:marRight w:val="0"/>
          <w:marTop w:val="0"/>
          <w:marBottom w:val="0"/>
          <w:divBdr>
            <w:top w:val="none" w:sz="0" w:space="0" w:color="auto"/>
            <w:left w:val="none" w:sz="0" w:space="0" w:color="auto"/>
            <w:bottom w:val="none" w:sz="0" w:space="0" w:color="auto"/>
            <w:right w:val="none" w:sz="0" w:space="0" w:color="auto"/>
          </w:divBdr>
        </w:div>
        <w:div w:id="866604706">
          <w:marLeft w:val="0"/>
          <w:marRight w:val="0"/>
          <w:marTop w:val="0"/>
          <w:marBottom w:val="0"/>
          <w:divBdr>
            <w:top w:val="none" w:sz="0" w:space="0" w:color="auto"/>
            <w:left w:val="none" w:sz="0" w:space="0" w:color="auto"/>
            <w:bottom w:val="none" w:sz="0" w:space="0" w:color="auto"/>
            <w:right w:val="none" w:sz="0" w:space="0" w:color="auto"/>
          </w:divBdr>
        </w:div>
        <w:div w:id="1864857665">
          <w:marLeft w:val="0"/>
          <w:marRight w:val="0"/>
          <w:marTop w:val="0"/>
          <w:marBottom w:val="0"/>
          <w:divBdr>
            <w:top w:val="none" w:sz="0" w:space="0" w:color="auto"/>
            <w:left w:val="none" w:sz="0" w:space="0" w:color="auto"/>
            <w:bottom w:val="none" w:sz="0" w:space="0" w:color="auto"/>
            <w:right w:val="none" w:sz="0" w:space="0" w:color="auto"/>
          </w:divBdr>
        </w:div>
        <w:div w:id="1945073813">
          <w:marLeft w:val="0"/>
          <w:marRight w:val="0"/>
          <w:marTop w:val="0"/>
          <w:marBottom w:val="0"/>
          <w:divBdr>
            <w:top w:val="none" w:sz="0" w:space="0" w:color="auto"/>
            <w:left w:val="none" w:sz="0" w:space="0" w:color="auto"/>
            <w:bottom w:val="none" w:sz="0" w:space="0" w:color="auto"/>
            <w:right w:val="none" w:sz="0" w:space="0" w:color="auto"/>
          </w:divBdr>
        </w:div>
        <w:div w:id="2068801494">
          <w:marLeft w:val="0"/>
          <w:marRight w:val="0"/>
          <w:marTop w:val="0"/>
          <w:marBottom w:val="0"/>
          <w:divBdr>
            <w:top w:val="none" w:sz="0" w:space="0" w:color="auto"/>
            <w:left w:val="none" w:sz="0" w:space="0" w:color="auto"/>
            <w:bottom w:val="none" w:sz="0" w:space="0" w:color="auto"/>
            <w:right w:val="none" w:sz="0" w:space="0" w:color="auto"/>
          </w:divBdr>
        </w:div>
      </w:divsChild>
    </w:div>
    <w:div w:id="660279882">
      <w:bodyDiv w:val="1"/>
      <w:marLeft w:val="0"/>
      <w:marRight w:val="0"/>
      <w:marTop w:val="0"/>
      <w:marBottom w:val="0"/>
      <w:divBdr>
        <w:top w:val="none" w:sz="0" w:space="0" w:color="auto"/>
        <w:left w:val="none" w:sz="0" w:space="0" w:color="auto"/>
        <w:bottom w:val="none" w:sz="0" w:space="0" w:color="auto"/>
        <w:right w:val="none" w:sz="0" w:space="0" w:color="auto"/>
      </w:divBdr>
    </w:div>
    <w:div w:id="676737344">
      <w:bodyDiv w:val="1"/>
      <w:marLeft w:val="0"/>
      <w:marRight w:val="0"/>
      <w:marTop w:val="0"/>
      <w:marBottom w:val="0"/>
      <w:divBdr>
        <w:top w:val="none" w:sz="0" w:space="0" w:color="auto"/>
        <w:left w:val="none" w:sz="0" w:space="0" w:color="auto"/>
        <w:bottom w:val="none" w:sz="0" w:space="0" w:color="auto"/>
        <w:right w:val="none" w:sz="0" w:space="0" w:color="auto"/>
      </w:divBdr>
    </w:div>
    <w:div w:id="721830282">
      <w:bodyDiv w:val="1"/>
      <w:marLeft w:val="0"/>
      <w:marRight w:val="0"/>
      <w:marTop w:val="0"/>
      <w:marBottom w:val="0"/>
      <w:divBdr>
        <w:top w:val="none" w:sz="0" w:space="0" w:color="auto"/>
        <w:left w:val="none" w:sz="0" w:space="0" w:color="auto"/>
        <w:bottom w:val="none" w:sz="0" w:space="0" w:color="auto"/>
        <w:right w:val="none" w:sz="0" w:space="0" w:color="auto"/>
      </w:divBdr>
    </w:div>
    <w:div w:id="726684778">
      <w:bodyDiv w:val="1"/>
      <w:marLeft w:val="0"/>
      <w:marRight w:val="0"/>
      <w:marTop w:val="0"/>
      <w:marBottom w:val="0"/>
      <w:divBdr>
        <w:top w:val="none" w:sz="0" w:space="0" w:color="auto"/>
        <w:left w:val="none" w:sz="0" w:space="0" w:color="auto"/>
        <w:bottom w:val="none" w:sz="0" w:space="0" w:color="auto"/>
        <w:right w:val="none" w:sz="0" w:space="0" w:color="auto"/>
      </w:divBdr>
    </w:div>
    <w:div w:id="741215742">
      <w:bodyDiv w:val="1"/>
      <w:marLeft w:val="0"/>
      <w:marRight w:val="0"/>
      <w:marTop w:val="0"/>
      <w:marBottom w:val="0"/>
      <w:divBdr>
        <w:top w:val="none" w:sz="0" w:space="0" w:color="auto"/>
        <w:left w:val="none" w:sz="0" w:space="0" w:color="auto"/>
        <w:bottom w:val="none" w:sz="0" w:space="0" w:color="auto"/>
        <w:right w:val="none" w:sz="0" w:space="0" w:color="auto"/>
      </w:divBdr>
    </w:div>
    <w:div w:id="800919480">
      <w:bodyDiv w:val="1"/>
      <w:marLeft w:val="0"/>
      <w:marRight w:val="0"/>
      <w:marTop w:val="0"/>
      <w:marBottom w:val="0"/>
      <w:divBdr>
        <w:top w:val="none" w:sz="0" w:space="0" w:color="auto"/>
        <w:left w:val="none" w:sz="0" w:space="0" w:color="auto"/>
        <w:bottom w:val="none" w:sz="0" w:space="0" w:color="auto"/>
        <w:right w:val="none" w:sz="0" w:space="0" w:color="auto"/>
      </w:divBdr>
    </w:div>
    <w:div w:id="825780828">
      <w:bodyDiv w:val="1"/>
      <w:marLeft w:val="0"/>
      <w:marRight w:val="0"/>
      <w:marTop w:val="0"/>
      <w:marBottom w:val="0"/>
      <w:divBdr>
        <w:top w:val="none" w:sz="0" w:space="0" w:color="auto"/>
        <w:left w:val="none" w:sz="0" w:space="0" w:color="auto"/>
        <w:bottom w:val="none" w:sz="0" w:space="0" w:color="auto"/>
        <w:right w:val="none" w:sz="0" w:space="0" w:color="auto"/>
      </w:divBdr>
    </w:div>
    <w:div w:id="839999719">
      <w:bodyDiv w:val="1"/>
      <w:marLeft w:val="0"/>
      <w:marRight w:val="0"/>
      <w:marTop w:val="0"/>
      <w:marBottom w:val="0"/>
      <w:divBdr>
        <w:top w:val="none" w:sz="0" w:space="0" w:color="auto"/>
        <w:left w:val="none" w:sz="0" w:space="0" w:color="auto"/>
        <w:bottom w:val="none" w:sz="0" w:space="0" w:color="auto"/>
        <w:right w:val="none" w:sz="0" w:space="0" w:color="auto"/>
      </w:divBdr>
    </w:div>
    <w:div w:id="878274816">
      <w:bodyDiv w:val="1"/>
      <w:marLeft w:val="0"/>
      <w:marRight w:val="0"/>
      <w:marTop w:val="0"/>
      <w:marBottom w:val="0"/>
      <w:divBdr>
        <w:top w:val="none" w:sz="0" w:space="0" w:color="auto"/>
        <w:left w:val="none" w:sz="0" w:space="0" w:color="auto"/>
        <w:bottom w:val="none" w:sz="0" w:space="0" w:color="auto"/>
        <w:right w:val="none" w:sz="0" w:space="0" w:color="auto"/>
      </w:divBdr>
    </w:div>
    <w:div w:id="885533496">
      <w:bodyDiv w:val="1"/>
      <w:marLeft w:val="0"/>
      <w:marRight w:val="0"/>
      <w:marTop w:val="0"/>
      <w:marBottom w:val="0"/>
      <w:divBdr>
        <w:top w:val="none" w:sz="0" w:space="0" w:color="auto"/>
        <w:left w:val="none" w:sz="0" w:space="0" w:color="auto"/>
        <w:bottom w:val="none" w:sz="0" w:space="0" w:color="auto"/>
        <w:right w:val="none" w:sz="0" w:space="0" w:color="auto"/>
      </w:divBdr>
    </w:div>
    <w:div w:id="899830452">
      <w:bodyDiv w:val="1"/>
      <w:marLeft w:val="0"/>
      <w:marRight w:val="0"/>
      <w:marTop w:val="0"/>
      <w:marBottom w:val="0"/>
      <w:divBdr>
        <w:top w:val="none" w:sz="0" w:space="0" w:color="auto"/>
        <w:left w:val="none" w:sz="0" w:space="0" w:color="auto"/>
        <w:bottom w:val="none" w:sz="0" w:space="0" w:color="auto"/>
        <w:right w:val="none" w:sz="0" w:space="0" w:color="auto"/>
      </w:divBdr>
    </w:div>
    <w:div w:id="905989107">
      <w:bodyDiv w:val="1"/>
      <w:marLeft w:val="0"/>
      <w:marRight w:val="0"/>
      <w:marTop w:val="0"/>
      <w:marBottom w:val="0"/>
      <w:divBdr>
        <w:top w:val="none" w:sz="0" w:space="0" w:color="auto"/>
        <w:left w:val="none" w:sz="0" w:space="0" w:color="auto"/>
        <w:bottom w:val="none" w:sz="0" w:space="0" w:color="auto"/>
        <w:right w:val="none" w:sz="0" w:space="0" w:color="auto"/>
      </w:divBdr>
    </w:div>
    <w:div w:id="937177949">
      <w:bodyDiv w:val="1"/>
      <w:marLeft w:val="0"/>
      <w:marRight w:val="0"/>
      <w:marTop w:val="0"/>
      <w:marBottom w:val="0"/>
      <w:divBdr>
        <w:top w:val="none" w:sz="0" w:space="0" w:color="auto"/>
        <w:left w:val="none" w:sz="0" w:space="0" w:color="auto"/>
        <w:bottom w:val="none" w:sz="0" w:space="0" w:color="auto"/>
        <w:right w:val="none" w:sz="0" w:space="0" w:color="auto"/>
      </w:divBdr>
    </w:div>
    <w:div w:id="952587988">
      <w:bodyDiv w:val="1"/>
      <w:marLeft w:val="0"/>
      <w:marRight w:val="0"/>
      <w:marTop w:val="0"/>
      <w:marBottom w:val="0"/>
      <w:divBdr>
        <w:top w:val="none" w:sz="0" w:space="0" w:color="auto"/>
        <w:left w:val="none" w:sz="0" w:space="0" w:color="auto"/>
        <w:bottom w:val="none" w:sz="0" w:space="0" w:color="auto"/>
        <w:right w:val="none" w:sz="0" w:space="0" w:color="auto"/>
      </w:divBdr>
      <w:divsChild>
        <w:div w:id="612908104">
          <w:marLeft w:val="0"/>
          <w:marRight w:val="0"/>
          <w:marTop w:val="0"/>
          <w:marBottom w:val="0"/>
          <w:divBdr>
            <w:top w:val="none" w:sz="0" w:space="0" w:color="auto"/>
            <w:left w:val="none" w:sz="0" w:space="0" w:color="auto"/>
            <w:bottom w:val="none" w:sz="0" w:space="0" w:color="auto"/>
            <w:right w:val="none" w:sz="0" w:space="0" w:color="auto"/>
          </w:divBdr>
          <w:divsChild>
            <w:div w:id="1938905298">
              <w:marLeft w:val="0"/>
              <w:marRight w:val="0"/>
              <w:marTop w:val="0"/>
              <w:marBottom w:val="0"/>
              <w:divBdr>
                <w:top w:val="none" w:sz="0" w:space="0" w:color="auto"/>
                <w:left w:val="none" w:sz="0" w:space="0" w:color="auto"/>
                <w:bottom w:val="none" w:sz="0" w:space="0" w:color="auto"/>
                <w:right w:val="none" w:sz="0" w:space="0" w:color="auto"/>
              </w:divBdr>
              <w:divsChild>
                <w:div w:id="530070922">
                  <w:marLeft w:val="0"/>
                  <w:marRight w:val="0"/>
                  <w:marTop w:val="900"/>
                  <w:marBottom w:val="0"/>
                  <w:divBdr>
                    <w:top w:val="none" w:sz="0" w:space="0" w:color="auto"/>
                    <w:left w:val="none" w:sz="0" w:space="0" w:color="auto"/>
                    <w:bottom w:val="none" w:sz="0" w:space="0" w:color="auto"/>
                    <w:right w:val="none" w:sz="0" w:space="0" w:color="auto"/>
                  </w:divBdr>
                  <w:divsChild>
                    <w:div w:id="214776260">
                      <w:marLeft w:val="0"/>
                      <w:marRight w:val="0"/>
                      <w:marTop w:val="0"/>
                      <w:marBottom w:val="0"/>
                      <w:divBdr>
                        <w:top w:val="none" w:sz="0" w:space="0" w:color="auto"/>
                        <w:left w:val="none" w:sz="0" w:space="0" w:color="auto"/>
                        <w:bottom w:val="none" w:sz="0" w:space="0" w:color="auto"/>
                        <w:right w:val="none" w:sz="0" w:space="0" w:color="auto"/>
                      </w:divBdr>
                      <w:divsChild>
                        <w:div w:id="1148202908">
                          <w:marLeft w:val="0"/>
                          <w:marRight w:val="0"/>
                          <w:marTop w:val="0"/>
                          <w:marBottom w:val="0"/>
                          <w:divBdr>
                            <w:top w:val="none" w:sz="0" w:space="0" w:color="auto"/>
                            <w:left w:val="none" w:sz="0" w:space="0" w:color="auto"/>
                            <w:bottom w:val="single" w:sz="6" w:space="0" w:color="DDDDDD"/>
                            <w:right w:val="none" w:sz="0" w:space="0" w:color="auto"/>
                          </w:divBdr>
                          <w:divsChild>
                            <w:div w:id="1663656355">
                              <w:marLeft w:val="0"/>
                              <w:marRight w:val="0"/>
                              <w:marTop w:val="0"/>
                              <w:marBottom w:val="0"/>
                              <w:divBdr>
                                <w:top w:val="none" w:sz="0" w:space="0" w:color="auto"/>
                                <w:left w:val="none" w:sz="0" w:space="0" w:color="auto"/>
                                <w:bottom w:val="single" w:sz="6" w:space="0" w:color="DDDDDD"/>
                                <w:right w:val="none" w:sz="0" w:space="0" w:color="auto"/>
                              </w:divBdr>
                              <w:divsChild>
                                <w:div w:id="1304040889">
                                  <w:marLeft w:val="0"/>
                                  <w:marRight w:val="0"/>
                                  <w:marTop w:val="0"/>
                                  <w:marBottom w:val="0"/>
                                  <w:divBdr>
                                    <w:top w:val="none" w:sz="0" w:space="0" w:color="auto"/>
                                    <w:left w:val="none" w:sz="0" w:space="0" w:color="auto"/>
                                    <w:bottom w:val="none" w:sz="0" w:space="0" w:color="auto"/>
                                    <w:right w:val="none" w:sz="0" w:space="0" w:color="auto"/>
                                  </w:divBdr>
                                  <w:divsChild>
                                    <w:div w:id="111944225">
                                      <w:marLeft w:val="0"/>
                                      <w:marRight w:val="0"/>
                                      <w:marTop w:val="0"/>
                                      <w:marBottom w:val="0"/>
                                      <w:divBdr>
                                        <w:top w:val="none" w:sz="0" w:space="0" w:color="auto"/>
                                        <w:left w:val="none" w:sz="0" w:space="0" w:color="auto"/>
                                        <w:bottom w:val="none" w:sz="0" w:space="0" w:color="auto"/>
                                        <w:right w:val="none" w:sz="0" w:space="0" w:color="auto"/>
                                      </w:divBdr>
                                      <w:divsChild>
                                        <w:div w:id="1980455639">
                                          <w:marLeft w:val="0"/>
                                          <w:marRight w:val="0"/>
                                          <w:marTop w:val="0"/>
                                          <w:marBottom w:val="0"/>
                                          <w:divBdr>
                                            <w:top w:val="none" w:sz="0" w:space="0" w:color="auto"/>
                                            <w:left w:val="none" w:sz="0" w:space="0" w:color="auto"/>
                                            <w:bottom w:val="none" w:sz="0" w:space="0" w:color="auto"/>
                                            <w:right w:val="none" w:sz="0" w:space="0" w:color="auto"/>
                                          </w:divBdr>
                                          <w:divsChild>
                                            <w:div w:id="638463749">
                                              <w:marLeft w:val="0"/>
                                              <w:marRight w:val="0"/>
                                              <w:marTop w:val="0"/>
                                              <w:marBottom w:val="225"/>
                                              <w:divBdr>
                                                <w:top w:val="none" w:sz="0" w:space="0" w:color="auto"/>
                                                <w:left w:val="none" w:sz="0" w:space="0" w:color="auto"/>
                                                <w:bottom w:val="none" w:sz="0" w:space="0" w:color="auto"/>
                                                <w:right w:val="none" w:sz="0" w:space="0" w:color="auto"/>
                                              </w:divBdr>
                                              <w:divsChild>
                                                <w:div w:id="758672903">
                                                  <w:marLeft w:val="0"/>
                                                  <w:marRight w:val="0"/>
                                                  <w:marTop w:val="0"/>
                                                  <w:marBottom w:val="0"/>
                                                  <w:divBdr>
                                                    <w:top w:val="none" w:sz="0" w:space="0" w:color="auto"/>
                                                    <w:left w:val="none" w:sz="0" w:space="0" w:color="auto"/>
                                                    <w:bottom w:val="none" w:sz="0" w:space="0" w:color="auto"/>
                                                    <w:right w:val="none" w:sz="0" w:space="0" w:color="auto"/>
                                                  </w:divBdr>
                                                  <w:divsChild>
                                                    <w:div w:id="19589082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213881">
      <w:bodyDiv w:val="1"/>
      <w:marLeft w:val="0"/>
      <w:marRight w:val="0"/>
      <w:marTop w:val="0"/>
      <w:marBottom w:val="0"/>
      <w:divBdr>
        <w:top w:val="none" w:sz="0" w:space="0" w:color="auto"/>
        <w:left w:val="none" w:sz="0" w:space="0" w:color="auto"/>
        <w:bottom w:val="none" w:sz="0" w:space="0" w:color="auto"/>
        <w:right w:val="none" w:sz="0" w:space="0" w:color="auto"/>
      </w:divBdr>
    </w:div>
    <w:div w:id="1138105320">
      <w:bodyDiv w:val="1"/>
      <w:marLeft w:val="0"/>
      <w:marRight w:val="0"/>
      <w:marTop w:val="0"/>
      <w:marBottom w:val="0"/>
      <w:divBdr>
        <w:top w:val="none" w:sz="0" w:space="0" w:color="auto"/>
        <w:left w:val="none" w:sz="0" w:space="0" w:color="auto"/>
        <w:bottom w:val="none" w:sz="0" w:space="0" w:color="auto"/>
        <w:right w:val="none" w:sz="0" w:space="0" w:color="auto"/>
      </w:divBdr>
    </w:div>
    <w:div w:id="1172600272">
      <w:bodyDiv w:val="1"/>
      <w:marLeft w:val="0"/>
      <w:marRight w:val="0"/>
      <w:marTop w:val="0"/>
      <w:marBottom w:val="0"/>
      <w:divBdr>
        <w:top w:val="none" w:sz="0" w:space="0" w:color="auto"/>
        <w:left w:val="none" w:sz="0" w:space="0" w:color="auto"/>
        <w:bottom w:val="none" w:sz="0" w:space="0" w:color="auto"/>
        <w:right w:val="none" w:sz="0" w:space="0" w:color="auto"/>
      </w:divBdr>
      <w:divsChild>
        <w:div w:id="663822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1537">
              <w:marLeft w:val="0"/>
              <w:marRight w:val="0"/>
              <w:marTop w:val="0"/>
              <w:marBottom w:val="0"/>
              <w:divBdr>
                <w:top w:val="none" w:sz="0" w:space="0" w:color="auto"/>
                <w:left w:val="none" w:sz="0" w:space="0" w:color="auto"/>
                <w:bottom w:val="none" w:sz="0" w:space="0" w:color="auto"/>
                <w:right w:val="none" w:sz="0" w:space="0" w:color="auto"/>
              </w:divBdr>
              <w:divsChild>
                <w:div w:id="140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882">
      <w:bodyDiv w:val="1"/>
      <w:marLeft w:val="0"/>
      <w:marRight w:val="0"/>
      <w:marTop w:val="0"/>
      <w:marBottom w:val="0"/>
      <w:divBdr>
        <w:top w:val="none" w:sz="0" w:space="0" w:color="auto"/>
        <w:left w:val="none" w:sz="0" w:space="0" w:color="auto"/>
        <w:bottom w:val="none" w:sz="0" w:space="0" w:color="auto"/>
        <w:right w:val="none" w:sz="0" w:space="0" w:color="auto"/>
      </w:divBdr>
    </w:div>
    <w:div w:id="1326207037">
      <w:bodyDiv w:val="1"/>
      <w:marLeft w:val="0"/>
      <w:marRight w:val="0"/>
      <w:marTop w:val="0"/>
      <w:marBottom w:val="0"/>
      <w:divBdr>
        <w:top w:val="none" w:sz="0" w:space="0" w:color="auto"/>
        <w:left w:val="none" w:sz="0" w:space="0" w:color="auto"/>
        <w:bottom w:val="none" w:sz="0" w:space="0" w:color="auto"/>
        <w:right w:val="none" w:sz="0" w:space="0" w:color="auto"/>
      </w:divBdr>
    </w:div>
    <w:div w:id="1330132485">
      <w:bodyDiv w:val="1"/>
      <w:marLeft w:val="0"/>
      <w:marRight w:val="0"/>
      <w:marTop w:val="0"/>
      <w:marBottom w:val="0"/>
      <w:divBdr>
        <w:top w:val="none" w:sz="0" w:space="0" w:color="auto"/>
        <w:left w:val="none" w:sz="0" w:space="0" w:color="auto"/>
        <w:bottom w:val="none" w:sz="0" w:space="0" w:color="auto"/>
        <w:right w:val="none" w:sz="0" w:space="0" w:color="auto"/>
      </w:divBdr>
      <w:divsChild>
        <w:div w:id="1646200991">
          <w:marLeft w:val="0"/>
          <w:marRight w:val="0"/>
          <w:marTop w:val="0"/>
          <w:marBottom w:val="0"/>
          <w:divBdr>
            <w:top w:val="none" w:sz="0" w:space="0" w:color="auto"/>
            <w:left w:val="none" w:sz="0" w:space="0" w:color="auto"/>
            <w:bottom w:val="none" w:sz="0" w:space="0" w:color="auto"/>
            <w:right w:val="none" w:sz="0" w:space="0" w:color="auto"/>
          </w:divBdr>
          <w:divsChild>
            <w:div w:id="1189683545">
              <w:marLeft w:val="0"/>
              <w:marRight w:val="0"/>
              <w:marTop w:val="0"/>
              <w:marBottom w:val="0"/>
              <w:divBdr>
                <w:top w:val="none" w:sz="0" w:space="0" w:color="auto"/>
                <w:left w:val="none" w:sz="0" w:space="0" w:color="auto"/>
                <w:bottom w:val="none" w:sz="0" w:space="0" w:color="auto"/>
                <w:right w:val="none" w:sz="0" w:space="0" w:color="auto"/>
              </w:divBdr>
              <w:divsChild>
                <w:div w:id="593706901">
                  <w:marLeft w:val="0"/>
                  <w:marRight w:val="0"/>
                  <w:marTop w:val="900"/>
                  <w:marBottom w:val="0"/>
                  <w:divBdr>
                    <w:top w:val="none" w:sz="0" w:space="0" w:color="auto"/>
                    <w:left w:val="none" w:sz="0" w:space="0" w:color="auto"/>
                    <w:bottom w:val="none" w:sz="0" w:space="0" w:color="auto"/>
                    <w:right w:val="none" w:sz="0" w:space="0" w:color="auto"/>
                  </w:divBdr>
                  <w:divsChild>
                    <w:div w:id="1251890513">
                      <w:marLeft w:val="0"/>
                      <w:marRight w:val="0"/>
                      <w:marTop w:val="0"/>
                      <w:marBottom w:val="0"/>
                      <w:divBdr>
                        <w:top w:val="none" w:sz="0" w:space="0" w:color="auto"/>
                        <w:left w:val="none" w:sz="0" w:space="0" w:color="auto"/>
                        <w:bottom w:val="none" w:sz="0" w:space="0" w:color="auto"/>
                        <w:right w:val="none" w:sz="0" w:space="0" w:color="auto"/>
                      </w:divBdr>
                      <w:divsChild>
                        <w:div w:id="416943771">
                          <w:marLeft w:val="0"/>
                          <w:marRight w:val="0"/>
                          <w:marTop w:val="0"/>
                          <w:marBottom w:val="0"/>
                          <w:divBdr>
                            <w:top w:val="none" w:sz="0" w:space="0" w:color="auto"/>
                            <w:left w:val="none" w:sz="0" w:space="0" w:color="auto"/>
                            <w:bottom w:val="single" w:sz="6" w:space="0" w:color="DDDDDD"/>
                            <w:right w:val="none" w:sz="0" w:space="0" w:color="auto"/>
                          </w:divBdr>
                          <w:divsChild>
                            <w:div w:id="1996910337">
                              <w:marLeft w:val="0"/>
                              <w:marRight w:val="0"/>
                              <w:marTop w:val="0"/>
                              <w:marBottom w:val="0"/>
                              <w:divBdr>
                                <w:top w:val="none" w:sz="0" w:space="0" w:color="auto"/>
                                <w:left w:val="none" w:sz="0" w:space="0" w:color="auto"/>
                                <w:bottom w:val="single" w:sz="6" w:space="0" w:color="DDDDDD"/>
                                <w:right w:val="none" w:sz="0" w:space="0" w:color="auto"/>
                              </w:divBdr>
                              <w:divsChild>
                                <w:div w:id="1679503076">
                                  <w:marLeft w:val="0"/>
                                  <w:marRight w:val="0"/>
                                  <w:marTop w:val="0"/>
                                  <w:marBottom w:val="0"/>
                                  <w:divBdr>
                                    <w:top w:val="none" w:sz="0" w:space="0" w:color="auto"/>
                                    <w:left w:val="none" w:sz="0" w:space="0" w:color="auto"/>
                                    <w:bottom w:val="none" w:sz="0" w:space="0" w:color="auto"/>
                                    <w:right w:val="none" w:sz="0" w:space="0" w:color="auto"/>
                                  </w:divBdr>
                                  <w:divsChild>
                                    <w:div w:id="846363636">
                                      <w:marLeft w:val="0"/>
                                      <w:marRight w:val="0"/>
                                      <w:marTop w:val="0"/>
                                      <w:marBottom w:val="0"/>
                                      <w:divBdr>
                                        <w:top w:val="none" w:sz="0" w:space="0" w:color="auto"/>
                                        <w:left w:val="none" w:sz="0" w:space="0" w:color="auto"/>
                                        <w:bottom w:val="none" w:sz="0" w:space="0" w:color="auto"/>
                                        <w:right w:val="none" w:sz="0" w:space="0" w:color="auto"/>
                                      </w:divBdr>
                                      <w:divsChild>
                                        <w:div w:id="1179081425">
                                          <w:marLeft w:val="0"/>
                                          <w:marRight w:val="0"/>
                                          <w:marTop w:val="0"/>
                                          <w:marBottom w:val="0"/>
                                          <w:divBdr>
                                            <w:top w:val="none" w:sz="0" w:space="0" w:color="auto"/>
                                            <w:left w:val="none" w:sz="0" w:space="0" w:color="auto"/>
                                            <w:bottom w:val="none" w:sz="0" w:space="0" w:color="auto"/>
                                            <w:right w:val="none" w:sz="0" w:space="0" w:color="auto"/>
                                          </w:divBdr>
                                          <w:divsChild>
                                            <w:div w:id="1711801866">
                                              <w:marLeft w:val="0"/>
                                              <w:marRight w:val="0"/>
                                              <w:marTop w:val="0"/>
                                              <w:marBottom w:val="225"/>
                                              <w:divBdr>
                                                <w:top w:val="none" w:sz="0" w:space="0" w:color="auto"/>
                                                <w:left w:val="none" w:sz="0" w:space="0" w:color="auto"/>
                                                <w:bottom w:val="none" w:sz="0" w:space="0" w:color="auto"/>
                                                <w:right w:val="none" w:sz="0" w:space="0" w:color="auto"/>
                                              </w:divBdr>
                                              <w:divsChild>
                                                <w:div w:id="1929071120">
                                                  <w:marLeft w:val="0"/>
                                                  <w:marRight w:val="0"/>
                                                  <w:marTop w:val="0"/>
                                                  <w:marBottom w:val="0"/>
                                                  <w:divBdr>
                                                    <w:top w:val="none" w:sz="0" w:space="0" w:color="auto"/>
                                                    <w:left w:val="none" w:sz="0" w:space="0" w:color="auto"/>
                                                    <w:bottom w:val="none" w:sz="0" w:space="0" w:color="auto"/>
                                                    <w:right w:val="none" w:sz="0" w:space="0" w:color="auto"/>
                                                  </w:divBdr>
                                                  <w:divsChild>
                                                    <w:div w:id="11063318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038434">
      <w:bodyDiv w:val="1"/>
      <w:marLeft w:val="0"/>
      <w:marRight w:val="0"/>
      <w:marTop w:val="0"/>
      <w:marBottom w:val="0"/>
      <w:divBdr>
        <w:top w:val="none" w:sz="0" w:space="0" w:color="auto"/>
        <w:left w:val="none" w:sz="0" w:space="0" w:color="auto"/>
        <w:bottom w:val="none" w:sz="0" w:space="0" w:color="auto"/>
        <w:right w:val="none" w:sz="0" w:space="0" w:color="auto"/>
      </w:divBdr>
    </w:div>
    <w:div w:id="1383747980">
      <w:bodyDiv w:val="1"/>
      <w:marLeft w:val="0"/>
      <w:marRight w:val="0"/>
      <w:marTop w:val="0"/>
      <w:marBottom w:val="0"/>
      <w:divBdr>
        <w:top w:val="none" w:sz="0" w:space="0" w:color="auto"/>
        <w:left w:val="none" w:sz="0" w:space="0" w:color="auto"/>
        <w:bottom w:val="none" w:sz="0" w:space="0" w:color="auto"/>
        <w:right w:val="none" w:sz="0" w:space="0" w:color="auto"/>
      </w:divBdr>
    </w:div>
    <w:div w:id="1419716986">
      <w:bodyDiv w:val="1"/>
      <w:marLeft w:val="0"/>
      <w:marRight w:val="0"/>
      <w:marTop w:val="0"/>
      <w:marBottom w:val="0"/>
      <w:divBdr>
        <w:top w:val="none" w:sz="0" w:space="0" w:color="auto"/>
        <w:left w:val="none" w:sz="0" w:space="0" w:color="auto"/>
        <w:bottom w:val="none" w:sz="0" w:space="0" w:color="auto"/>
        <w:right w:val="none" w:sz="0" w:space="0" w:color="auto"/>
      </w:divBdr>
    </w:div>
    <w:div w:id="1437796771">
      <w:bodyDiv w:val="1"/>
      <w:marLeft w:val="0"/>
      <w:marRight w:val="0"/>
      <w:marTop w:val="0"/>
      <w:marBottom w:val="0"/>
      <w:divBdr>
        <w:top w:val="none" w:sz="0" w:space="0" w:color="auto"/>
        <w:left w:val="none" w:sz="0" w:space="0" w:color="auto"/>
        <w:bottom w:val="none" w:sz="0" w:space="0" w:color="auto"/>
        <w:right w:val="none" w:sz="0" w:space="0" w:color="auto"/>
      </w:divBdr>
      <w:divsChild>
        <w:div w:id="51780852">
          <w:marLeft w:val="0"/>
          <w:marRight w:val="0"/>
          <w:marTop w:val="0"/>
          <w:marBottom w:val="0"/>
          <w:divBdr>
            <w:top w:val="none" w:sz="0" w:space="0" w:color="auto"/>
            <w:left w:val="none" w:sz="0" w:space="0" w:color="auto"/>
            <w:bottom w:val="none" w:sz="0" w:space="0" w:color="auto"/>
            <w:right w:val="none" w:sz="0" w:space="0" w:color="auto"/>
          </w:divBdr>
        </w:div>
        <w:div w:id="472063777">
          <w:marLeft w:val="0"/>
          <w:marRight w:val="0"/>
          <w:marTop w:val="0"/>
          <w:marBottom w:val="0"/>
          <w:divBdr>
            <w:top w:val="none" w:sz="0" w:space="0" w:color="auto"/>
            <w:left w:val="none" w:sz="0" w:space="0" w:color="auto"/>
            <w:bottom w:val="none" w:sz="0" w:space="0" w:color="auto"/>
            <w:right w:val="none" w:sz="0" w:space="0" w:color="auto"/>
          </w:divBdr>
        </w:div>
        <w:div w:id="1058629582">
          <w:marLeft w:val="0"/>
          <w:marRight w:val="0"/>
          <w:marTop w:val="0"/>
          <w:marBottom w:val="0"/>
          <w:divBdr>
            <w:top w:val="none" w:sz="0" w:space="0" w:color="auto"/>
            <w:left w:val="none" w:sz="0" w:space="0" w:color="auto"/>
            <w:bottom w:val="none" w:sz="0" w:space="0" w:color="auto"/>
            <w:right w:val="none" w:sz="0" w:space="0" w:color="auto"/>
          </w:divBdr>
        </w:div>
        <w:div w:id="1132867073">
          <w:marLeft w:val="0"/>
          <w:marRight w:val="0"/>
          <w:marTop w:val="0"/>
          <w:marBottom w:val="0"/>
          <w:divBdr>
            <w:top w:val="none" w:sz="0" w:space="0" w:color="auto"/>
            <w:left w:val="none" w:sz="0" w:space="0" w:color="auto"/>
            <w:bottom w:val="none" w:sz="0" w:space="0" w:color="auto"/>
            <w:right w:val="none" w:sz="0" w:space="0" w:color="auto"/>
          </w:divBdr>
        </w:div>
        <w:div w:id="1747068008">
          <w:marLeft w:val="0"/>
          <w:marRight w:val="0"/>
          <w:marTop w:val="0"/>
          <w:marBottom w:val="0"/>
          <w:divBdr>
            <w:top w:val="none" w:sz="0" w:space="0" w:color="auto"/>
            <w:left w:val="none" w:sz="0" w:space="0" w:color="auto"/>
            <w:bottom w:val="none" w:sz="0" w:space="0" w:color="auto"/>
            <w:right w:val="none" w:sz="0" w:space="0" w:color="auto"/>
          </w:divBdr>
        </w:div>
      </w:divsChild>
    </w:div>
    <w:div w:id="1459764087">
      <w:bodyDiv w:val="1"/>
      <w:marLeft w:val="0"/>
      <w:marRight w:val="0"/>
      <w:marTop w:val="0"/>
      <w:marBottom w:val="0"/>
      <w:divBdr>
        <w:top w:val="none" w:sz="0" w:space="0" w:color="auto"/>
        <w:left w:val="none" w:sz="0" w:space="0" w:color="auto"/>
        <w:bottom w:val="none" w:sz="0" w:space="0" w:color="auto"/>
        <w:right w:val="none" w:sz="0" w:space="0" w:color="auto"/>
      </w:divBdr>
    </w:div>
    <w:div w:id="1532307078">
      <w:bodyDiv w:val="1"/>
      <w:marLeft w:val="0"/>
      <w:marRight w:val="0"/>
      <w:marTop w:val="0"/>
      <w:marBottom w:val="0"/>
      <w:divBdr>
        <w:top w:val="none" w:sz="0" w:space="0" w:color="auto"/>
        <w:left w:val="none" w:sz="0" w:space="0" w:color="auto"/>
        <w:bottom w:val="none" w:sz="0" w:space="0" w:color="auto"/>
        <w:right w:val="none" w:sz="0" w:space="0" w:color="auto"/>
      </w:divBdr>
    </w:div>
    <w:div w:id="1558858063">
      <w:bodyDiv w:val="1"/>
      <w:marLeft w:val="0"/>
      <w:marRight w:val="0"/>
      <w:marTop w:val="0"/>
      <w:marBottom w:val="0"/>
      <w:divBdr>
        <w:top w:val="none" w:sz="0" w:space="0" w:color="auto"/>
        <w:left w:val="none" w:sz="0" w:space="0" w:color="auto"/>
        <w:bottom w:val="none" w:sz="0" w:space="0" w:color="auto"/>
        <w:right w:val="none" w:sz="0" w:space="0" w:color="auto"/>
      </w:divBdr>
    </w:div>
    <w:div w:id="1583447601">
      <w:bodyDiv w:val="1"/>
      <w:marLeft w:val="0"/>
      <w:marRight w:val="0"/>
      <w:marTop w:val="0"/>
      <w:marBottom w:val="0"/>
      <w:divBdr>
        <w:top w:val="none" w:sz="0" w:space="0" w:color="auto"/>
        <w:left w:val="none" w:sz="0" w:space="0" w:color="auto"/>
        <w:bottom w:val="none" w:sz="0" w:space="0" w:color="auto"/>
        <w:right w:val="none" w:sz="0" w:space="0" w:color="auto"/>
      </w:divBdr>
    </w:div>
    <w:div w:id="1631475576">
      <w:bodyDiv w:val="1"/>
      <w:marLeft w:val="0"/>
      <w:marRight w:val="0"/>
      <w:marTop w:val="0"/>
      <w:marBottom w:val="0"/>
      <w:divBdr>
        <w:top w:val="none" w:sz="0" w:space="0" w:color="auto"/>
        <w:left w:val="none" w:sz="0" w:space="0" w:color="auto"/>
        <w:bottom w:val="none" w:sz="0" w:space="0" w:color="auto"/>
        <w:right w:val="none" w:sz="0" w:space="0" w:color="auto"/>
      </w:divBdr>
    </w:div>
    <w:div w:id="1642147467">
      <w:bodyDiv w:val="1"/>
      <w:marLeft w:val="0"/>
      <w:marRight w:val="0"/>
      <w:marTop w:val="0"/>
      <w:marBottom w:val="0"/>
      <w:divBdr>
        <w:top w:val="none" w:sz="0" w:space="0" w:color="auto"/>
        <w:left w:val="none" w:sz="0" w:space="0" w:color="auto"/>
        <w:bottom w:val="none" w:sz="0" w:space="0" w:color="auto"/>
        <w:right w:val="none" w:sz="0" w:space="0" w:color="auto"/>
      </w:divBdr>
    </w:div>
    <w:div w:id="1717660107">
      <w:bodyDiv w:val="1"/>
      <w:marLeft w:val="0"/>
      <w:marRight w:val="0"/>
      <w:marTop w:val="0"/>
      <w:marBottom w:val="0"/>
      <w:divBdr>
        <w:top w:val="none" w:sz="0" w:space="0" w:color="auto"/>
        <w:left w:val="none" w:sz="0" w:space="0" w:color="auto"/>
        <w:bottom w:val="none" w:sz="0" w:space="0" w:color="auto"/>
        <w:right w:val="none" w:sz="0" w:space="0" w:color="auto"/>
      </w:divBdr>
    </w:div>
    <w:div w:id="1755974947">
      <w:bodyDiv w:val="1"/>
      <w:marLeft w:val="0"/>
      <w:marRight w:val="0"/>
      <w:marTop w:val="0"/>
      <w:marBottom w:val="0"/>
      <w:divBdr>
        <w:top w:val="none" w:sz="0" w:space="0" w:color="auto"/>
        <w:left w:val="none" w:sz="0" w:space="0" w:color="auto"/>
        <w:bottom w:val="none" w:sz="0" w:space="0" w:color="auto"/>
        <w:right w:val="none" w:sz="0" w:space="0" w:color="auto"/>
      </w:divBdr>
    </w:div>
    <w:div w:id="1778598641">
      <w:bodyDiv w:val="1"/>
      <w:marLeft w:val="0"/>
      <w:marRight w:val="0"/>
      <w:marTop w:val="0"/>
      <w:marBottom w:val="0"/>
      <w:divBdr>
        <w:top w:val="none" w:sz="0" w:space="0" w:color="auto"/>
        <w:left w:val="none" w:sz="0" w:space="0" w:color="auto"/>
        <w:bottom w:val="none" w:sz="0" w:space="0" w:color="auto"/>
        <w:right w:val="none" w:sz="0" w:space="0" w:color="auto"/>
      </w:divBdr>
    </w:div>
    <w:div w:id="1786071262">
      <w:bodyDiv w:val="1"/>
      <w:marLeft w:val="0"/>
      <w:marRight w:val="0"/>
      <w:marTop w:val="0"/>
      <w:marBottom w:val="0"/>
      <w:divBdr>
        <w:top w:val="none" w:sz="0" w:space="0" w:color="auto"/>
        <w:left w:val="none" w:sz="0" w:space="0" w:color="auto"/>
        <w:bottom w:val="none" w:sz="0" w:space="0" w:color="auto"/>
        <w:right w:val="none" w:sz="0" w:space="0" w:color="auto"/>
      </w:divBdr>
    </w:div>
    <w:div w:id="1793093946">
      <w:bodyDiv w:val="1"/>
      <w:marLeft w:val="0"/>
      <w:marRight w:val="0"/>
      <w:marTop w:val="0"/>
      <w:marBottom w:val="0"/>
      <w:divBdr>
        <w:top w:val="none" w:sz="0" w:space="0" w:color="auto"/>
        <w:left w:val="none" w:sz="0" w:space="0" w:color="auto"/>
        <w:bottom w:val="none" w:sz="0" w:space="0" w:color="auto"/>
        <w:right w:val="none" w:sz="0" w:space="0" w:color="auto"/>
      </w:divBdr>
    </w:div>
    <w:div w:id="1809393338">
      <w:bodyDiv w:val="1"/>
      <w:marLeft w:val="0"/>
      <w:marRight w:val="0"/>
      <w:marTop w:val="0"/>
      <w:marBottom w:val="0"/>
      <w:divBdr>
        <w:top w:val="none" w:sz="0" w:space="0" w:color="auto"/>
        <w:left w:val="none" w:sz="0" w:space="0" w:color="auto"/>
        <w:bottom w:val="none" w:sz="0" w:space="0" w:color="auto"/>
        <w:right w:val="none" w:sz="0" w:space="0" w:color="auto"/>
      </w:divBdr>
    </w:div>
    <w:div w:id="1843003890">
      <w:bodyDiv w:val="1"/>
      <w:marLeft w:val="0"/>
      <w:marRight w:val="0"/>
      <w:marTop w:val="0"/>
      <w:marBottom w:val="0"/>
      <w:divBdr>
        <w:top w:val="none" w:sz="0" w:space="0" w:color="auto"/>
        <w:left w:val="none" w:sz="0" w:space="0" w:color="auto"/>
        <w:bottom w:val="none" w:sz="0" w:space="0" w:color="auto"/>
        <w:right w:val="none" w:sz="0" w:space="0" w:color="auto"/>
      </w:divBdr>
      <w:divsChild>
        <w:div w:id="1156844367">
          <w:marLeft w:val="0"/>
          <w:marRight w:val="0"/>
          <w:marTop w:val="0"/>
          <w:marBottom w:val="0"/>
          <w:divBdr>
            <w:top w:val="none" w:sz="0" w:space="0" w:color="auto"/>
            <w:left w:val="none" w:sz="0" w:space="0" w:color="auto"/>
            <w:bottom w:val="none" w:sz="0" w:space="0" w:color="auto"/>
            <w:right w:val="none" w:sz="0" w:space="0" w:color="auto"/>
          </w:divBdr>
        </w:div>
      </w:divsChild>
    </w:div>
    <w:div w:id="1894387643">
      <w:bodyDiv w:val="1"/>
      <w:marLeft w:val="0"/>
      <w:marRight w:val="0"/>
      <w:marTop w:val="0"/>
      <w:marBottom w:val="0"/>
      <w:divBdr>
        <w:top w:val="none" w:sz="0" w:space="0" w:color="auto"/>
        <w:left w:val="none" w:sz="0" w:space="0" w:color="auto"/>
        <w:bottom w:val="none" w:sz="0" w:space="0" w:color="auto"/>
        <w:right w:val="none" w:sz="0" w:space="0" w:color="auto"/>
      </w:divBdr>
      <w:divsChild>
        <w:div w:id="12078781">
          <w:marLeft w:val="0"/>
          <w:marRight w:val="0"/>
          <w:marTop w:val="0"/>
          <w:marBottom w:val="0"/>
          <w:divBdr>
            <w:top w:val="none" w:sz="0" w:space="0" w:color="auto"/>
            <w:left w:val="none" w:sz="0" w:space="0" w:color="auto"/>
            <w:bottom w:val="none" w:sz="0" w:space="0" w:color="auto"/>
            <w:right w:val="none" w:sz="0" w:space="0" w:color="auto"/>
          </w:divBdr>
        </w:div>
        <w:div w:id="105151638">
          <w:marLeft w:val="0"/>
          <w:marRight w:val="0"/>
          <w:marTop w:val="0"/>
          <w:marBottom w:val="0"/>
          <w:divBdr>
            <w:top w:val="none" w:sz="0" w:space="0" w:color="auto"/>
            <w:left w:val="none" w:sz="0" w:space="0" w:color="auto"/>
            <w:bottom w:val="none" w:sz="0" w:space="0" w:color="auto"/>
            <w:right w:val="none" w:sz="0" w:space="0" w:color="auto"/>
          </w:divBdr>
        </w:div>
        <w:div w:id="135610813">
          <w:marLeft w:val="0"/>
          <w:marRight w:val="0"/>
          <w:marTop w:val="0"/>
          <w:marBottom w:val="0"/>
          <w:divBdr>
            <w:top w:val="none" w:sz="0" w:space="0" w:color="auto"/>
            <w:left w:val="none" w:sz="0" w:space="0" w:color="auto"/>
            <w:bottom w:val="none" w:sz="0" w:space="0" w:color="auto"/>
            <w:right w:val="none" w:sz="0" w:space="0" w:color="auto"/>
          </w:divBdr>
        </w:div>
        <w:div w:id="221530260">
          <w:marLeft w:val="0"/>
          <w:marRight w:val="0"/>
          <w:marTop w:val="0"/>
          <w:marBottom w:val="0"/>
          <w:divBdr>
            <w:top w:val="none" w:sz="0" w:space="0" w:color="auto"/>
            <w:left w:val="none" w:sz="0" w:space="0" w:color="auto"/>
            <w:bottom w:val="none" w:sz="0" w:space="0" w:color="auto"/>
            <w:right w:val="none" w:sz="0" w:space="0" w:color="auto"/>
          </w:divBdr>
        </w:div>
        <w:div w:id="226495985">
          <w:marLeft w:val="0"/>
          <w:marRight w:val="0"/>
          <w:marTop w:val="0"/>
          <w:marBottom w:val="0"/>
          <w:divBdr>
            <w:top w:val="none" w:sz="0" w:space="0" w:color="auto"/>
            <w:left w:val="none" w:sz="0" w:space="0" w:color="auto"/>
            <w:bottom w:val="none" w:sz="0" w:space="0" w:color="auto"/>
            <w:right w:val="none" w:sz="0" w:space="0" w:color="auto"/>
          </w:divBdr>
        </w:div>
        <w:div w:id="232397196">
          <w:marLeft w:val="0"/>
          <w:marRight w:val="0"/>
          <w:marTop w:val="0"/>
          <w:marBottom w:val="0"/>
          <w:divBdr>
            <w:top w:val="none" w:sz="0" w:space="0" w:color="auto"/>
            <w:left w:val="none" w:sz="0" w:space="0" w:color="auto"/>
            <w:bottom w:val="none" w:sz="0" w:space="0" w:color="auto"/>
            <w:right w:val="none" w:sz="0" w:space="0" w:color="auto"/>
          </w:divBdr>
        </w:div>
        <w:div w:id="312877138">
          <w:marLeft w:val="0"/>
          <w:marRight w:val="0"/>
          <w:marTop w:val="0"/>
          <w:marBottom w:val="0"/>
          <w:divBdr>
            <w:top w:val="none" w:sz="0" w:space="0" w:color="auto"/>
            <w:left w:val="none" w:sz="0" w:space="0" w:color="auto"/>
            <w:bottom w:val="none" w:sz="0" w:space="0" w:color="auto"/>
            <w:right w:val="none" w:sz="0" w:space="0" w:color="auto"/>
          </w:divBdr>
        </w:div>
        <w:div w:id="327365604">
          <w:marLeft w:val="0"/>
          <w:marRight w:val="0"/>
          <w:marTop w:val="0"/>
          <w:marBottom w:val="0"/>
          <w:divBdr>
            <w:top w:val="none" w:sz="0" w:space="0" w:color="auto"/>
            <w:left w:val="none" w:sz="0" w:space="0" w:color="auto"/>
            <w:bottom w:val="none" w:sz="0" w:space="0" w:color="auto"/>
            <w:right w:val="none" w:sz="0" w:space="0" w:color="auto"/>
          </w:divBdr>
        </w:div>
        <w:div w:id="331445549">
          <w:marLeft w:val="0"/>
          <w:marRight w:val="0"/>
          <w:marTop w:val="0"/>
          <w:marBottom w:val="0"/>
          <w:divBdr>
            <w:top w:val="none" w:sz="0" w:space="0" w:color="auto"/>
            <w:left w:val="none" w:sz="0" w:space="0" w:color="auto"/>
            <w:bottom w:val="none" w:sz="0" w:space="0" w:color="auto"/>
            <w:right w:val="none" w:sz="0" w:space="0" w:color="auto"/>
          </w:divBdr>
        </w:div>
        <w:div w:id="358552499">
          <w:marLeft w:val="0"/>
          <w:marRight w:val="0"/>
          <w:marTop w:val="0"/>
          <w:marBottom w:val="0"/>
          <w:divBdr>
            <w:top w:val="none" w:sz="0" w:space="0" w:color="auto"/>
            <w:left w:val="none" w:sz="0" w:space="0" w:color="auto"/>
            <w:bottom w:val="none" w:sz="0" w:space="0" w:color="auto"/>
            <w:right w:val="none" w:sz="0" w:space="0" w:color="auto"/>
          </w:divBdr>
        </w:div>
        <w:div w:id="367998248">
          <w:marLeft w:val="0"/>
          <w:marRight w:val="0"/>
          <w:marTop w:val="0"/>
          <w:marBottom w:val="0"/>
          <w:divBdr>
            <w:top w:val="none" w:sz="0" w:space="0" w:color="auto"/>
            <w:left w:val="none" w:sz="0" w:space="0" w:color="auto"/>
            <w:bottom w:val="none" w:sz="0" w:space="0" w:color="auto"/>
            <w:right w:val="none" w:sz="0" w:space="0" w:color="auto"/>
          </w:divBdr>
        </w:div>
        <w:div w:id="386152210">
          <w:marLeft w:val="0"/>
          <w:marRight w:val="0"/>
          <w:marTop w:val="0"/>
          <w:marBottom w:val="0"/>
          <w:divBdr>
            <w:top w:val="none" w:sz="0" w:space="0" w:color="auto"/>
            <w:left w:val="none" w:sz="0" w:space="0" w:color="auto"/>
            <w:bottom w:val="none" w:sz="0" w:space="0" w:color="auto"/>
            <w:right w:val="none" w:sz="0" w:space="0" w:color="auto"/>
          </w:divBdr>
        </w:div>
        <w:div w:id="420876886">
          <w:marLeft w:val="0"/>
          <w:marRight w:val="0"/>
          <w:marTop w:val="0"/>
          <w:marBottom w:val="0"/>
          <w:divBdr>
            <w:top w:val="none" w:sz="0" w:space="0" w:color="auto"/>
            <w:left w:val="none" w:sz="0" w:space="0" w:color="auto"/>
            <w:bottom w:val="none" w:sz="0" w:space="0" w:color="auto"/>
            <w:right w:val="none" w:sz="0" w:space="0" w:color="auto"/>
          </w:divBdr>
        </w:div>
        <w:div w:id="509102985">
          <w:marLeft w:val="0"/>
          <w:marRight w:val="0"/>
          <w:marTop w:val="0"/>
          <w:marBottom w:val="0"/>
          <w:divBdr>
            <w:top w:val="none" w:sz="0" w:space="0" w:color="auto"/>
            <w:left w:val="none" w:sz="0" w:space="0" w:color="auto"/>
            <w:bottom w:val="none" w:sz="0" w:space="0" w:color="auto"/>
            <w:right w:val="none" w:sz="0" w:space="0" w:color="auto"/>
          </w:divBdr>
        </w:div>
        <w:div w:id="515316388">
          <w:marLeft w:val="0"/>
          <w:marRight w:val="0"/>
          <w:marTop w:val="0"/>
          <w:marBottom w:val="0"/>
          <w:divBdr>
            <w:top w:val="none" w:sz="0" w:space="0" w:color="auto"/>
            <w:left w:val="none" w:sz="0" w:space="0" w:color="auto"/>
            <w:bottom w:val="none" w:sz="0" w:space="0" w:color="auto"/>
            <w:right w:val="none" w:sz="0" w:space="0" w:color="auto"/>
          </w:divBdr>
        </w:div>
        <w:div w:id="522475805">
          <w:marLeft w:val="0"/>
          <w:marRight w:val="0"/>
          <w:marTop w:val="0"/>
          <w:marBottom w:val="0"/>
          <w:divBdr>
            <w:top w:val="none" w:sz="0" w:space="0" w:color="auto"/>
            <w:left w:val="none" w:sz="0" w:space="0" w:color="auto"/>
            <w:bottom w:val="none" w:sz="0" w:space="0" w:color="auto"/>
            <w:right w:val="none" w:sz="0" w:space="0" w:color="auto"/>
          </w:divBdr>
        </w:div>
        <w:div w:id="546379974">
          <w:marLeft w:val="0"/>
          <w:marRight w:val="0"/>
          <w:marTop w:val="0"/>
          <w:marBottom w:val="0"/>
          <w:divBdr>
            <w:top w:val="none" w:sz="0" w:space="0" w:color="auto"/>
            <w:left w:val="none" w:sz="0" w:space="0" w:color="auto"/>
            <w:bottom w:val="none" w:sz="0" w:space="0" w:color="auto"/>
            <w:right w:val="none" w:sz="0" w:space="0" w:color="auto"/>
          </w:divBdr>
        </w:div>
        <w:div w:id="580139425">
          <w:marLeft w:val="0"/>
          <w:marRight w:val="0"/>
          <w:marTop w:val="0"/>
          <w:marBottom w:val="0"/>
          <w:divBdr>
            <w:top w:val="none" w:sz="0" w:space="0" w:color="auto"/>
            <w:left w:val="none" w:sz="0" w:space="0" w:color="auto"/>
            <w:bottom w:val="none" w:sz="0" w:space="0" w:color="auto"/>
            <w:right w:val="none" w:sz="0" w:space="0" w:color="auto"/>
          </w:divBdr>
        </w:div>
        <w:div w:id="655034625">
          <w:marLeft w:val="0"/>
          <w:marRight w:val="0"/>
          <w:marTop w:val="0"/>
          <w:marBottom w:val="0"/>
          <w:divBdr>
            <w:top w:val="none" w:sz="0" w:space="0" w:color="auto"/>
            <w:left w:val="none" w:sz="0" w:space="0" w:color="auto"/>
            <w:bottom w:val="none" w:sz="0" w:space="0" w:color="auto"/>
            <w:right w:val="none" w:sz="0" w:space="0" w:color="auto"/>
          </w:divBdr>
        </w:div>
        <w:div w:id="661935019">
          <w:marLeft w:val="0"/>
          <w:marRight w:val="0"/>
          <w:marTop w:val="0"/>
          <w:marBottom w:val="0"/>
          <w:divBdr>
            <w:top w:val="none" w:sz="0" w:space="0" w:color="auto"/>
            <w:left w:val="none" w:sz="0" w:space="0" w:color="auto"/>
            <w:bottom w:val="none" w:sz="0" w:space="0" w:color="auto"/>
            <w:right w:val="none" w:sz="0" w:space="0" w:color="auto"/>
          </w:divBdr>
        </w:div>
        <w:div w:id="697006179">
          <w:marLeft w:val="0"/>
          <w:marRight w:val="0"/>
          <w:marTop w:val="0"/>
          <w:marBottom w:val="0"/>
          <w:divBdr>
            <w:top w:val="none" w:sz="0" w:space="0" w:color="auto"/>
            <w:left w:val="none" w:sz="0" w:space="0" w:color="auto"/>
            <w:bottom w:val="none" w:sz="0" w:space="0" w:color="auto"/>
            <w:right w:val="none" w:sz="0" w:space="0" w:color="auto"/>
          </w:divBdr>
        </w:div>
        <w:div w:id="772242583">
          <w:marLeft w:val="0"/>
          <w:marRight w:val="0"/>
          <w:marTop w:val="0"/>
          <w:marBottom w:val="0"/>
          <w:divBdr>
            <w:top w:val="none" w:sz="0" w:space="0" w:color="auto"/>
            <w:left w:val="none" w:sz="0" w:space="0" w:color="auto"/>
            <w:bottom w:val="none" w:sz="0" w:space="0" w:color="auto"/>
            <w:right w:val="none" w:sz="0" w:space="0" w:color="auto"/>
          </w:divBdr>
        </w:div>
        <w:div w:id="804202054">
          <w:marLeft w:val="0"/>
          <w:marRight w:val="0"/>
          <w:marTop w:val="0"/>
          <w:marBottom w:val="0"/>
          <w:divBdr>
            <w:top w:val="none" w:sz="0" w:space="0" w:color="auto"/>
            <w:left w:val="none" w:sz="0" w:space="0" w:color="auto"/>
            <w:bottom w:val="none" w:sz="0" w:space="0" w:color="auto"/>
            <w:right w:val="none" w:sz="0" w:space="0" w:color="auto"/>
          </w:divBdr>
        </w:div>
        <w:div w:id="830563177">
          <w:marLeft w:val="0"/>
          <w:marRight w:val="0"/>
          <w:marTop w:val="0"/>
          <w:marBottom w:val="0"/>
          <w:divBdr>
            <w:top w:val="none" w:sz="0" w:space="0" w:color="auto"/>
            <w:left w:val="none" w:sz="0" w:space="0" w:color="auto"/>
            <w:bottom w:val="none" w:sz="0" w:space="0" w:color="auto"/>
            <w:right w:val="none" w:sz="0" w:space="0" w:color="auto"/>
          </w:divBdr>
        </w:div>
        <w:div w:id="834761549">
          <w:marLeft w:val="0"/>
          <w:marRight w:val="0"/>
          <w:marTop w:val="0"/>
          <w:marBottom w:val="0"/>
          <w:divBdr>
            <w:top w:val="none" w:sz="0" w:space="0" w:color="auto"/>
            <w:left w:val="none" w:sz="0" w:space="0" w:color="auto"/>
            <w:bottom w:val="none" w:sz="0" w:space="0" w:color="auto"/>
            <w:right w:val="none" w:sz="0" w:space="0" w:color="auto"/>
          </w:divBdr>
        </w:div>
        <w:div w:id="860583397">
          <w:marLeft w:val="0"/>
          <w:marRight w:val="0"/>
          <w:marTop w:val="0"/>
          <w:marBottom w:val="0"/>
          <w:divBdr>
            <w:top w:val="none" w:sz="0" w:space="0" w:color="auto"/>
            <w:left w:val="none" w:sz="0" w:space="0" w:color="auto"/>
            <w:bottom w:val="none" w:sz="0" w:space="0" w:color="auto"/>
            <w:right w:val="none" w:sz="0" w:space="0" w:color="auto"/>
          </w:divBdr>
        </w:div>
        <w:div w:id="894123503">
          <w:marLeft w:val="0"/>
          <w:marRight w:val="0"/>
          <w:marTop w:val="0"/>
          <w:marBottom w:val="0"/>
          <w:divBdr>
            <w:top w:val="none" w:sz="0" w:space="0" w:color="auto"/>
            <w:left w:val="none" w:sz="0" w:space="0" w:color="auto"/>
            <w:bottom w:val="none" w:sz="0" w:space="0" w:color="auto"/>
            <w:right w:val="none" w:sz="0" w:space="0" w:color="auto"/>
          </w:divBdr>
        </w:div>
        <w:div w:id="910314154">
          <w:marLeft w:val="0"/>
          <w:marRight w:val="0"/>
          <w:marTop w:val="0"/>
          <w:marBottom w:val="0"/>
          <w:divBdr>
            <w:top w:val="none" w:sz="0" w:space="0" w:color="auto"/>
            <w:left w:val="none" w:sz="0" w:space="0" w:color="auto"/>
            <w:bottom w:val="none" w:sz="0" w:space="0" w:color="auto"/>
            <w:right w:val="none" w:sz="0" w:space="0" w:color="auto"/>
          </w:divBdr>
        </w:div>
        <w:div w:id="928854694">
          <w:marLeft w:val="0"/>
          <w:marRight w:val="0"/>
          <w:marTop w:val="0"/>
          <w:marBottom w:val="0"/>
          <w:divBdr>
            <w:top w:val="none" w:sz="0" w:space="0" w:color="auto"/>
            <w:left w:val="none" w:sz="0" w:space="0" w:color="auto"/>
            <w:bottom w:val="none" w:sz="0" w:space="0" w:color="auto"/>
            <w:right w:val="none" w:sz="0" w:space="0" w:color="auto"/>
          </w:divBdr>
        </w:div>
        <w:div w:id="959191340">
          <w:marLeft w:val="0"/>
          <w:marRight w:val="0"/>
          <w:marTop w:val="0"/>
          <w:marBottom w:val="0"/>
          <w:divBdr>
            <w:top w:val="none" w:sz="0" w:space="0" w:color="auto"/>
            <w:left w:val="none" w:sz="0" w:space="0" w:color="auto"/>
            <w:bottom w:val="none" w:sz="0" w:space="0" w:color="auto"/>
            <w:right w:val="none" w:sz="0" w:space="0" w:color="auto"/>
          </w:divBdr>
        </w:div>
        <w:div w:id="977610098">
          <w:marLeft w:val="0"/>
          <w:marRight w:val="0"/>
          <w:marTop w:val="0"/>
          <w:marBottom w:val="0"/>
          <w:divBdr>
            <w:top w:val="none" w:sz="0" w:space="0" w:color="auto"/>
            <w:left w:val="none" w:sz="0" w:space="0" w:color="auto"/>
            <w:bottom w:val="none" w:sz="0" w:space="0" w:color="auto"/>
            <w:right w:val="none" w:sz="0" w:space="0" w:color="auto"/>
          </w:divBdr>
        </w:div>
        <w:div w:id="987780007">
          <w:marLeft w:val="0"/>
          <w:marRight w:val="0"/>
          <w:marTop w:val="0"/>
          <w:marBottom w:val="0"/>
          <w:divBdr>
            <w:top w:val="none" w:sz="0" w:space="0" w:color="auto"/>
            <w:left w:val="none" w:sz="0" w:space="0" w:color="auto"/>
            <w:bottom w:val="none" w:sz="0" w:space="0" w:color="auto"/>
            <w:right w:val="none" w:sz="0" w:space="0" w:color="auto"/>
          </w:divBdr>
        </w:div>
        <w:div w:id="1048797864">
          <w:marLeft w:val="0"/>
          <w:marRight w:val="0"/>
          <w:marTop w:val="0"/>
          <w:marBottom w:val="0"/>
          <w:divBdr>
            <w:top w:val="none" w:sz="0" w:space="0" w:color="auto"/>
            <w:left w:val="none" w:sz="0" w:space="0" w:color="auto"/>
            <w:bottom w:val="none" w:sz="0" w:space="0" w:color="auto"/>
            <w:right w:val="none" w:sz="0" w:space="0" w:color="auto"/>
          </w:divBdr>
        </w:div>
        <w:div w:id="1056202915">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 w:id="1059590219">
          <w:marLeft w:val="0"/>
          <w:marRight w:val="0"/>
          <w:marTop w:val="0"/>
          <w:marBottom w:val="0"/>
          <w:divBdr>
            <w:top w:val="none" w:sz="0" w:space="0" w:color="auto"/>
            <w:left w:val="none" w:sz="0" w:space="0" w:color="auto"/>
            <w:bottom w:val="none" w:sz="0" w:space="0" w:color="auto"/>
            <w:right w:val="none" w:sz="0" w:space="0" w:color="auto"/>
          </w:divBdr>
        </w:div>
        <w:div w:id="1114246275">
          <w:marLeft w:val="0"/>
          <w:marRight w:val="0"/>
          <w:marTop w:val="0"/>
          <w:marBottom w:val="0"/>
          <w:divBdr>
            <w:top w:val="none" w:sz="0" w:space="0" w:color="auto"/>
            <w:left w:val="none" w:sz="0" w:space="0" w:color="auto"/>
            <w:bottom w:val="none" w:sz="0" w:space="0" w:color="auto"/>
            <w:right w:val="none" w:sz="0" w:space="0" w:color="auto"/>
          </w:divBdr>
        </w:div>
        <w:div w:id="1129785494">
          <w:marLeft w:val="0"/>
          <w:marRight w:val="0"/>
          <w:marTop w:val="0"/>
          <w:marBottom w:val="0"/>
          <w:divBdr>
            <w:top w:val="none" w:sz="0" w:space="0" w:color="auto"/>
            <w:left w:val="none" w:sz="0" w:space="0" w:color="auto"/>
            <w:bottom w:val="none" w:sz="0" w:space="0" w:color="auto"/>
            <w:right w:val="none" w:sz="0" w:space="0" w:color="auto"/>
          </w:divBdr>
        </w:div>
        <w:div w:id="1279070791">
          <w:marLeft w:val="0"/>
          <w:marRight w:val="0"/>
          <w:marTop w:val="0"/>
          <w:marBottom w:val="0"/>
          <w:divBdr>
            <w:top w:val="none" w:sz="0" w:space="0" w:color="auto"/>
            <w:left w:val="none" w:sz="0" w:space="0" w:color="auto"/>
            <w:bottom w:val="none" w:sz="0" w:space="0" w:color="auto"/>
            <w:right w:val="none" w:sz="0" w:space="0" w:color="auto"/>
          </w:divBdr>
        </w:div>
        <w:div w:id="1290546266">
          <w:marLeft w:val="0"/>
          <w:marRight w:val="0"/>
          <w:marTop w:val="0"/>
          <w:marBottom w:val="0"/>
          <w:divBdr>
            <w:top w:val="none" w:sz="0" w:space="0" w:color="auto"/>
            <w:left w:val="none" w:sz="0" w:space="0" w:color="auto"/>
            <w:bottom w:val="none" w:sz="0" w:space="0" w:color="auto"/>
            <w:right w:val="none" w:sz="0" w:space="0" w:color="auto"/>
          </w:divBdr>
        </w:div>
        <w:div w:id="1311325808">
          <w:marLeft w:val="0"/>
          <w:marRight w:val="0"/>
          <w:marTop w:val="0"/>
          <w:marBottom w:val="0"/>
          <w:divBdr>
            <w:top w:val="none" w:sz="0" w:space="0" w:color="auto"/>
            <w:left w:val="none" w:sz="0" w:space="0" w:color="auto"/>
            <w:bottom w:val="none" w:sz="0" w:space="0" w:color="auto"/>
            <w:right w:val="none" w:sz="0" w:space="0" w:color="auto"/>
          </w:divBdr>
        </w:div>
        <w:div w:id="1399324783">
          <w:marLeft w:val="0"/>
          <w:marRight w:val="0"/>
          <w:marTop w:val="0"/>
          <w:marBottom w:val="0"/>
          <w:divBdr>
            <w:top w:val="none" w:sz="0" w:space="0" w:color="auto"/>
            <w:left w:val="none" w:sz="0" w:space="0" w:color="auto"/>
            <w:bottom w:val="none" w:sz="0" w:space="0" w:color="auto"/>
            <w:right w:val="none" w:sz="0" w:space="0" w:color="auto"/>
          </w:divBdr>
        </w:div>
        <w:div w:id="1449274196">
          <w:marLeft w:val="0"/>
          <w:marRight w:val="0"/>
          <w:marTop w:val="0"/>
          <w:marBottom w:val="0"/>
          <w:divBdr>
            <w:top w:val="none" w:sz="0" w:space="0" w:color="auto"/>
            <w:left w:val="none" w:sz="0" w:space="0" w:color="auto"/>
            <w:bottom w:val="none" w:sz="0" w:space="0" w:color="auto"/>
            <w:right w:val="none" w:sz="0" w:space="0" w:color="auto"/>
          </w:divBdr>
        </w:div>
        <w:div w:id="1480420585">
          <w:marLeft w:val="0"/>
          <w:marRight w:val="0"/>
          <w:marTop w:val="0"/>
          <w:marBottom w:val="0"/>
          <w:divBdr>
            <w:top w:val="none" w:sz="0" w:space="0" w:color="auto"/>
            <w:left w:val="none" w:sz="0" w:space="0" w:color="auto"/>
            <w:bottom w:val="none" w:sz="0" w:space="0" w:color="auto"/>
            <w:right w:val="none" w:sz="0" w:space="0" w:color="auto"/>
          </w:divBdr>
        </w:div>
        <w:div w:id="1488008580">
          <w:marLeft w:val="0"/>
          <w:marRight w:val="0"/>
          <w:marTop w:val="0"/>
          <w:marBottom w:val="0"/>
          <w:divBdr>
            <w:top w:val="none" w:sz="0" w:space="0" w:color="auto"/>
            <w:left w:val="none" w:sz="0" w:space="0" w:color="auto"/>
            <w:bottom w:val="none" w:sz="0" w:space="0" w:color="auto"/>
            <w:right w:val="none" w:sz="0" w:space="0" w:color="auto"/>
          </w:divBdr>
        </w:div>
        <w:div w:id="1488017195">
          <w:marLeft w:val="0"/>
          <w:marRight w:val="0"/>
          <w:marTop w:val="0"/>
          <w:marBottom w:val="0"/>
          <w:divBdr>
            <w:top w:val="none" w:sz="0" w:space="0" w:color="auto"/>
            <w:left w:val="none" w:sz="0" w:space="0" w:color="auto"/>
            <w:bottom w:val="none" w:sz="0" w:space="0" w:color="auto"/>
            <w:right w:val="none" w:sz="0" w:space="0" w:color="auto"/>
          </w:divBdr>
        </w:div>
        <w:div w:id="1497569089">
          <w:marLeft w:val="0"/>
          <w:marRight w:val="0"/>
          <w:marTop w:val="0"/>
          <w:marBottom w:val="0"/>
          <w:divBdr>
            <w:top w:val="none" w:sz="0" w:space="0" w:color="auto"/>
            <w:left w:val="none" w:sz="0" w:space="0" w:color="auto"/>
            <w:bottom w:val="none" w:sz="0" w:space="0" w:color="auto"/>
            <w:right w:val="none" w:sz="0" w:space="0" w:color="auto"/>
          </w:divBdr>
        </w:div>
        <w:div w:id="1500466683">
          <w:marLeft w:val="0"/>
          <w:marRight w:val="0"/>
          <w:marTop w:val="0"/>
          <w:marBottom w:val="0"/>
          <w:divBdr>
            <w:top w:val="none" w:sz="0" w:space="0" w:color="auto"/>
            <w:left w:val="none" w:sz="0" w:space="0" w:color="auto"/>
            <w:bottom w:val="none" w:sz="0" w:space="0" w:color="auto"/>
            <w:right w:val="none" w:sz="0" w:space="0" w:color="auto"/>
          </w:divBdr>
        </w:div>
        <w:div w:id="1647123630">
          <w:marLeft w:val="0"/>
          <w:marRight w:val="0"/>
          <w:marTop w:val="0"/>
          <w:marBottom w:val="0"/>
          <w:divBdr>
            <w:top w:val="none" w:sz="0" w:space="0" w:color="auto"/>
            <w:left w:val="none" w:sz="0" w:space="0" w:color="auto"/>
            <w:bottom w:val="none" w:sz="0" w:space="0" w:color="auto"/>
            <w:right w:val="none" w:sz="0" w:space="0" w:color="auto"/>
          </w:divBdr>
        </w:div>
        <w:div w:id="1693725281">
          <w:marLeft w:val="0"/>
          <w:marRight w:val="0"/>
          <w:marTop w:val="0"/>
          <w:marBottom w:val="0"/>
          <w:divBdr>
            <w:top w:val="none" w:sz="0" w:space="0" w:color="auto"/>
            <w:left w:val="none" w:sz="0" w:space="0" w:color="auto"/>
            <w:bottom w:val="none" w:sz="0" w:space="0" w:color="auto"/>
            <w:right w:val="none" w:sz="0" w:space="0" w:color="auto"/>
          </w:divBdr>
        </w:div>
        <w:div w:id="1700356106">
          <w:marLeft w:val="0"/>
          <w:marRight w:val="0"/>
          <w:marTop w:val="0"/>
          <w:marBottom w:val="0"/>
          <w:divBdr>
            <w:top w:val="none" w:sz="0" w:space="0" w:color="auto"/>
            <w:left w:val="none" w:sz="0" w:space="0" w:color="auto"/>
            <w:bottom w:val="none" w:sz="0" w:space="0" w:color="auto"/>
            <w:right w:val="none" w:sz="0" w:space="0" w:color="auto"/>
          </w:divBdr>
        </w:div>
        <w:div w:id="1707295608">
          <w:marLeft w:val="0"/>
          <w:marRight w:val="0"/>
          <w:marTop w:val="0"/>
          <w:marBottom w:val="0"/>
          <w:divBdr>
            <w:top w:val="none" w:sz="0" w:space="0" w:color="auto"/>
            <w:left w:val="none" w:sz="0" w:space="0" w:color="auto"/>
            <w:bottom w:val="none" w:sz="0" w:space="0" w:color="auto"/>
            <w:right w:val="none" w:sz="0" w:space="0" w:color="auto"/>
          </w:divBdr>
        </w:div>
        <w:div w:id="1729301084">
          <w:marLeft w:val="0"/>
          <w:marRight w:val="0"/>
          <w:marTop w:val="0"/>
          <w:marBottom w:val="0"/>
          <w:divBdr>
            <w:top w:val="none" w:sz="0" w:space="0" w:color="auto"/>
            <w:left w:val="none" w:sz="0" w:space="0" w:color="auto"/>
            <w:bottom w:val="none" w:sz="0" w:space="0" w:color="auto"/>
            <w:right w:val="none" w:sz="0" w:space="0" w:color="auto"/>
          </w:divBdr>
        </w:div>
        <w:div w:id="1762605314">
          <w:marLeft w:val="0"/>
          <w:marRight w:val="0"/>
          <w:marTop w:val="0"/>
          <w:marBottom w:val="0"/>
          <w:divBdr>
            <w:top w:val="none" w:sz="0" w:space="0" w:color="auto"/>
            <w:left w:val="none" w:sz="0" w:space="0" w:color="auto"/>
            <w:bottom w:val="none" w:sz="0" w:space="0" w:color="auto"/>
            <w:right w:val="none" w:sz="0" w:space="0" w:color="auto"/>
          </w:divBdr>
        </w:div>
        <w:div w:id="1780442161">
          <w:marLeft w:val="0"/>
          <w:marRight w:val="0"/>
          <w:marTop w:val="0"/>
          <w:marBottom w:val="0"/>
          <w:divBdr>
            <w:top w:val="none" w:sz="0" w:space="0" w:color="auto"/>
            <w:left w:val="none" w:sz="0" w:space="0" w:color="auto"/>
            <w:bottom w:val="none" w:sz="0" w:space="0" w:color="auto"/>
            <w:right w:val="none" w:sz="0" w:space="0" w:color="auto"/>
          </w:divBdr>
        </w:div>
        <w:div w:id="1809780590">
          <w:marLeft w:val="0"/>
          <w:marRight w:val="0"/>
          <w:marTop w:val="0"/>
          <w:marBottom w:val="0"/>
          <w:divBdr>
            <w:top w:val="none" w:sz="0" w:space="0" w:color="auto"/>
            <w:left w:val="none" w:sz="0" w:space="0" w:color="auto"/>
            <w:bottom w:val="none" w:sz="0" w:space="0" w:color="auto"/>
            <w:right w:val="none" w:sz="0" w:space="0" w:color="auto"/>
          </w:divBdr>
        </w:div>
        <w:div w:id="1828861303">
          <w:marLeft w:val="0"/>
          <w:marRight w:val="0"/>
          <w:marTop w:val="0"/>
          <w:marBottom w:val="0"/>
          <w:divBdr>
            <w:top w:val="none" w:sz="0" w:space="0" w:color="auto"/>
            <w:left w:val="none" w:sz="0" w:space="0" w:color="auto"/>
            <w:bottom w:val="none" w:sz="0" w:space="0" w:color="auto"/>
            <w:right w:val="none" w:sz="0" w:space="0" w:color="auto"/>
          </w:divBdr>
        </w:div>
        <w:div w:id="1868368325">
          <w:marLeft w:val="0"/>
          <w:marRight w:val="0"/>
          <w:marTop w:val="0"/>
          <w:marBottom w:val="0"/>
          <w:divBdr>
            <w:top w:val="none" w:sz="0" w:space="0" w:color="auto"/>
            <w:left w:val="none" w:sz="0" w:space="0" w:color="auto"/>
            <w:bottom w:val="none" w:sz="0" w:space="0" w:color="auto"/>
            <w:right w:val="none" w:sz="0" w:space="0" w:color="auto"/>
          </w:divBdr>
        </w:div>
        <w:div w:id="1869440474">
          <w:marLeft w:val="0"/>
          <w:marRight w:val="0"/>
          <w:marTop w:val="0"/>
          <w:marBottom w:val="0"/>
          <w:divBdr>
            <w:top w:val="none" w:sz="0" w:space="0" w:color="auto"/>
            <w:left w:val="none" w:sz="0" w:space="0" w:color="auto"/>
            <w:bottom w:val="none" w:sz="0" w:space="0" w:color="auto"/>
            <w:right w:val="none" w:sz="0" w:space="0" w:color="auto"/>
          </w:divBdr>
        </w:div>
        <w:div w:id="1901599303">
          <w:marLeft w:val="0"/>
          <w:marRight w:val="0"/>
          <w:marTop w:val="0"/>
          <w:marBottom w:val="0"/>
          <w:divBdr>
            <w:top w:val="none" w:sz="0" w:space="0" w:color="auto"/>
            <w:left w:val="none" w:sz="0" w:space="0" w:color="auto"/>
            <w:bottom w:val="none" w:sz="0" w:space="0" w:color="auto"/>
            <w:right w:val="none" w:sz="0" w:space="0" w:color="auto"/>
          </w:divBdr>
        </w:div>
        <w:div w:id="1973511419">
          <w:marLeft w:val="0"/>
          <w:marRight w:val="0"/>
          <w:marTop w:val="0"/>
          <w:marBottom w:val="0"/>
          <w:divBdr>
            <w:top w:val="none" w:sz="0" w:space="0" w:color="auto"/>
            <w:left w:val="none" w:sz="0" w:space="0" w:color="auto"/>
            <w:bottom w:val="none" w:sz="0" w:space="0" w:color="auto"/>
            <w:right w:val="none" w:sz="0" w:space="0" w:color="auto"/>
          </w:divBdr>
        </w:div>
        <w:div w:id="2000112121">
          <w:marLeft w:val="0"/>
          <w:marRight w:val="0"/>
          <w:marTop w:val="0"/>
          <w:marBottom w:val="0"/>
          <w:divBdr>
            <w:top w:val="none" w:sz="0" w:space="0" w:color="auto"/>
            <w:left w:val="none" w:sz="0" w:space="0" w:color="auto"/>
            <w:bottom w:val="none" w:sz="0" w:space="0" w:color="auto"/>
            <w:right w:val="none" w:sz="0" w:space="0" w:color="auto"/>
          </w:divBdr>
        </w:div>
        <w:div w:id="2050907542">
          <w:marLeft w:val="0"/>
          <w:marRight w:val="0"/>
          <w:marTop w:val="0"/>
          <w:marBottom w:val="0"/>
          <w:divBdr>
            <w:top w:val="none" w:sz="0" w:space="0" w:color="auto"/>
            <w:left w:val="none" w:sz="0" w:space="0" w:color="auto"/>
            <w:bottom w:val="none" w:sz="0" w:space="0" w:color="auto"/>
            <w:right w:val="none" w:sz="0" w:space="0" w:color="auto"/>
          </w:divBdr>
        </w:div>
        <w:div w:id="2068216258">
          <w:marLeft w:val="0"/>
          <w:marRight w:val="0"/>
          <w:marTop w:val="0"/>
          <w:marBottom w:val="0"/>
          <w:divBdr>
            <w:top w:val="none" w:sz="0" w:space="0" w:color="auto"/>
            <w:left w:val="none" w:sz="0" w:space="0" w:color="auto"/>
            <w:bottom w:val="none" w:sz="0" w:space="0" w:color="auto"/>
            <w:right w:val="none" w:sz="0" w:space="0" w:color="auto"/>
          </w:divBdr>
        </w:div>
        <w:div w:id="2071533443">
          <w:marLeft w:val="0"/>
          <w:marRight w:val="0"/>
          <w:marTop w:val="0"/>
          <w:marBottom w:val="0"/>
          <w:divBdr>
            <w:top w:val="none" w:sz="0" w:space="0" w:color="auto"/>
            <w:left w:val="none" w:sz="0" w:space="0" w:color="auto"/>
            <w:bottom w:val="none" w:sz="0" w:space="0" w:color="auto"/>
            <w:right w:val="none" w:sz="0" w:space="0" w:color="auto"/>
          </w:divBdr>
        </w:div>
        <w:div w:id="2074769457">
          <w:marLeft w:val="0"/>
          <w:marRight w:val="0"/>
          <w:marTop w:val="0"/>
          <w:marBottom w:val="0"/>
          <w:divBdr>
            <w:top w:val="none" w:sz="0" w:space="0" w:color="auto"/>
            <w:left w:val="none" w:sz="0" w:space="0" w:color="auto"/>
            <w:bottom w:val="none" w:sz="0" w:space="0" w:color="auto"/>
            <w:right w:val="none" w:sz="0" w:space="0" w:color="auto"/>
          </w:divBdr>
        </w:div>
        <w:div w:id="2099712106">
          <w:marLeft w:val="0"/>
          <w:marRight w:val="0"/>
          <w:marTop w:val="0"/>
          <w:marBottom w:val="0"/>
          <w:divBdr>
            <w:top w:val="none" w:sz="0" w:space="0" w:color="auto"/>
            <w:left w:val="none" w:sz="0" w:space="0" w:color="auto"/>
            <w:bottom w:val="none" w:sz="0" w:space="0" w:color="auto"/>
            <w:right w:val="none" w:sz="0" w:space="0" w:color="auto"/>
          </w:divBdr>
        </w:div>
        <w:div w:id="2104180191">
          <w:marLeft w:val="0"/>
          <w:marRight w:val="0"/>
          <w:marTop w:val="0"/>
          <w:marBottom w:val="0"/>
          <w:divBdr>
            <w:top w:val="none" w:sz="0" w:space="0" w:color="auto"/>
            <w:left w:val="none" w:sz="0" w:space="0" w:color="auto"/>
            <w:bottom w:val="none" w:sz="0" w:space="0" w:color="auto"/>
            <w:right w:val="none" w:sz="0" w:space="0" w:color="auto"/>
          </w:divBdr>
        </w:div>
        <w:div w:id="2121947009">
          <w:marLeft w:val="0"/>
          <w:marRight w:val="0"/>
          <w:marTop w:val="0"/>
          <w:marBottom w:val="0"/>
          <w:divBdr>
            <w:top w:val="none" w:sz="0" w:space="0" w:color="auto"/>
            <w:left w:val="none" w:sz="0" w:space="0" w:color="auto"/>
            <w:bottom w:val="none" w:sz="0" w:space="0" w:color="auto"/>
            <w:right w:val="none" w:sz="0" w:space="0" w:color="auto"/>
          </w:divBdr>
        </w:div>
      </w:divsChild>
    </w:div>
    <w:div w:id="1925843344">
      <w:bodyDiv w:val="1"/>
      <w:marLeft w:val="0"/>
      <w:marRight w:val="0"/>
      <w:marTop w:val="0"/>
      <w:marBottom w:val="0"/>
      <w:divBdr>
        <w:top w:val="none" w:sz="0" w:space="0" w:color="auto"/>
        <w:left w:val="none" w:sz="0" w:space="0" w:color="auto"/>
        <w:bottom w:val="none" w:sz="0" w:space="0" w:color="auto"/>
        <w:right w:val="none" w:sz="0" w:space="0" w:color="auto"/>
      </w:divBdr>
    </w:div>
    <w:div w:id="1926763416">
      <w:bodyDiv w:val="1"/>
      <w:marLeft w:val="0"/>
      <w:marRight w:val="0"/>
      <w:marTop w:val="0"/>
      <w:marBottom w:val="0"/>
      <w:divBdr>
        <w:top w:val="none" w:sz="0" w:space="0" w:color="auto"/>
        <w:left w:val="none" w:sz="0" w:space="0" w:color="auto"/>
        <w:bottom w:val="none" w:sz="0" w:space="0" w:color="auto"/>
        <w:right w:val="none" w:sz="0" w:space="0" w:color="auto"/>
      </w:divBdr>
    </w:div>
    <w:div w:id="1950700548">
      <w:bodyDiv w:val="1"/>
      <w:marLeft w:val="0"/>
      <w:marRight w:val="0"/>
      <w:marTop w:val="0"/>
      <w:marBottom w:val="0"/>
      <w:divBdr>
        <w:top w:val="none" w:sz="0" w:space="0" w:color="auto"/>
        <w:left w:val="none" w:sz="0" w:space="0" w:color="auto"/>
        <w:bottom w:val="none" w:sz="0" w:space="0" w:color="auto"/>
        <w:right w:val="none" w:sz="0" w:space="0" w:color="auto"/>
      </w:divBdr>
      <w:divsChild>
        <w:div w:id="369040419">
          <w:marLeft w:val="0"/>
          <w:marRight w:val="0"/>
          <w:marTop w:val="0"/>
          <w:marBottom w:val="0"/>
          <w:divBdr>
            <w:top w:val="none" w:sz="0" w:space="0" w:color="auto"/>
            <w:left w:val="none" w:sz="0" w:space="0" w:color="auto"/>
            <w:bottom w:val="none" w:sz="0" w:space="0" w:color="auto"/>
            <w:right w:val="none" w:sz="0" w:space="0" w:color="auto"/>
          </w:divBdr>
          <w:divsChild>
            <w:div w:id="1689601463">
              <w:marLeft w:val="0"/>
              <w:marRight w:val="0"/>
              <w:marTop w:val="0"/>
              <w:marBottom w:val="0"/>
              <w:divBdr>
                <w:top w:val="none" w:sz="0" w:space="0" w:color="auto"/>
                <w:left w:val="none" w:sz="0" w:space="0" w:color="auto"/>
                <w:bottom w:val="none" w:sz="0" w:space="0" w:color="auto"/>
                <w:right w:val="none" w:sz="0" w:space="0" w:color="auto"/>
              </w:divBdr>
              <w:divsChild>
                <w:div w:id="2052653435">
                  <w:marLeft w:val="0"/>
                  <w:marRight w:val="0"/>
                  <w:marTop w:val="900"/>
                  <w:marBottom w:val="0"/>
                  <w:divBdr>
                    <w:top w:val="none" w:sz="0" w:space="0" w:color="auto"/>
                    <w:left w:val="none" w:sz="0" w:space="0" w:color="auto"/>
                    <w:bottom w:val="none" w:sz="0" w:space="0" w:color="auto"/>
                    <w:right w:val="none" w:sz="0" w:space="0" w:color="auto"/>
                  </w:divBdr>
                  <w:divsChild>
                    <w:div w:id="1559052759">
                      <w:marLeft w:val="0"/>
                      <w:marRight w:val="0"/>
                      <w:marTop w:val="0"/>
                      <w:marBottom w:val="0"/>
                      <w:divBdr>
                        <w:top w:val="none" w:sz="0" w:space="0" w:color="auto"/>
                        <w:left w:val="none" w:sz="0" w:space="0" w:color="auto"/>
                        <w:bottom w:val="none" w:sz="0" w:space="0" w:color="auto"/>
                        <w:right w:val="none" w:sz="0" w:space="0" w:color="auto"/>
                      </w:divBdr>
                      <w:divsChild>
                        <w:div w:id="2058310340">
                          <w:marLeft w:val="0"/>
                          <w:marRight w:val="0"/>
                          <w:marTop w:val="0"/>
                          <w:marBottom w:val="0"/>
                          <w:divBdr>
                            <w:top w:val="none" w:sz="0" w:space="0" w:color="auto"/>
                            <w:left w:val="none" w:sz="0" w:space="0" w:color="auto"/>
                            <w:bottom w:val="single" w:sz="6" w:space="0" w:color="DDDDDD"/>
                            <w:right w:val="none" w:sz="0" w:space="0" w:color="auto"/>
                          </w:divBdr>
                          <w:divsChild>
                            <w:div w:id="1947926661">
                              <w:marLeft w:val="0"/>
                              <w:marRight w:val="0"/>
                              <w:marTop w:val="0"/>
                              <w:marBottom w:val="0"/>
                              <w:divBdr>
                                <w:top w:val="none" w:sz="0" w:space="0" w:color="auto"/>
                                <w:left w:val="none" w:sz="0" w:space="0" w:color="auto"/>
                                <w:bottom w:val="single" w:sz="6" w:space="0" w:color="DDDDDD"/>
                                <w:right w:val="none" w:sz="0" w:space="0" w:color="auto"/>
                              </w:divBdr>
                              <w:divsChild>
                                <w:div w:id="1754741934">
                                  <w:marLeft w:val="0"/>
                                  <w:marRight w:val="0"/>
                                  <w:marTop w:val="0"/>
                                  <w:marBottom w:val="0"/>
                                  <w:divBdr>
                                    <w:top w:val="none" w:sz="0" w:space="0" w:color="auto"/>
                                    <w:left w:val="none" w:sz="0" w:space="0" w:color="auto"/>
                                    <w:bottom w:val="none" w:sz="0" w:space="0" w:color="auto"/>
                                    <w:right w:val="none" w:sz="0" w:space="0" w:color="auto"/>
                                  </w:divBdr>
                                  <w:divsChild>
                                    <w:div w:id="725881590">
                                      <w:marLeft w:val="0"/>
                                      <w:marRight w:val="0"/>
                                      <w:marTop w:val="0"/>
                                      <w:marBottom w:val="0"/>
                                      <w:divBdr>
                                        <w:top w:val="none" w:sz="0" w:space="0" w:color="auto"/>
                                        <w:left w:val="none" w:sz="0" w:space="0" w:color="auto"/>
                                        <w:bottom w:val="none" w:sz="0" w:space="0" w:color="auto"/>
                                        <w:right w:val="none" w:sz="0" w:space="0" w:color="auto"/>
                                      </w:divBdr>
                                      <w:divsChild>
                                        <w:div w:id="1806461056">
                                          <w:marLeft w:val="0"/>
                                          <w:marRight w:val="0"/>
                                          <w:marTop w:val="0"/>
                                          <w:marBottom w:val="0"/>
                                          <w:divBdr>
                                            <w:top w:val="none" w:sz="0" w:space="0" w:color="auto"/>
                                            <w:left w:val="none" w:sz="0" w:space="0" w:color="auto"/>
                                            <w:bottom w:val="none" w:sz="0" w:space="0" w:color="auto"/>
                                            <w:right w:val="none" w:sz="0" w:space="0" w:color="auto"/>
                                          </w:divBdr>
                                          <w:divsChild>
                                            <w:div w:id="1769160327">
                                              <w:marLeft w:val="0"/>
                                              <w:marRight w:val="0"/>
                                              <w:marTop w:val="0"/>
                                              <w:marBottom w:val="225"/>
                                              <w:divBdr>
                                                <w:top w:val="none" w:sz="0" w:space="0" w:color="auto"/>
                                                <w:left w:val="none" w:sz="0" w:space="0" w:color="auto"/>
                                                <w:bottom w:val="none" w:sz="0" w:space="0" w:color="auto"/>
                                                <w:right w:val="none" w:sz="0" w:space="0" w:color="auto"/>
                                              </w:divBdr>
                                              <w:divsChild>
                                                <w:div w:id="1930459274">
                                                  <w:marLeft w:val="0"/>
                                                  <w:marRight w:val="0"/>
                                                  <w:marTop w:val="0"/>
                                                  <w:marBottom w:val="0"/>
                                                  <w:divBdr>
                                                    <w:top w:val="none" w:sz="0" w:space="0" w:color="auto"/>
                                                    <w:left w:val="none" w:sz="0" w:space="0" w:color="auto"/>
                                                    <w:bottom w:val="none" w:sz="0" w:space="0" w:color="auto"/>
                                                    <w:right w:val="none" w:sz="0" w:space="0" w:color="auto"/>
                                                  </w:divBdr>
                                                  <w:divsChild>
                                                    <w:div w:id="208892041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053581">
      <w:bodyDiv w:val="1"/>
      <w:marLeft w:val="0"/>
      <w:marRight w:val="0"/>
      <w:marTop w:val="0"/>
      <w:marBottom w:val="0"/>
      <w:divBdr>
        <w:top w:val="none" w:sz="0" w:space="0" w:color="auto"/>
        <w:left w:val="none" w:sz="0" w:space="0" w:color="auto"/>
        <w:bottom w:val="none" w:sz="0" w:space="0" w:color="auto"/>
        <w:right w:val="none" w:sz="0" w:space="0" w:color="auto"/>
      </w:divBdr>
      <w:divsChild>
        <w:div w:id="1456673996">
          <w:marLeft w:val="0"/>
          <w:marRight w:val="0"/>
          <w:marTop w:val="0"/>
          <w:marBottom w:val="0"/>
          <w:divBdr>
            <w:top w:val="none" w:sz="0" w:space="0" w:color="auto"/>
            <w:left w:val="none" w:sz="0" w:space="0" w:color="auto"/>
            <w:bottom w:val="none" w:sz="0" w:space="0" w:color="auto"/>
            <w:right w:val="none" w:sz="0" w:space="0" w:color="auto"/>
          </w:divBdr>
          <w:divsChild>
            <w:div w:id="1252812606">
              <w:marLeft w:val="0"/>
              <w:marRight w:val="0"/>
              <w:marTop w:val="0"/>
              <w:marBottom w:val="0"/>
              <w:divBdr>
                <w:top w:val="none" w:sz="0" w:space="0" w:color="auto"/>
                <w:left w:val="none" w:sz="0" w:space="0" w:color="auto"/>
                <w:bottom w:val="none" w:sz="0" w:space="0" w:color="auto"/>
                <w:right w:val="none" w:sz="0" w:space="0" w:color="auto"/>
              </w:divBdr>
              <w:divsChild>
                <w:div w:id="1210528109">
                  <w:marLeft w:val="0"/>
                  <w:marRight w:val="0"/>
                  <w:marTop w:val="900"/>
                  <w:marBottom w:val="0"/>
                  <w:divBdr>
                    <w:top w:val="none" w:sz="0" w:space="0" w:color="auto"/>
                    <w:left w:val="none" w:sz="0" w:space="0" w:color="auto"/>
                    <w:bottom w:val="none" w:sz="0" w:space="0" w:color="auto"/>
                    <w:right w:val="none" w:sz="0" w:space="0" w:color="auto"/>
                  </w:divBdr>
                  <w:divsChild>
                    <w:div w:id="142550337">
                      <w:marLeft w:val="0"/>
                      <w:marRight w:val="0"/>
                      <w:marTop w:val="0"/>
                      <w:marBottom w:val="0"/>
                      <w:divBdr>
                        <w:top w:val="none" w:sz="0" w:space="0" w:color="auto"/>
                        <w:left w:val="none" w:sz="0" w:space="0" w:color="auto"/>
                        <w:bottom w:val="none" w:sz="0" w:space="0" w:color="auto"/>
                        <w:right w:val="none" w:sz="0" w:space="0" w:color="auto"/>
                      </w:divBdr>
                      <w:divsChild>
                        <w:div w:id="1194459850">
                          <w:marLeft w:val="0"/>
                          <w:marRight w:val="0"/>
                          <w:marTop w:val="0"/>
                          <w:marBottom w:val="0"/>
                          <w:divBdr>
                            <w:top w:val="none" w:sz="0" w:space="0" w:color="auto"/>
                            <w:left w:val="none" w:sz="0" w:space="0" w:color="auto"/>
                            <w:bottom w:val="single" w:sz="6" w:space="0" w:color="DDDDDD"/>
                            <w:right w:val="none" w:sz="0" w:space="0" w:color="auto"/>
                          </w:divBdr>
                          <w:divsChild>
                            <w:div w:id="439952782">
                              <w:marLeft w:val="0"/>
                              <w:marRight w:val="0"/>
                              <w:marTop w:val="0"/>
                              <w:marBottom w:val="0"/>
                              <w:divBdr>
                                <w:top w:val="none" w:sz="0" w:space="0" w:color="auto"/>
                                <w:left w:val="none" w:sz="0" w:space="0" w:color="auto"/>
                                <w:bottom w:val="single" w:sz="6" w:space="0" w:color="DDDDDD"/>
                                <w:right w:val="none" w:sz="0" w:space="0" w:color="auto"/>
                              </w:divBdr>
                              <w:divsChild>
                                <w:div w:id="416023276">
                                  <w:marLeft w:val="0"/>
                                  <w:marRight w:val="0"/>
                                  <w:marTop w:val="0"/>
                                  <w:marBottom w:val="0"/>
                                  <w:divBdr>
                                    <w:top w:val="none" w:sz="0" w:space="0" w:color="auto"/>
                                    <w:left w:val="none" w:sz="0" w:space="0" w:color="auto"/>
                                    <w:bottom w:val="none" w:sz="0" w:space="0" w:color="auto"/>
                                    <w:right w:val="none" w:sz="0" w:space="0" w:color="auto"/>
                                  </w:divBdr>
                                  <w:divsChild>
                                    <w:div w:id="742947792">
                                      <w:marLeft w:val="0"/>
                                      <w:marRight w:val="0"/>
                                      <w:marTop w:val="0"/>
                                      <w:marBottom w:val="0"/>
                                      <w:divBdr>
                                        <w:top w:val="none" w:sz="0" w:space="0" w:color="auto"/>
                                        <w:left w:val="none" w:sz="0" w:space="0" w:color="auto"/>
                                        <w:bottom w:val="none" w:sz="0" w:space="0" w:color="auto"/>
                                        <w:right w:val="none" w:sz="0" w:space="0" w:color="auto"/>
                                      </w:divBdr>
                                      <w:divsChild>
                                        <w:div w:id="1003318781">
                                          <w:marLeft w:val="0"/>
                                          <w:marRight w:val="0"/>
                                          <w:marTop w:val="0"/>
                                          <w:marBottom w:val="0"/>
                                          <w:divBdr>
                                            <w:top w:val="none" w:sz="0" w:space="0" w:color="auto"/>
                                            <w:left w:val="none" w:sz="0" w:space="0" w:color="auto"/>
                                            <w:bottom w:val="none" w:sz="0" w:space="0" w:color="auto"/>
                                            <w:right w:val="none" w:sz="0" w:space="0" w:color="auto"/>
                                          </w:divBdr>
                                          <w:divsChild>
                                            <w:div w:id="776220240">
                                              <w:marLeft w:val="0"/>
                                              <w:marRight w:val="0"/>
                                              <w:marTop w:val="0"/>
                                              <w:marBottom w:val="225"/>
                                              <w:divBdr>
                                                <w:top w:val="none" w:sz="0" w:space="0" w:color="auto"/>
                                                <w:left w:val="none" w:sz="0" w:space="0" w:color="auto"/>
                                                <w:bottom w:val="none" w:sz="0" w:space="0" w:color="auto"/>
                                                <w:right w:val="none" w:sz="0" w:space="0" w:color="auto"/>
                                              </w:divBdr>
                                              <w:divsChild>
                                                <w:div w:id="354237756">
                                                  <w:marLeft w:val="0"/>
                                                  <w:marRight w:val="0"/>
                                                  <w:marTop w:val="0"/>
                                                  <w:marBottom w:val="0"/>
                                                  <w:divBdr>
                                                    <w:top w:val="none" w:sz="0" w:space="0" w:color="auto"/>
                                                    <w:left w:val="none" w:sz="0" w:space="0" w:color="auto"/>
                                                    <w:bottom w:val="none" w:sz="0" w:space="0" w:color="auto"/>
                                                    <w:right w:val="none" w:sz="0" w:space="0" w:color="auto"/>
                                                  </w:divBdr>
                                                  <w:divsChild>
                                                    <w:div w:id="85238197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537181">
      <w:bodyDiv w:val="1"/>
      <w:marLeft w:val="0"/>
      <w:marRight w:val="0"/>
      <w:marTop w:val="0"/>
      <w:marBottom w:val="0"/>
      <w:divBdr>
        <w:top w:val="none" w:sz="0" w:space="0" w:color="auto"/>
        <w:left w:val="none" w:sz="0" w:space="0" w:color="auto"/>
        <w:bottom w:val="none" w:sz="0" w:space="0" w:color="auto"/>
        <w:right w:val="none" w:sz="0" w:space="0" w:color="auto"/>
      </w:divBdr>
    </w:div>
    <w:div w:id="1983339738">
      <w:bodyDiv w:val="1"/>
      <w:marLeft w:val="0"/>
      <w:marRight w:val="0"/>
      <w:marTop w:val="0"/>
      <w:marBottom w:val="0"/>
      <w:divBdr>
        <w:top w:val="none" w:sz="0" w:space="0" w:color="auto"/>
        <w:left w:val="none" w:sz="0" w:space="0" w:color="auto"/>
        <w:bottom w:val="none" w:sz="0" w:space="0" w:color="auto"/>
        <w:right w:val="none" w:sz="0" w:space="0" w:color="auto"/>
      </w:divBdr>
    </w:div>
    <w:div w:id="2015841803">
      <w:bodyDiv w:val="1"/>
      <w:marLeft w:val="0"/>
      <w:marRight w:val="0"/>
      <w:marTop w:val="0"/>
      <w:marBottom w:val="0"/>
      <w:divBdr>
        <w:top w:val="none" w:sz="0" w:space="0" w:color="auto"/>
        <w:left w:val="none" w:sz="0" w:space="0" w:color="auto"/>
        <w:bottom w:val="none" w:sz="0" w:space="0" w:color="auto"/>
        <w:right w:val="none" w:sz="0" w:space="0" w:color="auto"/>
      </w:divBdr>
    </w:div>
    <w:div w:id="2037848942">
      <w:bodyDiv w:val="1"/>
      <w:marLeft w:val="0"/>
      <w:marRight w:val="0"/>
      <w:marTop w:val="0"/>
      <w:marBottom w:val="0"/>
      <w:divBdr>
        <w:top w:val="none" w:sz="0" w:space="0" w:color="auto"/>
        <w:left w:val="none" w:sz="0" w:space="0" w:color="auto"/>
        <w:bottom w:val="none" w:sz="0" w:space="0" w:color="auto"/>
        <w:right w:val="none" w:sz="0" w:space="0" w:color="auto"/>
      </w:divBdr>
      <w:divsChild>
        <w:div w:id="113235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38046">
              <w:marLeft w:val="0"/>
              <w:marRight w:val="0"/>
              <w:marTop w:val="0"/>
              <w:marBottom w:val="0"/>
              <w:divBdr>
                <w:top w:val="none" w:sz="0" w:space="0" w:color="auto"/>
                <w:left w:val="none" w:sz="0" w:space="0" w:color="auto"/>
                <w:bottom w:val="none" w:sz="0" w:space="0" w:color="auto"/>
                <w:right w:val="none" w:sz="0" w:space="0" w:color="auto"/>
              </w:divBdr>
              <w:divsChild>
                <w:div w:id="4938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65536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05921">
              <w:marLeft w:val="0"/>
              <w:marRight w:val="0"/>
              <w:marTop w:val="0"/>
              <w:marBottom w:val="0"/>
              <w:divBdr>
                <w:top w:val="none" w:sz="0" w:space="0" w:color="auto"/>
                <w:left w:val="none" w:sz="0" w:space="0" w:color="auto"/>
                <w:bottom w:val="none" w:sz="0" w:space="0" w:color="auto"/>
                <w:right w:val="none" w:sz="0" w:space="0" w:color="auto"/>
              </w:divBdr>
              <w:divsChild>
                <w:div w:id="3240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6841">
      <w:bodyDiv w:val="1"/>
      <w:marLeft w:val="0"/>
      <w:marRight w:val="0"/>
      <w:marTop w:val="0"/>
      <w:marBottom w:val="0"/>
      <w:divBdr>
        <w:top w:val="none" w:sz="0" w:space="0" w:color="auto"/>
        <w:left w:val="none" w:sz="0" w:space="0" w:color="auto"/>
        <w:bottom w:val="none" w:sz="0" w:space="0" w:color="auto"/>
        <w:right w:val="none" w:sz="0" w:space="0" w:color="auto"/>
      </w:divBdr>
    </w:div>
    <w:div w:id="2059089132">
      <w:bodyDiv w:val="1"/>
      <w:marLeft w:val="0"/>
      <w:marRight w:val="0"/>
      <w:marTop w:val="0"/>
      <w:marBottom w:val="0"/>
      <w:divBdr>
        <w:top w:val="none" w:sz="0" w:space="0" w:color="auto"/>
        <w:left w:val="none" w:sz="0" w:space="0" w:color="auto"/>
        <w:bottom w:val="none" w:sz="0" w:space="0" w:color="auto"/>
        <w:right w:val="none" w:sz="0" w:space="0" w:color="auto"/>
      </w:divBdr>
    </w:div>
    <w:div w:id="2080253308">
      <w:bodyDiv w:val="1"/>
      <w:marLeft w:val="0"/>
      <w:marRight w:val="0"/>
      <w:marTop w:val="0"/>
      <w:marBottom w:val="0"/>
      <w:divBdr>
        <w:top w:val="none" w:sz="0" w:space="0" w:color="auto"/>
        <w:left w:val="none" w:sz="0" w:space="0" w:color="auto"/>
        <w:bottom w:val="none" w:sz="0" w:space="0" w:color="auto"/>
        <w:right w:val="none" w:sz="0" w:space="0" w:color="auto"/>
      </w:divBdr>
    </w:div>
    <w:div w:id="2091853524">
      <w:bodyDiv w:val="1"/>
      <w:marLeft w:val="0"/>
      <w:marRight w:val="0"/>
      <w:marTop w:val="0"/>
      <w:marBottom w:val="0"/>
      <w:divBdr>
        <w:top w:val="none" w:sz="0" w:space="0" w:color="auto"/>
        <w:left w:val="none" w:sz="0" w:space="0" w:color="auto"/>
        <w:bottom w:val="none" w:sz="0" w:space="0" w:color="auto"/>
        <w:right w:val="none" w:sz="0" w:space="0" w:color="auto"/>
      </w:divBdr>
      <w:divsChild>
        <w:div w:id="1846506087">
          <w:marLeft w:val="0"/>
          <w:marRight w:val="0"/>
          <w:marTop w:val="0"/>
          <w:marBottom w:val="0"/>
          <w:divBdr>
            <w:top w:val="none" w:sz="0" w:space="0" w:color="auto"/>
            <w:left w:val="none" w:sz="0" w:space="0" w:color="auto"/>
            <w:bottom w:val="none" w:sz="0" w:space="0" w:color="auto"/>
            <w:right w:val="none" w:sz="0" w:space="0" w:color="auto"/>
          </w:divBdr>
        </w:div>
      </w:divsChild>
    </w:div>
    <w:div w:id="212461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ringerlink.com/content/054h0j870h171621/" TargetMode="External"/><Relationship Id="rId21" Type="http://schemas.openxmlformats.org/officeDocument/2006/relationships/hyperlink" Target="http://www.springerlink.com/content/054h0j870h171621/" TargetMode="External"/><Relationship Id="rId42" Type="http://schemas.openxmlformats.org/officeDocument/2006/relationships/hyperlink" Target="http://www.rae.com.br/rae/index.cfm?FuseAction=Artigo&amp;ID=2054&amp;Secao=DOC&amp;Volume=43&amp;numero=4&amp;Ano=2003" TargetMode="External"/><Relationship Id="rId47" Type="http://schemas.openxmlformats.org/officeDocument/2006/relationships/hyperlink" Target="http://www.rae.com.br/rae/index.cfm?FuseAction=Artigo&amp;ID=2054&amp;Secao=DOC&amp;Volume=43&amp;numero=4&amp;Ano=2003" TargetMode="External"/><Relationship Id="rId63" Type="http://schemas.openxmlformats.org/officeDocument/2006/relationships/hyperlink" Target="http://program.aomonline.org/2006/submission.asp?mode=ShowSession&amp;SessionID=809" TargetMode="External"/><Relationship Id="rId68" Type="http://schemas.openxmlformats.org/officeDocument/2006/relationships/hyperlink" Target="http://program.aomonline.org/2006/submission.asp?mode=ShowSession&amp;SessionID=809" TargetMode="External"/><Relationship Id="rId2" Type="http://schemas.openxmlformats.org/officeDocument/2006/relationships/styles" Target="styles.xml"/><Relationship Id="rId16" Type="http://schemas.openxmlformats.org/officeDocument/2006/relationships/hyperlink" Target="http://doilink" TargetMode="External"/><Relationship Id="rId29" Type="http://schemas.openxmlformats.org/officeDocument/2006/relationships/hyperlink" Target="http://www.springerlink.com/content/054h0j870h171621/" TargetMode="External"/><Relationship Id="rId11" Type="http://schemas.openxmlformats.org/officeDocument/2006/relationships/hyperlink" Target="http://papers/Papers%20Accepted/45_J_HCMR_Environment%20on%20HIT%20Strategy/45%20--%20The%20Effect%20of%20Environmental%20Factors%20on%20HIT%20Management%20Strategy.pdf" TargetMode="External"/><Relationship Id="rId24" Type="http://schemas.openxmlformats.org/officeDocument/2006/relationships/hyperlink" Target="http://www.springerlink.com/content/054h0j870h171621/" TargetMode="External"/><Relationship Id="rId32" Type="http://schemas.openxmlformats.org/officeDocument/2006/relationships/hyperlink" Target="http://www.springerlink.com/content/054h0j870h171621/" TargetMode="External"/><Relationship Id="rId37" Type="http://schemas.openxmlformats.org/officeDocument/2006/relationships/hyperlink" Target="http://www.rae.com.br/rae/index.cfm?FuseAction=Artigo&amp;ID=2054&amp;Secao=DOC&amp;Volume=43&amp;numero=4&amp;Ano=2003" TargetMode="External"/><Relationship Id="rId40" Type="http://schemas.openxmlformats.org/officeDocument/2006/relationships/hyperlink" Target="http://www.rae.com.br/rae/index.cfm?FuseAction=Artigo&amp;ID=2054&amp;Secao=DOC&amp;Volume=43&amp;numero=4&amp;Ano=2003" TargetMode="External"/><Relationship Id="rId45" Type="http://schemas.openxmlformats.org/officeDocument/2006/relationships/hyperlink" Target="http://www.rae.com.br/rae/index.cfm?FuseAction=Artigo&amp;ID=2054&amp;Secao=DOC&amp;Volume=43&amp;numero=4&amp;Ano=2003" TargetMode="External"/><Relationship Id="rId53" Type="http://schemas.openxmlformats.org/officeDocument/2006/relationships/hyperlink" Target="http://www.rae.com.br/rae/index.cfm?FuseAction=Artigo&amp;ID=2054&amp;Secao=DOC&amp;Volume=43&amp;numero=4&amp;Ano=2003" TargetMode="External"/><Relationship Id="rId58" Type="http://schemas.openxmlformats.org/officeDocument/2006/relationships/hyperlink" Target="https://amia2017.zerista.com/event/member?item_id=6377197" TargetMode="External"/><Relationship Id="rId66" Type="http://schemas.openxmlformats.org/officeDocument/2006/relationships/hyperlink" Target="http://program.aomonline.org/2006/submission.asp?mode=ShowSession&amp;SessionID=809" TargetMode="External"/><Relationship Id="rId74" Type="http://schemas.openxmlformats.org/officeDocument/2006/relationships/hyperlink" Target="http://program.aomonline.org/2006/submission.asp?mode=ShowSession&amp;SessionID=809"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library/Caches/Metadata/Microsoft/Entourage/2008/Main%20Identity/Attachments/40413/Baker-Song-Jones-Ford-CAIS2008-ITInvestment.pdf" TargetMode="External"/><Relationship Id="rId14" Type="http://schemas.openxmlformats.org/officeDocument/2006/relationships/hyperlink" Target="http://doilink" TargetMode="External"/><Relationship Id="rId22" Type="http://schemas.openxmlformats.org/officeDocument/2006/relationships/hyperlink" Target="http://www.springerlink.com/content/054h0j870h171621/" TargetMode="External"/><Relationship Id="rId27" Type="http://schemas.openxmlformats.org/officeDocument/2006/relationships/hyperlink" Target="http://www.springerlink.com/content/054h0j870h171621/" TargetMode="External"/><Relationship Id="rId30" Type="http://schemas.openxmlformats.org/officeDocument/2006/relationships/hyperlink" Target="http://www.springerlink.com/content/054h0j870h171621/" TargetMode="External"/><Relationship Id="rId35" Type="http://schemas.openxmlformats.org/officeDocument/2006/relationships/hyperlink" Target="http://www.springerlink.com/content/054h0j870h171621/" TargetMode="External"/><Relationship Id="rId43" Type="http://schemas.openxmlformats.org/officeDocument/2006/relationships/hyperlink" Target="http://www.rae.com.br/rae/index.cfm?FuseAction=Artigo&amp;ID=2054&amp;Secao=DOC&amp;Volume=43&amp;numero=4&amp;Ano=2003" TargetMode="External"/><Relationship Id="rId48" Type="http://schemas.openxmlformats.org/officeDocument/2006/relationships/hyperlink" Target="http://www.rae.com.br/rae/index.cfm?FuseAction=Artigo&amp;ID=2054&amp;Secao=DOC&amp;Volume=43&amp;numero=4&amp;Ano=2003" TargetMode="External"/><Relationship Id="rId56" Type="http://schemas.openxmlformats.org/officeDocument/2006/relationships/hyperlink" Target="http://www.rae.com.br/rae/index.cfm?FuseAction=Artigo&amp;ID=2054&amp;Secao=DOC&amp;Volume=43&amp;numero=4&amp;Ano=2003" TargetMode="External"/><Relationship Id="rId64" Type="http://schemas.openxmlformats.org/officeDocument/2006/relationships/hyperlink" Target="http://program.aomonline.org/2006/submission.asp?mode=ShowSession&amp;SessionID=809" TargetMode="External"/><Relationship Id="rId69" Type="http://schemas.openxmlformats.org/officeDocument/2006/relationships/hyperlink" Target="http://program.aomonline.org/2006/submission.asp?mode=ShowSession&amp;SessionID=809" TargetMode="External"/><Relationship Id="rId8" Type="http://schemas.openxmlformats.org/officeDocument/2006/relationships/hyperlink" Target="https://doi.org/10.1016/j.addbeh.2017.10.009" TargetMode="External"/><Relationship Id="rId51" Type="http://schemas.openxmlformats.org/officeDocument/2006/relationships/hyperlink" Target="http://www.rae.com.br/rae/index.cfm?FuseAction=Artigo&amp;ID=2054&amp;Secao=DOC&amp;Volume=43&amp;numero=4&amp;Ano=2003" TargetMode="External"/><Relationship Id="rId72" Type="http://schemas.openxmlformats.org/officeDocument/2006/relationships/hyperlink" Target="http://program.aomonline.org/2006/submission.asp?mode=ShowSession&amp;SessionID=809" TargetMode="External"/><Relationship Id="rId3" Type="http://schemas.openxmlformats.org/officeDocument/2006/relationships/settings" Target="settings.xml"/><Relationship Id="rId12" Type="http://schemas.openxmlformats.org/officeDocument/2006/relationships/hyperlink" Target="http://doilink" TargetMode="External"/><Relationship Id="rId17" Type="http://schemas.openxmlformats.org/officeDocument/2006/relationships/hyperlink" Target="http://papers/Papers%20Accepted/41_J_JHAE_Journaling%20Paper/41_JHAE_Student%20Journaling%20Exercise.pdf" TargetMode="External"/><Relationship Id="rId25" Type="http://schemas.openxmlformats.org/officeDocument/2006/relationships/hyperlink" Target="http://www.springerlink.com/content/054h0j870h171621/" TargetMode="External"/><Relationship Id="rId33" Type="http://schemas.openxmlformats.org/officeDocument/2006/relationships/hyperlink" Target="http://www.springerlink.com/content/054h0j870h171621/" TargetMode="External"/><Relationship Id="rId38" Type="http://schemas.openxmlformats.org/officeDocument/2006/relationships/hyperlink" Target="http://www.rae.com.br/rae/index.cfm?FuseAction=Artigo&amp;ID=2054&amp;Secao=DOC&amp;Volume=43&amp;numero=4&amp;Ano=2003" TargetMode="External"/><Relationship Id="rId46" Type="http://schemas.openxmlformats.org/officeDocument/2006/relationships/hyperlink" Target="http://www.rae.com.br/rae/index.cfm?FuseAction=Artigo&amp;ID=2054&amp;Secao=DOC&amp;Volume=43&amp;numero=4&amp;Ano=2003" TargetMode="External"/><Relationship Id="rId59" Type="http://schemas.openxmlformats.org/officeDocument/2006/relationships/hyperlink" Target="http://documents/Papers/Papers%20Accepted/Book%20reviews/Chaos%20and%20Organization%20in%20HC.pdf" TargetMode="External"/><Relationship Id="rId67" Type="http://schemas.openxmlformats.org/officeDocument/2006/relationships/hyperlink" Target="http://program.aomonline.org/2006/submission.asp?mode=ShowSession&amp;SessionID=809" TargetMode="External"/><Relationship Id="rId20" Type="http://schemas.openxmlformats.org/officeDocument/2006/relationships/hyperlink" Target="http://papers/Papers%20Accepted/38_J_Medical%20Informatics%20Insights/Pub%2038%20BII.pdf" TargetMode="External"/><Relationship Id="rId41" Type="http://schemas.openxmlformats.org/officeDocument/2006/relationships/hyperlink" Target="http://www.rae.com.br/rae/index.cfm?FuseAction=Artigo&amp;ID=2054&amp;Secao=DOC&amp;Volume=43&amp;numero=4&amp;Ano=2003" TargetMode="External"/><Relationship Id="rId54" Type="http://schemas.openxmlformats.org/officeDocument/2006/relationships/hyperlink" Target="http://www.rae.com.br/rae/index.cfm?FuseAction=Artigo&amp;ID=2054&amp;Secao=DOC&amp;Volume=43&amp;numero=4&amp;Ano=2003" TargetMode="External"/><Relationship Id="rId62" Type="http://schemas.openxmlformats.org/officeDocument/2006/relationships/hyperlink" Target="http://program.aomonline.org/2006/submission.asp?mode=ShowSession&amp;SessionID=809" TargetMode="External"/><Relationship Id="rId70" Type="http://schemas.openxmlformats.org/officeDocument/2006/relationships/hyperlink" Target="http://program.aomonline.org/2006/submission.asp?mode=ShowSession&amp;SessionID=80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link" TargetMode="External"/><Relationship Id="rId23" Type="http://schemas.openxmlformats.org/officeDocument/2006/relationships/hyperlink" Target="http://www.springerlink.com/content/054h0j870h171621/" TargetMode="External"/><Relationship Id="rId28" Type="http://schemas.openxmlformats.org/officeDocument/2006/relationships/hyperlink" Target="http://www.springerlink.com/content/054h0j870h171621/" TargetMode="External"/><Relationship Id="rId36" Type="http://schemas.openxmlformats.org/officeDocument/2006/relationships/hyperlink" Target="http://www.springerlink.com/content/054h0j870h171621/" TargetMode="External"/><Relationship Id="rId49" Type="http://schemas.openxmlformats.org/officeDocument/2006/relationships/hyperlink" Target="http://www.rae.com.br/rae/index.cfm?FuseAction=Artigo&amp;ID=2054&amp;Secao=DOC&amp;Volume=43&amp;numero=4&amp;Ano=2003" TargetMode="External"/><Relationship Id="rId57" Type="http://schemas.openxmlformats.org/officeDocument/2006/relationships/hyperlink" Target="http://www.rae.com.br/rae/index.cfm?FuseAction=Artigo&amp;ID=2054&amp;Secao=DOC&amp;Volume=43&amp;numero=4&amp;Ano=2003" TargetMode="External"/><Relationship Id="rId10" Type="http://schemas.openxmlformats.org/officeDocument/2006/relationships/hyperlink" Target="https://doi.org/10.1016/j.amepre.2016.10.017" TargetMode="External"/><Relationship Id="rId31" Type="http://schemas.openxmlformats.org/officeDocument/2006/relationships/hyperlink" Target="http://www.springerlink.com/content/054h0j870h171621/" TargetMode="External"/><Relationship Id="rId44" Type="http://schemas.openxmlformats.org/officeDocument/2006/relationships/hyperlink" Target="http://www.rae.com.br/rae/index.cfm?FuseAction=Artigo&amp;ID=2054&amp;Secao=DOC&amp;Volume=43&amp;numero=4&amp;Ano=2003" TargetMode="External"/><Relationship Id="rId52" Type="http://schemas.openxmlformats.org/officeDocument/2006/relationships/hyperlink" Target="http://www.rae.com.br/rae/index.cfm?FuseAction=Artigo&amp;ID=2054&amp;Secao=DOC&amp;Volume=43&amp;numero=4&amp;Ano=2003" TargetMode="External"/><Relationship Id="rId60" Type="http://schemas.openxmlformats.org/officeDocument/2006/relationships/header" Target="header1.xml"/><Relationship Id="rId65" Type="http://schemas.openxmlformats.org/officeDocument/2006/relationships/hyperlink" Target="http://program.aomonline.org/2006/submission.asp?mode=ShowSession&amp;SessionID=809" TargetMode="External"/><Relationship Id="rId73" Type="http://schemas.openxmlformats.org/officeDocument/2006/relationships/hyperlink" Target="http://program.aomonline.org/2006/submission.asp?mode=ShowSession&amp;SessionID=809" TargetMode="External"/><Relationship Id="rId4" Type="http://schemas.openxmlformats.org/officeDocument/2006/relationships/webSettings" Target="webSettings.xml"/><Relationship Id="rId9" Type="http://schemas.openxmlformats.org/officeDocument/2006/relationships/hyperlink" Target="http://dx.doi.org/10.2196/jmir.7851" TargetMode="External"/><Relationship Id="rId13" Type="http://schemas.openxmlformats.org/officeDocument/2006/relationships/hyperlink" Target="http://doilink" TargetMode="External"/><Relationship Id="rId18" Type="http://schemas.openxmlformats.org/officeDocument/2006/relationships/hyperlink" Target="http://papers/Papers%20Accepted/40_J_JAMIA_EMR%20Diffusion%20Redux/Resistance%20is%20Futile%20in%20PDF.pdf" TargetMode="External"/><Relationship Id="rId39" Type="http://schemas.openxmlformats.org/officeDocument/2006/relationships/hyperlink" Target="http://www.rae.com.br/rae/index.cfm?FuseAction=Artigo&amp;ID=2054&amp;Secao=DOC&amp;Volume=43&amp;numero=4&amp;Ano=2003" TargetMode="External"/><Relationship Id="rId34" Type="http://schemas.openxmlformats.org/officeDocument/2006/relationships/hyperlink" Target="http://www.springerlink.com/content/054h0j870h171621/" TargetMode="External"/><Relationship Id="rId50" Type="http://schemas.openxmlformats.org/officeDocument/2006/relationships/hyperlink" Target="http://www.rae.com.br/rae/index.cfm?FuseAction=Artigo&amp;ID=2054&amp;Secao=DOC&amp;Volume=43&amp;numero=4&amp;Ano=2003" TargetMode="External"/><Relationship Id="rId55" Type="http://schemas.openxmlformats.org/officeDocument/2006/relationships/hyperlink" Target="http://www.rae.com.br/rae/index.cfm?FuseAction=Artigo&amp;ID=2054&amp;Secao=DOC&amp;Volume=43&amp;numero=4&amp;Ano=2003" TargetMode="External"/><Relationship Id="rId76" Type="http://schemas.openxmlformats.org/officeDocument/2006/relationships/theme" Target="theme/theme1.xml"/><Relationship Id="rId7" Type="http://schemas.openxmlformats.org/officeDocument/2006/relationships/hyperlink" Target="https://hbr.org/2018/05/a-study-of-hospitals-found-that-outsider-ceos-make-their-organizations-more-productive-in-the-long-run" TargetMode="External"/><Relationship Id="rId71" Type="http://schemas.openxmlformats.org/officeDocument/2006/relationships/hyperlink" Target="http://program.aomonline.org/2006/submission.asp?mode=ShowSession&amp;SessionID=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15081</Words>
  <Characters>85967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100847</CharactersWithSpaces>
  <SharedDoc>false</SharedDoc>
  <HLinks>
    <vt:vector size="390" baseType="variant">
      <vt:variant>
        <vt:i4>4653102</vt:i4>
      </vt:variant>
      <vt:variant>
        <vt:i4>192</vt:i4>
      </vt:variant>
      <vt:variant>
        <vt:i4>0</vt:i4>
      </vt:variant>
      <vt:variant>
        <vt:i4>5</vt:i4>
      </vt:variant>
      <vt:variant>
        <vt:lpwstr>http://documents/Papers/Papers Accepted/Book reviews/Chaos and Organization in HC.pdf</vt:lpwstr>
      </vt:variant>
      <vt:variant>
        <vt:lpwstr/>
      </vt:variant>
      <vt:variant>
        <vt:i4>7602257</vt:i4>
      </vt:variant>
      <vt:variant>
        <vt:i4>189</vt:i4>
      </vt:variant>
      <vt:variant>
        <vt:i4>0</vt:i4>
      </vt:variant>
      <vt:variant>
        <vt:i4>5</vt:i4>
      </vt:variant>
      <vt:variant>
        <vt:lpwstr>http://program.aomonline.org/2006/submission.asp?mode=ShowSession&amp;SessionID=809</vt:lpwstr>
      </vt:variant>
      <vt:variant>
        <vt:lpwstr/>
      </vt:variant>
      <vt:variant>
        <vt:i4>7602257</vt:i4>
      </vt:variant>
      <vt:variant>
        <vt:i4>186</vt:i4>
      </vt:variant>
      <vt:variant>
        <vt:i4>0</vt:i4>
      </vt:variant>
      <vt:variant>
        <vt:i4>5</vt:i4>
      </vt:variant>
      <vt:variant>
        <vt:lpwstr>http://program.aomonline.org/2006/submission.asp?mode=ShowSession&amp;SessionID=809</vt:lpwstr>
      </vt:variant>
      <vt:variant>
        <vt:lpwstr/>
      </vt:variant>
      <vt:variant>
        <vt:i4>7602257</vt:i4>
      </vt:variant>
      <vt:variant>
        <vt:i4>183</vt:i4>
      </vt:variant>
      <vt:variant>
        <vt:i4>0</vt:i4>
      </vt:variant>
      <vt:variant>
        <vt:i4>5</vt:i4>
      </vt:variant>
      <vt:variant>
        <vt:lpwstr>http://program.aomonline.org/2006/submission.asp?mode=ShowSession&amp;SessionID=809</vt:lpwstr>
      </vt:variant>
      <vt:variant>
        <vt:lpwstr/>
      </vt:variant>
      <vt:variant>
        <vt:i4>7602257</vt:i4>
      </vt:variant>
      <vt:variant>
        <vt:i4>180</vt:i4>
      </vt:variant>
      <vt:variant>
        <vt:i4>0</vt:i4>
      </vt:variant>
      <vt:variant>
        <vt:i4>5</vt:i4>
      </vt:variant>
      <vt:variant>
        <vt:lpwstr>http://program.aomonline.org/2006/submission.asp?mode=ShowSession&amp;SessionID=809</vt:lpwstr>
      </vt:variant>
      <vt:variant>
        <vt:lpwstr/>
      </vt:variant>
      <vt:variant>
        <vt:i4>7602257</vt:i4>
      </vt:variant>
      <vt:variant>
        <vt:i4>177</vt:i4>
      </vt:variant>
      <vt:variant>
        <vt:i4>0</vt:i4>
      </vt:variant>
      <vt:variant>
        <vt:i4>5</vt:i4>
      </vt:variant>
      <vt:variant>
        <vt:lpwstr>http://program.aomonline.org/2006/submission.asp?mode=ShowSession&amp;SessionID=809</vt:lpwstr>
      </vt:variant>
      <vt:variant>
        <vt:lpwstr/>
      </vt:variant>
      <vt:variant>
        <vt:i4>7602257</vt:i4>
      </vt:variant>
      <vt:variant>
        <vt:i4>174</vt:i4>
      </vt:variant>
      <vt:variant>
        <vt:i4>0</vt:i4>
      </vt:variant>
      <vt:variant>
        <vt:i4>5</vt:i4>
      </vt:variant>
      <vt:variant>
        <vt:lpwstr>http://program.aomonline.org/2006/submission.asp?mode=ShowSession&amp;SessionID=809</vt:lpwstr>
      </vt:variant>
      <vt:variant>
        <vt:lpwstr/>
      </vt:variant>
      <vt:variant>
        <vt:i4>7602257</vt:i4>
      </vt:variant>
      <vt:variant>
        <vt:i4>171</vt:i4>
      </vt:variant>
      <vt:variant>
        <vt:i4>0</vt:i4>
      </vt:variant>
      <vt:variant>
        <vt:i4>5</vt:i4>
      </vt:variant>
      <vt:variant>
        <vt:lpwstr>http://program.aomonline.org/2006/submission.asp?mode=ShowSession&amp;SessionID=809</vt:lpwstr>
      </vt:variant>
      <vt:variant>
        <vt:lpwstr/>
      </vt:variant>
      <vt:variant>
        <vt:i4>7602257</vt:i4>
      </vt:variant>
      <vt:variant>
        <vt:i4>168</vt:i4>
      </vt:variant>
      <vt:variant>
        <vt:i4>0</vt:i4>
      </vt:variant>
      <vt:variant>
        <vt:i4>5</vt:i4>
      </vt:variant>
      <vt:variant>
        <vt:lpwstr>http://program.aomonline.org/2006/submission.asp?mode=ShowSession&amp;SessionID=809</vt:lpwstr>
      </vt:variant>
      <vt:variant>
        <vt:lpwstr/>
      </vt:variant>
      <vt:variant>
        <vt:i4>7602257</vt:i4>
      </vt:variant>
      <vt:variant>
        <vt:i4>165</vt:i4>
      </vt:variant>
      <vt:variant>
        <vt:i4>0</vt:i4>
      </vt:variant>
      <vt:variant>
        <vt:i4>5</vt:i4>
      </vt:variant>
      <vt:variant>
        <vt:lpwstr>http://program.aomonline.org/2006/submission.asp?mode=ShowSession&amp;SessionID=809</vt:lpwstr>
      </vt:variant>
      <vt:variant>
        <vt:lpwstr/>
      </vt:variant>
      <vt:variant>
        <vt:i4>7602257</vt:i4>
      </vt:variant>
      <vt:variant>
        <vt:i4>162</vt:i4>
      </vt:variant>
      <vt:variant>
        <vt:i4>0</vt:i4>
      </vt:variant>
      <vt:variant>
        <vt:i4>5</vt:i4>
      </vt:variant>
      <vt:variant>
        <vt:lpwstr>http://program.aomonline.org/2006/submission.asp?mode=ShowSession&amp;SessionID=809</vt:lpwstr>
      </vt:variant>
      <vt:variant>
        <vt:lpwstr/>
      </vt:variant>
      <vt:variant>
        <vt:i4>7602257</vt:i4>
      </vt:variant>
      <vt:variant>
        <vt:i4>159</vt:i4>
      </vt:variant>
      <vt:variant>
        <vt:i4>0</vt:i4>
      </vt:variant>
      <vt:variant>
        <vt:i4>5</vt:i4>
      </vt:variant>
      <vt:variant>
        <vt:lpwstr>http://program.aomonline.org/2006/submission.asp?mode=ShowSession&amp;SessionID=809</vt:lpwstr>
      </vt:variant>
      <vt:variant>
        <vt:lpwstr/>
      </vt:variant>
      <vt:variant>
        <vt:i4>7602257</vt:i4>
      </vt:variant>
      <vt:variant>
        <vt:i4>156</vt:i4>
      </vt:variant>
      <vt:variant>
        <vt:i4>0</vt:i4>
      </vt:variant>
      <vt:variant>
        <vt:i4>5</vt:i4>
      </vt:variant>
      <vt:variant>
        <vt:lpwstr>http://program.aomonline.org/2006/submission.asp?mode=ShowSession&amp;SessionID=809</vt:lpwstr>
      </vt:variant>
      <vt:variant>
        <vt:lpwstr/>
      </vt:variant>
      <vt:variant>
        <vt:i4>7602257</vt:i4>
      </vt:variant>
      <vt:variant>
        <vt:i4>153</vt:i4>
      </vt:variant>
      <vt:variant>
        <vt:i4>0</vt:i4>
      </vt:variant>
      <vt:variant>
        <vt:i4>5</vt:i4>
      </vt:variant>
      <vt:variant>
        <vt:lpwstr>http://program.aomonline.org/2006/submission.asp?mode=ShowSession&amp;SessionID=809</vt:lpwstr>
      </vt:variant>
      <vt:variant>
        <vt:lpwstr/>
      </vt:variant>
      <vt:variant>
        <vt:i4>7471117</vt:i4>
      </vt:variant>
      <vt:variant>
        <vt:i4>150</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147</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144</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141</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138</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135</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132</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129</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126</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123</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120</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117</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114</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111</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108</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105</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102</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99</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96</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93</vt:i4>
      </vt:variant>
      <vt:variant>
        <vt:i4>0</vt:i4>
      </vt:variant>
      <vt:variant>
        <vt:i4>5</vt:i4>
      </vt:variant>
      <vt:variant>
        <vt:lpwstr>http://www.rae.com.br/rae/index.cfm?FuseAction=Artigo&amp;ID=2054&amp;Secao=DOC&amp;Volume=43&amp;numero=4&amp;Ano=2003</vt:lpwstr>
      </vt:variant>
      <vt:variant>
        <vt:lpwstr/>
      </vt:variant>
      <vt:variant>
        <vt:i4>7471117</vt:i4>
      </vt:variant>
      <vt:variant>
        <vt:i4>90</vt:i4>
      </vt:variant>
      <vt:variant>
        <vt:i4>0</vt:i4>
      </vt:variant>
      <vt:variant>
        <vt:i4>5</vt:i4>
      </vt:variant>
      <vt:variant>
        <vt:lpwstr>http://www.rae.com.br/rae/index.cfm?FuseAction=Artigo&amp;ID=2054&amp;Secao=DOC&amp;Volume=43&amp;numero=4&amp;Ano=2003</vt:lpwstr>
      </vt:variant>
      <vt:variant>
        <vt:lpwstr/>
      </vt:variant>
      <vt:variant>
        <vt:i4>7274591</vt:i4>
      </vt:variant>
      <vt:variant>
        <vt:i4>87</vt:i4>
      </vt:variant>
      <vt:variant>
        <vt:i4>0</vt:i4>
      </vt:variant>
      <vt:variant>
        <vt:i4>5</vt:i4>
      </vt:variant>
      <vt:variant>
        <vt:lpwstr>http://papers/Papers Accepted/30_J_HCMR_IT Investment on Firm Performance/Thouin Hoffman Ford 2008 HCMgtRev Effect of IT Investment on firm level performance in the HC industry.pdf</vt:lpwstr>
      </vt:variant>
      <vt:variant>
        <vt:lpwstr/>
      </vt:variant>
      <vt:variant>
        <vt:i4>7012434</vt:i4>
      </vt:variant>
      <vt:variant>
        <vt:i4>84</vt:i4>
      </vt:variant>
      <vt:variant>
        <vt:i4>0</vt:i4>
      </vt:variant>
      <vt:variant>
        <vt:i4>5</vt:i4>
      </vt:variant>
      <vt:variant>
        <vt:lpwstr>http://papers/Papers Accepted/34_J_ Journal of Healthcare Risk Management/Palmieri_JHCRM_2008_Technological iatrogenesis.pdf</vt:lpwstr>
      </vt:variant>
      <vt:variant>
        <vt:lpwstr/>
      </vt:variant>
      <vt:variant>
        <vt:i4>4390969</vt:i4>
      </vt:variant>
      <vt:variant>
        <vt:i4>81</vt:i4>
      </vt:variant>
      <vt:variant>
        <vt:i4>0</vt:i4>
      </vt:variant>
      <vt:variant>
        <vt:i4>5</vt:i4>
      </vt:variant>
      <vt:variant>
        <vt:lpwstr>http://papers/Papers Accepted/35_J_HCMR_Value_Paper/Pub 35_Value Paper Final.pdf</vt:lpwstr>
      </vt:variant>
      <vt:variant>
        <vt:lpwstr/>
      </vt:variant>
      <vt:variant>
        <vt:i4>5177453</vt:i4>
      </vt:variant>
      <vt:variant>
        <vt:i4>78</vt:i4>
      </vt:variant>
      <vt:variant>
        <vt:i4>0</vt:i4>
      </vt:variant>
      <vt:variant>
        <vt:i4>5</vt:i4>
      </vt:variant>
      <vt:variant>
        <vt:lpwstr>http://www.springerlink.com/content/054h0j870h171621/</vt:lpwstr>
      </vt:variant>
      <vt:variant>
        <vt:lpwstr/>
      </vt:variant>
      <vt:variant>
        <vt:i4>5177453</vt:i4>
      </vt:variant>
      <vt:variant>
        <vt:i4>75</vt:i4>
      </vt:variant>
      <vt:variant>
        <vt:i4>0</vt:i4>
      </vt:variant>
      <vt:variant>
        <vt:i4>5</vt:i4>
      </vt:variant>
      <vt:variant>
        <vt:lpwstr>http://www.springerlink.com/content/054h0j870h171621/</vt:lpwstr>
      </vt:variant>
      <vt:variant>
        <vt:lpwstr/>
      </vt:variant>
      <vt:variant>
        <vt:i4>5177453</vt:i4>
      </vt:variant>
      <vt:variant>
        <vt:i4>72</vt:i4>
      </vt:variant>
      <vt:variant>
        <vt:i4>0</vt:i4>
      </vt:variant>
      <vt:variant>
        <vt:i4>5</vt:i4>
      </vt:variant>
      <vt:variant>
        <vt:lpwstr>http://www.springerlink.com/content/054h0j870h171621/</vt:lpwstr>
      </vt:variant>
      <vt:variant>
        <vt:lpwstr/>
      </vt:variant>
      <vt:variant>
        <vt:i4>5177453</vt:i4>
      </vt:variant>
      <vt:variant>
        <vt:i4>69</vt:i4>
      </vt:variant>
      <vt:variant>
        <vt:i4>0</vt:i4>
      </vt:variant>
      <vt:variant>
        <vt:i4>5</vt:i4>
      </vt:variant>
      <vt:variant>
        <vt:lpwstr>http://www.springerlink.com/content/054h0j870h171621/</vt:lpwstr>
      </vt:variant>
      <vt:variant>
        <vt:lpwstr/>
      </vt:variant>
      <vt:variant>
        <vt:i4>5177453</vt:i4>
      </vt:variant>
      <vt:variant>
        <vt:i4>66</vt:i4>
      </vt:variant>
      <vt:variant>
        <vt:i4>0</vt:i4>
      </vt:variant>
      <vt:variant>
        <vt:i4>5</vt:i4>
      </vt:variant>
      <vt:variant>
        <vt:lpwstr>http://www.springerlink.com/content/054h0j870h171621/</vt:lpwstr>
      </vt:variant>
      <vt:variant>
        <vt:lpwstr/>
      </vt:variant>
      <vt:variant>
        <vt:i4>5177453</vt:i4>
      </vt:variant>
      <vt:variant>
        <vt:i4>63</vt:i4>
      </vt:variant>
      <vt:variant>
        <vt:i4>0</vt:i4>
      </vt:variant>
      <vt:variant>
        <vt:i4>5</vt:i4>
      </vt:variant>
      <vt:variant>
        <vt:lpwstr>http://www.springerlink.com/content/054h0j870h171621/</vt:lpwstr>
      </vt:variant>
      <vt:variant>
        <vt:lpwstr/>
      </vt:variant>
      <vt:variant>
        <vt:i4>5177453</vt:i4>
      </vt:variant>
      <vt:variant>
        <vt:i4>60</vt:i4>
      </vt:variant>
      <vt:variant>
        <vt:i4>0</vt:i4>
      </vt:variant>
      <vt:variant>
        <vt:i4>5</vt:i4>
      </vt:variant>
      <vt:variant>
        <vt:lpwstr>http://www.springerlink.com/content/054h0j870h171621/</vt:lpwstr>
      </vt:variant>
      <vt:variant>
        <vt:lpwstr/>
      </vt:variant>
      <vt:variant>
        <vt:i4>5177453</vt:i4>
      </vt:variant>
      <vt:variant>
        <vt:i4>57</vt:i4>
      </vt:variant>
      <vt:variant>
        <vt:i4>0</vt:i4>
      </vt:variant>
      <vt:variant>
        <vt:i4>5</vt:i4>
      </vt:variant>
      <vt:variant>
        <vt:lpwstr>http://www.springerlink.com/content/054h0j870h171621/</vt:lpwstr>
      </vt:variant>
      <vt:variant>
        <vt:lpwstr/>
      </vt:variant>
      <vt:variant>
        <vt:i4>5177453</vt:i4>
      </vt:variant>
      <vt:variant>
        <vt:i4>54</vt:i4>
      </vt:variant>
      <vt:variant>
        <vt:i4>0</vt:i4>
      </vt:variant>
      <vt:variant>
        <vt:i4>5</vt:i4>
      </vt:variant>
      <vt:variant>
        <vt:lpwstr>http://www.springerlink.com/content/054h0j870h171621/</vt:lpwstr>
      </vt:variant>
      <vt:variant>
        <vt:lpwstr/>
      </vt:variant>
      <vt:variant>
        <vt:i4>5177453</vt:i4>
      </vt:variant>
      <vt:variant>
        <vt:i4>51</vt:i4>
      </vt:variant>
      <vt:variant>
        <vt:i4>0</vt:i4>
      </vt:variant>
      <vt:variant>
        <vt:i4>5</vt:i4>
      </vt:variant>
      <vt:variant>
        <vt:lpwstr>http://www.springerlink.com/content/054h0j870h171621/</vt:lpwstr>
      </vt:variant>
      <vt:variant>
        <vt:lpwstr/>
      </vt:variant>
      <vt:variant>
        <vt:i4>5177453</vt:i4>
      </vt:variant>
      <vt:variant>
        <vt:i4>48</vt:i4>
      </vt:variant>
      <vt:variant>
        <vt:i4>0</vt:i4>
      </vt:variant>
      <vt:variant>
        <vt:i4>5</vt:i4>
      </vt:variant>
      <vt:variant>
        <vt:lpwstr>http://www.springerlink.com/content/054h0j870h171621/</vt:lpwstr>
      </vt:variant>
      <vt:variant>
        <vt:lpwstr/>
      </vt:variant>
      <vt:variant>
        <vt:i4>5177453</vt:i4>
      </vt:variant>
      <vt:variant>
        <vt:i4>45</vt:i4>
      </vt:variant>
      <vt:variant>
        <vt:i4>0</vt:i4>
      </vt:variant>
      <vt:variant>
        <vt:i4>5</vt:i4>
      </vt:variant>
      <vt:variant>
        <vt:lpwstr>http://www.springerlink.com/content/054h0j870h171621/</vt:lpwstr>
      </vt:variant>
      <vt:variant>
        <vt:lpwstr/>
      </vt:variant>
      <vt:variant>
        <vt:i4>5177453</vt:i4>
      </vt:variant>
      <vt:variant>
        <vt:i4>42</vt:i4>
      </vt:variant>
      <vt:variant>
        <vt:i4>0</vt:i4>
      </vt:variant>
      <vt:variant>
        <vt:i4>5</vt:i4>
      </vt:variant>
      <vt:variant>
        <vt:lpwstr>http://www.springerlink.com/content/054h0j870h171621/</vt:lpwstr>
      </vt:variant>
      <vt:variant>
        <vt:lpwstr/>
      </vt:variant>
      <vt:variant>
        <vt:i4>5177453</vt:i4>
      </vt:variant>
      <vt:variant>
        <vt:i4>39</vt:i4>
      </vt:variant>
      <vt:variant>
        <vt:i4>0</vt:i4>
      </vt:variant>
      <vt:variant>
        <vt:i4>5</vt:i4>
      </vt:variant>
      <vt:variant>
        <vt:lpwstr>http://www.springerlink.com/content/054h0j870h171621/</vt:lpwstr>
      </vt:variant>
      <vt:variant>
        <vt:lpwstr/>
      </vt:variant>
      <vt:variant>
        <vt:i4>5177453</vt:i4>
      </vt:variant>
      <vt:variant>
        <vt:i4>36</vt:i4>
      </vt:variant>
      <vt:variant>
        <vt:i4>0</vt:i4>
      </vt:variant>
      <vt:variant>
        <vt:i4>5</vt:i4>
      </vt:variant>
      <vt:variant>
        <vt:lpwstr>http://www.springerlink.com/content/054h0j870h171621/</vt:lpwstr>
      </vt:variant>
      <vt:variant>
        <vt:lpwstr/>
      </vt:variant>
      <vt:variant>
        <vt:i4>5177453</vt:i4>
      </vt:variant>
      <vt:variant>
        <vt:i4>33</vt:i4>
      </vt:variant>
      <vt:variant>
        <vt:i4>0</vt:i4>
      </vt:variant>
      <vt:variant>
        <vt:i4>5</vt:i4>
      </vt:variant>
      <vt:variant>
        <vt:lpwstr>http://www.springerlink.com/content/054h0j870h171621/</vt:lpwstr>
      </vt:variant>
      <vt:variant>
        <vt:lpwstr/>
      </vt:variant>
      <vt:variant>
        <vt:i4>3997729</vt:i4>
      </vt:variant>
      <vt:variant>
        <vt:i4>30</vt:i4>
      </vt:variant>
      <vt:variant>
        <vt:i4>0</vt:i4>
      </vt:variant>
      <vt:variant>
        <vt:i4>5</vt:i4>
      </vt:variant>
      <vt:variant>
        <vt:lpwstr>http://papers/Papers Accepted/38_J_Medical Informatics Insights/Pub 38 BII.pdf</vt:lpwstr>
      </vt:variant>
      <vt:variant>
        <vt:lpwstr/>
      </vt:variant>
      <vt:variant>
        <vt:i4>3932228</vt:i4>
      </vt:variant>
      <vt:variant>
        <vt:i4>27</vt:i4>
      </vt:variant>
      <vt:variant>
        <vt:i4>0</vt:i4>
      </vt:variant>
      <vt:variant>
        <vt:i4>5</vt:i4>
      </vt:variant>
      <vt:variant>
        <vt:lpwstr>http://library/Caches/Metadata/Microsoft/Entourage/2008/Main Identity/Attachments/40413/Baker-Song-Jones-Ford-CAIS2008-ITInvestment.pdf</vt:lpwstr>
      </vt:variant>
      <vt:variant>
        <vt:lpwstr/>
      </vt:variant>
      <vt:variant>
        <vt:i4>2031676</vt:i4>
      </vt:variant>
      <vt:variant>
        <vt:i4>24</vt:i4>
      </vt:variant>
      <vt:variant>
        <vt:i4>0</vt:i4>
      </vt:variant>
      <vt:variant>
        <vt:i4>5</vt:i4>
      </vt:variant>
      <vt:variant>
        <vt:lpwstr>http://papers/Papers Accepted/40_J_JAMIA_EMR Diffusion Redux/Resistance is Futile in PDF.pdf</vt:lpwstr>
      </vt:variant>
      <vt:variant>
        <vt:lpwstr/>
      </vt:variant>
      <vt:variant>
        <vt:i4>262248</vt:i4>
      </vt:variant>
      <vt:variant>
        <vt:i4>21</vt:i4>
      </vt:variant>
      <vt:variant>
        <vt:i4>0</vt:i4>
      </vt:variant>
      <vt:variant>
        <vt:i4>5</vt:i4>
      </vt:variant>
      <vt:variant>
        <vt:lpwstr>http://papers/Papers Accepted/41_J_JHAE_Journaling Paper/41_JHAE_Student Journaling Exercise.pdf</vt:lpwstr>
      </vt:variant>
      <vt:variant>
        <vt:lpwstr/>
      </vt:variant>
      <vt:variant>
        <vt:i4>2359396</vt:i4>
      </vt:variant>
      <vt:variant>
        <vt:i4>18</vt:i4>
      </vt:variant>
      <vt:variant>
        <vt:i4>0</vt:i4>
      </vt:variant>
      <vt:variant>
        <vt:i4>5</vt:i4>
      </vt:variant>
      <vt:variant>
        <vt:lpwstr>http://doilink</vt:lpwstr>
      </vt:variant>
      <vt:variant>
        <vt:lpwstr/>
      </vt:variant>
      <vt:variant>
        <vt:i4>2359396</vt:i4>
      </vt:variant>
      <vt:variant>
        <vt:i4>15</vt:i4>
      </vt:variant>
      <vt:variant>
        <vt:i4>0</vt:i4>
      </vt:variant>
      <vt:variant>
        <vt:i4>5</vt:i4>
      </vt:variant>
      <vt:variant>
        <vt:lpwstr>http://doilink</vt:lpwstr>
      </vt:variant>
      <vt:variant>
        <vt:lpwstr/>
      </vt:variant>
      <vt:variant>
        <vt:i4>2359396</vt:i4>
      </vt:variant>
      <vt:variant>
        <vt:i4>12</vt:i4>
      </vt:variant>
      <vt:variant>
        <vt:i4>0</vt:i4>
      </vt:variant>
      <vt:variant>
        <vt:i4>5</vt:i4>
      </vt:variant>
      <vt:variant>
        <vt:lpwstr>http://doilink</vt:lpwstr>
      </vt:variant>
      <vt:variant>
        <vt:lpwstr/>
      </vt:variant>
      <vt:variant>
        <vt:i4>2359396</vt:i4>
      </vt:variant>
      <vt:variant>
        <vt:i4>9</vt:i4>
      </vt:variant>
      <vt:variant>
        <vt:i4>0</vt:i4>
      </vt:variant>
      <vt:variant>
        <vt:i4>5</vt:i4>
      </vt:variant>
      <vt:variant>
        <vt:lpwstr>http://doilink</vt:lpwstr>
      </vt:variant>
      <vt:variant>
        <vt:lpwstr/>
      </vt:variant>
      <vt:variant>
        <vt:i4>2359396</vt:i4>
      </vt:variant>
      <vt:variant>
        <vt:i4>6</vt:i4>
      </vt:variant>
      <vt:variant>
        <vt:i4>0</vt:i4>
      </vt:variant>
      <vt:variant>
        <vt:i4>5</vt:i4>
      </vt:variant>
      <vt:variant>
        <vt:lpwstr>http://doilink</vt:lpwstr>
      </vt:variant>
      <vt:variant>
        <vt:lpwstr/>
      </vt:variant>
      <vt:variant>
        <vt:i4>2359396</vt:i4>
      </vt:variant>
      <vt:variant>
        <vt:i4>3</vt:i4>
      </vt:variant>
      <vt:variant>
        <vt:i4>0</vt:i4>
      </vt:variant>
      <vt:variant>
        <vt:i4>5</vt:i4>
      </vt:variant>
      <vt:variant>
        <vt:lpwstr>http://doilink</vt:lpwstr>
      </vt:variant>
      <vt:variant>
        <vt:lpwstr/>
      </vt:variant>
      <vt:variant>
        <vt:i4>3604545</vt:i4>
      </vt:variant>
      <vt:variant>
        <vt:i4>0</vt:i4>
      </vt:variant>
      <vt:variant>
        <vt:i4>0</vt:i4>
      </vt:variant>
      <vt:variant>
        <vt:i4>5</vt:i4>
      </vt:variant>
      <vt:variant>
        <vt:lpwstr>http://papers/Papers Accepted/45_J_HCMR_Environment on HIT Strategy/45 -- The Effect of Environmental Factors on HIT Management Strategy.pdf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Ford</dc:creator>
  <cp:keywords/>
  <dc:description/>
  <cp:lastModifiedBy>Ford, Eric</cp:lastModifiedBy>
  <cp:revision>2</cp:revision>
  <cp:lastPrinted>2018-07-26T19:28:00Z</cp:lastPrinted>
  <dcterms:created xsi:type="dcterms:W3CDTF">2021-04-26T16:24:00Z</dcterms:created>
  <dcterms:modified xsi:type="dcterms:W3CDTF">2021-04-26T16:24:00Z</dcterms:modified>
</cp:coreProperties>
</file>