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6FBC" w14:textId="77777777" w:rsidR="00DB2251" w:rsidRPr="00D44821" w:rsidRDefault="00DB2251" w:rsidP="00D44821">
      <w:pPr>
        <w:pStyle w:val="EndnoteText"/>
        <w:tabs>
          <w:tab w:val="left" w:pos="-720"/>
        </w:tabs>
        <w:suppressAutoHyphens/>
        <w:outlineLvl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4821">
        <w:rPr>
          <w:rFonts w:ascii="Times New Roman" w:hAnsi="Times New Roman"/>
          <w:b/>
          <w:sz w:val="28"/>
        </w:rPr>
        <w:t>Curriculum Vita</w:t>
      </w:r>
      <w:r w:rsidR="006D52DD">
        <w:rPr>
          <w:rFonts w:ascii="Times New Roman" w:hAnsi="Times New Roman"/>
          <w:b/>
          <w:sz w:val="28"/>
        </w:rPr>
        <w:t>e</w:t>
      </w:r>
    </w:p>
    <w:p w14:paraId="5EA86F3D" w14:textId="77777777" w:rsidR="00DB2251" w:rsidRPr="00E43218" w:rsidRDefault="00DB2251">
      <w:pPr>
        <w:pStyle w:val="Heading2"/>
        <w:rPr>
          <w:b/>
          <w:sz w:val="28"/>
          <w:szCs w:val="28"/>
        </w:rPr>
      </w:pPr>
    </w:p>
    <w:p w14:paraId="7EC05F62" w14:textId="77777777" w:rsidR="00DB2251" w:rsidRDefault="00DB2251">
      <w:pPr>
        <w:pStyle w:val="Heading2"/>
        <w:rPr>
          <w:b/>
          <w:sz w:val="36"/>
        </w:rPr>
      </w:pPr>
      <w:r>
        <w:rPr>
          <w:b/>
          <w:sz w:val="36"/>
        </w:rPr>
        <w:t>Olivio J. Cla</w:t>
      </w:r>
      <w:r w:rsidR="00765BA8">
        <w:rPr>
          <w:b/>
          <w:sz w:val="36"/>
        </w:rPr>
        <w:t>y</w:t>
      </w:r>
    </w:p>
    <w:p w14:paraId="351825D8" w14:textId="77777777" w:rsidR="00DB2251" w:rsidRDefault="00DB2251"/>
    <w:p w14:paraId="7A709107" w14:textId="77777777" w:rsidR="00DB2251" w:rsidRDefault="00ED7814">
      <w:pPr>
        <w:tabs>
          <w:tab w:val="left" w:pos="-720"/>
        </w:tabs>
        <w:suppressAutoHyphens/>
        <w:jc w:val="center"/>
        <w:rPr>
          <w:sz w:val="24"/>
        </w:rPr>
      </w:pPr>
      <w:r>
        <w:rPr>
          <w:sz w:val="24"/>
        </w:rPr>
        <w:t>701 26</w:t>
      </w:r>
      <w:r w:rsidRPr="00ED7814">
        <w:rPr>
          <w:sz w:val="24"/>
          <w:vertAlign w:val="superscript"/>
        </w:rPr>
        <w:t>th</w:t>
      </w:r>
      <w:r>
        <w:rPr>
          <w:sz w:val="24"/>
        </w:rPr>
        <w:t xml:space="preserve"> Court NW</w:t>
      </w:r>
    </w:p>
    <w:p w14:paraId="4B78B746" w14:textId="77777777" w:rsidR="00D86E4C" w:rsidRDefault="00ED7814">
      <w:pPr>
        <w:tabs>
          <w:tab w:val="left" w:pos="-720"/>
        </w:tabs>
        <w:suppressAutoHyphens/>
        <w:jc w:val="center"/>
        <w:rPr>
          <w:sz w:val="24"/>
        </w:rPr>
      </w:pPr>
      <w:r>
        <w:rPr>
          <w:sz w:val="24"/>
        </w:rPr>
        <w:t>Birmingham</w:t>
      </w:r>
      <w:r w:rsidR="00D86E4C">
        <w:rPr>
          <w:sz w:val="24"/>
        </w:rPr>
        <w:t>, AL  35</w:t>
      </w:r>
      <w:r>
        <w:rPr>
          <w:sz w:val="24"/>
        </w:rPr>
        <w:t>215</w:t>
      </w:r>
    </w:p>
    <w:p w14:paraId="711BCA79" w14:textId="77777777" w:rsidR="00DB2251" w:rsidRDefault="00DB2251">
      <w:pPr>
        <w:pStyle w:val="Heading3"/>
        <w:rPr>
          <w:sz w:val="24"/>
        </w:rPr>
      </w:pPr>
    </w:p>
    <w:p w14:paraId="52338030" w14:textId="77777777" w:rsidR="00DB2251" w:rsidRDefault="00DB2251">
      <w:pPr>
        <w:pStyle w:val="Heading3"/>
        <w:rPr>
          <w:sz w:val="24"/>
        </w:rPr>
      </w:pPr>
      <w:r>
        <w:rPr>
          <w:sz w:val="24"/>
        </w:rPr>
        <w:t>Ho</w:t>
      </w:r>
      <w:r w:rsidR="00690B83">
        <w:rPr>
          <w:sz w:val="24"/>
        </w:rPr>
        <w:t>m</w:t>
      </w:r>
      <w:r>
        <w:rPr>
          <w:sz w:val="24"/>
        </w:rPr>
        <w:t>e (205) 240-0289, Work (205) 934-2728, Fax (205) 975-</w:t>
      </w:r>
      <w:r w:rsidR="002F263C">
        <w:rPr>
          <w:sz w:val="24"/>
        </w:rPr>
        <w:t>611</w:t>
      </w:r>
      <w:r>
        <w:rPr>
          <w:sz w:val="24"/>
        </w:rPr>
        <w:t>0</w:t>
      </w:r>
    </w:p>
    <w:p w14:paraId="1CC99193" w14:textId="77777777" w:rsidR="00DB2251" w:rsidRDefault="00DB2251">
      <w:pPr>
        <w:pStyle w:val="Heading3"/>
        <w:tabs>
          <w:tab w:val="clear" w:pos="-720"/>
        </w:tabs>
        <w:suppressAutoHyphens w:val="0"/>
        <w:rPr>
          <w:sz w:val="24"/>
        </w:rPr>
      </w:pPr>
      <w:r>
        <w:rPr>
          <w:sz w:val="24"/>
        </w:rPr>
        <w:t xml:space="preserve">Email: </w:t>
      </w:r>
      <w:smartTag w:uri="urn:schemas-microsoft-com:office:smarttags" w:element="PersonName">
        <w:r>
          <w:rPr>
            <w:sz w:val="24"/>
          </w:rPr>
          <w:t>oclay@uab.edu</w:t>
        </w:r>
      </w:smartTag>
    </w:p>
    <w:p w14:paraId="7BE26999" w14:textId="77777777" w:rsidR="00DB2251" w:rsidRDefault="00DB2251">
      <w:pPr>
        <w:tabs>
          <w:tab w:val="left" w:pos="-720"/>
        </w:tabs>
        <w:suppressAutoHyphens/>
        <w:rPr>
          <w:b/>
          <w:sz w:val="24"/>
          <w:u w:val="single"/>
        </w:rPr>
      </w:pPr>
    </w:p>
    <w:p w14:paraId="37FA1170" w14:textId="77777777" w:rsidR="00DB2251" w:rsidRDefault="00DB2251">
      <w:pPr>
        <w:pStyle w:val="Heading4"/>
      </w:pPr>
      <w:r>
        <w:t>Education</w:t>
      </w:r>
    </w:p>
    <w:p w14:paraId="0F7BBD19" w14:textId="77777777" w:rsidR="00DB2251" w:rsidRDefault="00DB2251"/>
    <w:p w14:paraId="19121F88" w14:textId="77777777" w:rsidR="00DB2251" w:rsidRDefault="00DB2251">
      <w:pPr>
        <w:tabs>
          <w:tab w:val="left" w:pos="-720"/>
        </w:tabs>
        <w:suppressAutoHyphens/>
        <w:rPr>
          <w:spacing w:val="-3"/>
          <w:sz w:val="24"/>
        </w:rPr>
      </w:pPr>
      <w:smartTag w:uri="urn:schemas-microsoft-com:office:smarttags" w:element="PlaceType">
        <w:r>
          <w:rPr>
            <w:spacing w:val="-3"/>
            <w:sz w:val="24"/>
          </w:rPr>
          <w:t>University</w:t>
        </w:r>
      </w:smartTag>
      <w:r>
        <w:rPr>
          <w:spacing w:val="-3"/>
          <w:sz w:val="24"/>
        </w:rPr>
        <w:t xml:space="preserve"> of </w:t>
      </w:r>
      <w:smartTag w:uri="urn:schemas-microsoft-com:office:smarttags" w:element="PlaceName">
        <w:r>
          <w:rPr>
            <w:spacing w:val="-3"/>
            <w:sz w:val="24"/>
          </w:rPr>
          <w:t>Alabama</w:t>
        </w:r>
      </w:smartTag>
      <w:r>
        <w:rPr>
          <w:spacing w:val="-3"/>
          <w:sz w:val="24"/>
        </w:rPr>
        <w:t xml:space="preserve"> at </w:t>
      </w:r>
      <w:smartTag w:uri="urn:schemas-microsoft-com:office:smarttags" w:element="City">
        <w:smartTag w:uri="urn:schemas-microsoft-com:office:smarttags" w:element="place">
          <w:r>
            <w:rPr>
              <w:spacing w:val="-3"/>
              <w:sz w:val="24"/>
            </w:rPr>
            <w:t>Birmingham</w:t>
          </w:r>
        </w:smartTag>
      </w:smartTag>
      <w:r>
        <w:rPr>
          <w:spacing w:val="-3"/>
          <w:sz w:val="24"/>
        </w:rPr>
        <w:t xml:space="preserve">, May 1998, B.S. Psychology </w:t>
      </w:r>
    </w:p>
    <w:p w14:paraId="675067C4" w14:textId="77777777" w:rsidR="00DB2251" w:rsidRDefault="00DB2251">
      <w:pPr>
        <w:tabs>
          <w:tab w:val="left" w:pos="-720"/>
        </w:tabs>
        <w:suppressAutoHyphens/>
        <w:rPr>
          <w:spacing w:val="-3"/>
          <w:sz w:val="24"/>
        </w:rPr>
      </w:pPr>
      <w:smartTag w:uri="urn:schemas-microsoft-com:office:smarttags" w:element="PlaceType">
        <w:r>
          <w:rPr>
            <w:spacing w:val="-3"/>
            <w:sz w:val="24"/>
          </w:rPr>
          <w:t>University</w:t>
        </w:r>
      </w:smartTag>
      <w:r>
        <w:rPr>
          <w:spacing w:val="-3"/>
          <w:sz w:val="24"/>
        </w:rPr>
        <w:t xml:space="preserve"> of </w:t>
      </w:r>
      <w:smartTag w:uri="urn:schemas-microsoft-com:office:smarttags" w:element="PlaceName">
        <w:r>
          <w:rPr>
            <w:spacing w:val="-3"/>
            <w:sz w:val="24"/>
          </w:rPr>
          <w:t>Alabama</w:t>
        </w:r>
      </w:smartTag>
      <w:r>
        <w:rPr>
          <w:spacing w:val="-3"/>
          <w:sz w:val="24"/>
        </w:rPr>
        <w:t xml:space="preserve"> at </w:t>
      </w:r>
      <w:smartTag w:uri="urn:schemas-microsoft-com:office:smarttags" w:element="City">
        <w:smartTag w:uri="urn:schemas-microsoft-com:office:smarttags" w:element="place">
          <w:r>
            <w:rPr>
              <w:spacing w:val="-3"/>
              <w:sz w:val="24"/>
            </w:rPr>
            <w:t>Birmingham</w:t>
          </w:r>
        </w:smartTag>
      </w:smartTag>
      <w:r>
        <w:rPr>
          <w:spacing w:val="-3"/>
          <w:sz w:val="24"/>
        </w:rPr>
        <w:t>, December 2003, M.A. Psychology, Gerontology Certificate</w:t>
      </w:r>
    </w:p>
    <w:p w14:paraId="12A9AF5C" w14:textId="2E40B916" w:rsidR="00DB2251" w:rsidRDefault="00DB2251">
      <w:pPr>
        <w:tabs>
          <w:tab w:val="left" w:pos="-720"/>
        </w:tabs>
        <w:suppressAutoHyphens/>
        <w:rPr>
          <w:spacing w:val="-3"/>
          <w:sz w:val="24"/>
        </w:rPr>
      </w:pPr>
      <w:r>
        <w:rPr>
          <w:spacing w:val="-3"/>
          <w:sz w:val="24"/>
        </w:rPr>
        <w:t>University of Alabama at Birmingham</w:t>
      </w:r>
      <w:r w:rsidR="00C901C3">
        <w:rPr>
          <w:spacing w:val="-3"/>
          <w:sz w:val="24"/>
        </w:rPr>
        <w:t>,</w:t>
      </w:r>
      <w:r>
        <w:rPr>
          <w:spacing w:val="-3"/>
          <w:sz w:val="24"/>
        </w:rPr>
        <w:t xml:space="preserve"> Aug</w:t>
      </w:r>
      <w:r w:rsidR="00437DC5">
        <w:rPr>
          <w:spacing w:val="-3"/>
          <w:sz w:val="24"/>
        </w:rPr>
        <w:t>ust</w:t>
      </w:r>
      <w:r>
        <w:rPr>
          <w:spacing w:val="-3"/>
          <w:sz w:val="24"/>
        </w:rPr>
        <w:t xml:space="preserve"> 2007,</w:t>
      </w:r>
      <w:r w:rsidR="00437DC5">
        <w:rPr>
          <w:spacing w:val="-3"/>
          <w:sz w:val="24"/>
        </w:rPr>
        <w:t xml:space="preserve"> Ph.D. Psychology (</w:t>
      </w:r>
      <w:r w:rsidR="00B419BE">
        <w:rPr>
          <w:spacing w:val="-3"/>
          <w:sz w:val="24"/>
        </w:rPr>
        <w:t>Development</w:t>
      </w:r>
      <w:r w:rsidR="006607B0">
        <w:rPr>
          <w:spacing w:val="-3"/>
          <w:sz w:val="24"/>
        </w:rPr>
        <w:t>al Psychology</w:t>
      </w:r>
      <w:r w:rsidR="00437DC5">
        <w:rPr>
          <w:spacing w:val="-3"/>
          <w:sz w:val="24"/>
        </w:rPr>
        <w:t>)</w:t>
      </w:r>
    </w:p>
    <w:p w14:paraId="12B91825" w14:textId="77777777" w:rsidR="00437DC5" w:rsidRDefault="00437DC5">
      <w:pPr>
        <w:tabs>
          <w:tab w:val="left" w:pos="-720"/>
        </w:tabs>
        <w:suppressAutoHyphens/>
        <w:rPr>
          <w:spacing w:val="-3"/>
          <w:sz w:val="24"/>
        </w:rPr>
      </w:pPr>
    </w:p>
    <w:p w14:paraId="61DFEE00" w14:textId="77777777" w:rsidR="00DB2251" w:rsidRDefault="001C56C3">
      <w:pPr>
        <w:tabs>
          <w:tab w:val="left" w:pos="-720"/>
        </w:tabs>
        <w:suppressAutoHyphens/>
        <w:outlineLvl w:val="0"/>
        <w:rPr>
          <w:b/>
          <w:sz w:val="24"/>
          <w:u w:val="single"/>
        </w:rPr>
      </w:pPr>
      <w:r>
        <w:rPr>
          <w:b/>
          <w:sz w:val="24"/>
          <w:u w:val="single"/>
        </w:rPr>
        <w:t xml:space="preserve">Positions and </w:t>
      </w:r>
      <w:r w:rsidR="00DB2251">
        <w:rPr>
          <w:b/>
          <w:sz w:val="24"/>
          <w:u w:val="single"/>
        </w:rPr>
        <w:t>Employment</w:t>
      </w:r>
    </w:p>
    <w:p w14:paraId="66BA566E" w14:textId="77777777" w:rsidR="00DB2251" w:rsidRDefault="00DB2251">
      <w:pPr>
        <w:tabs>
          <w:tab w:val="left" w:pos="-720"/>
        </w:tabs>
        <w:suppressAutoHyphens/>
        <w:outlineLvl w:val="0"/>
        <w:rPr>
          <w:sz w:val="24"/>
        </w:rPr>
      </w:pPr>
    </w:p>
    <w:p w14:paraId="37AC5E10" w14:textId="77777777" w:rsidR="00DB2251" w:rsidRDefault="00DB2251">
      <w:pPr>
        <w:tabs>
          <w:tab w:val="left" w:pos="-720"/>
        </w:tabs>
        <w:suppressAutoHyphens/>
        <w:ind w:left="1440" w:hanging="1440"/>
        <w:rPr>
          <w:sz w:val="24"/>
        </w:rPr>
      </w:pPr>
      <w:r>
        <w:rPr>
          <w:sz w:val="24"/>
        </w:rPr>
        <w:t xml:space="preserve">1998-1999 </w:t>
      </w:r>
      <w:r>
        <w:rPr>
          <w:sz w:val="24"/>
        </w:rPr>
        <w:tab/>
        <w:t>Research Assistant, School of Social and Behavioral Sciences, Dept of Psychology, UAB</w:t>
      </w:r>
    </w:p>
    <w:p w14:paraId="6AA154A4" w14:textId="77777777" w:rsidR="00DB2251" w:rsidRDefault="00DB2251">
      <w:pPr>
        <w:tabs>
          <w:tab w:val="left" w:pos="-720"/>
        </w:tabs>
        <w:suppressAutoHyphens/>
        <w:ind w:left="1440" w:hanging="1440"/>
        <w:rPr>
          <w:sz w:val="24"/>
        </w:rPr>
      </w:pPr>
      <w:r>
        <w:rPr>
          <w:sz w:val="24"/>
        </w:rPr>
        <w:t>1999-2005</w:t>
      </w:r>
      <w:r>
        <w:rPr>
          <w:sz w:val="24"/>
        </w:rPr>
        <w:tab/>
        <w:t xml:space="preserve">Statistical Analyst, </w:t>
      </w:r>
      <w:smartTag w:uri="urn:schemas-microsoft-com:office:smarttags" w:element="PlaceName">
        <w:r>
          <w:rPr>
            <w:sz w:val="24"/>
          </w:rPr>
          <w:t>UAB</w:t>
        </w:r>
      </w:smartTag>
      <w:r>
        <w:rPr>
          <w:sz w:val="24"/>
        </w:rPr>
        <w:t xml:space="preserve"> </w:t>
      </w:r>
      <w:smartTag w:uri="urn:schemas-microsoft-com:office:smarttags" w:element="PlaceType">
        <w:r>
          <w:rPr>
            <w:sz w:val="24"/>
          </w:rPr>
          <w:t>Center</w:t>
        </w:r>
      </w:smartTag>
      <w:r>
        <w:rPr>
          <w:sz w:val="24"/>
        </w:rPr>
        <w:t xml:space="preserve"> for Research in Applied Gerontology, an </w:t>
      </w:r>
      <w:smartTag w:uri="urn:schemas-microsoft-com:office:smarttags" w:element="place">
        <w:smartTag w:uri="urn:schemas-microsoft-com:office:smarttags" w:element="PlaceName">
          <w:r>
            <w:rPr>
              <w:sz w:val="24"/>
            </w:rPr>
            <w:t>Edward</w:t>
          </w:r>
        </w:smartTag>
        <w:r>
          <w:rPr>
            <w:sz w:val="24"/>
          </w:rPr>
          <w:t xml:space="preserve"> </w:t>
        </w:r>
        <w:smartTag w:uri="urn:schemas-microsoft-com:office:smarttags" w:element="PlaceName">
          <w:r>
            <w:rPr>
              <w:sz w:val="24"/>
            </w:rPr>
            <w:t>R.</w:t>
          </w:r>
        </w:smartTag>
        <w:r>
          <w:rPr>
            <w:sz w:val="24"/>
          </w:rPr>
          <w:t xml:space="preserve"> </w:t>
        </w:r>
        <w:smartTag w:uri="urn:schemas-microsoft-com:office:smarttags" w:element="PlaceName">
          <w:r>
            <w:rPr>
              <w:sz w:val="24"/>
            </w:rPr>
            <w:t>Roybal</w:t>
          </w:r>
        </w:smartTag>
        <w:r>
          <w:rPr>
            <w:sz w:val="24"/>
          </w:rPr>
          <w:t xml:space="preserve"> </w:t>
        </w:r>
        <w:smartTag w:uri="urn:schemas-microsoft-com:office:smarttags" w:element="PlaceType">
          <w:r>
            <w:rPr>
              <w:sz w:val="24"/>
            </w:rPr>
            <w:t>Center</w:t>
          </w:r>
        </w:smartTag>
      </w:smartTag>
      <w:r>
        <w:rPr>
          <w:sz w:val="24"/>
        </w:rPr>
        <w:t xml:space="preserve"> and UAB Department of Biostatistics</w:t>
      </w:r>
    </w:p>
    <w:p w14:paraId="4A3906B2" w14:textId="77777777" w:rsidR="00DB2251" w:rsidRDefault="00DB2251">
      <w:pPr>
        <w:tabs>
          <w:tab w:val="left" w:pos="-720"/>
        </w:tabs>
        <w:suppressAutoHyphens/>
        <w:ind w:left="1440" w:hanging="1440"/>
        <w:rPr>
          <w:sz w:val="24"/>
        </w:rPr>
      </w:pPr>
      <w:r>
        <w:rPr>
          <w:sz w:val="24"/>
        </w:rPr>
        <w:t>2005-</w:t>
      </w:r>
      <w:r w:rsidR="0068093C">
        <w:rPr>
          <w:sz w:val="24"/>
        </w:rPr>
        <w:t>2007</w:t>
      </w:r>
      <w:r>
        <w:rPr>
          <w:sz w:val="24"/>
        </w:rPr>
        <w:tab/>
        <w:t>Program Manager, UAB Department of Biostatistics</w:t>
      </w:r>
    </w:p>
    <w:p w14:paraId="08C2C2D1" w14:textId="77777777" w:rsidR="00437DC5" w:rsidRDefault="00F00C3B" w:rsidP="00437DC5">
      <w:pPr>
        <w:pStyle w:val="Heading1"/>
        <w:ind w:left="1440" w:hanging="1440"/>
        <w:rPr>
          <w:szCs w:val="24"/>
        </w:rPr>
      </w:pPr>
      <w:r>
        <w:rPr>
          <w:szCs w:val="24"/>
        </w:rPr>
        <w:t>2007-2013</w:t>
      </w:r>
      <w:r w:rsidR="00437DC5" w:rsidRPr="00437DC5">
        <w:rPr>
          <w:szCs w:val="24"/>
        </w:rPr>
        <w:t xml:space="preserve"> </w:t>
      </w:r>
      <w:r w:rsidR="00437DC5" w:rsidRPr="00437DC5">
        <w:rPr>
          <w:szCs w:val="24"/>
        </w:rPr>
        <w:tab/>
        <w:t xml:space="preserve">Assistant Professor, </w:t>
      </w:r>
      <w:r w:rsidR="00437DC5">
        <w:rPr>
          <w:szCs w:val="24"/>
        </w:rPr>
        <w:t>UAB</w:t>
      </w:r>
      <w:r w:rsidR="00BE1730">
        <w:rPr>
          <w:szCs w:val="24"/>
        </w:rPr>
        <w:t xml:space="preserve"> College of Arts and Sciences,</w:t>
      </w:r>
      <w:r w:rsidR="00437DC5" w:rsidRPr="00437DC5">
        <w:rPr>
          <w:szCs w:val="24"/>
        </w:rPr>
        <w:t xml:space="preserve"> Dep</w:t>
      </w:r>
      <w:r w:rsidR="00437DC5">
        <w:rPr>
          <w:szCs w:val="24"/>
        </w:rPr>
        <w:t>ar</w:t>
      </w:r>
      <w:r w:rsidR="00437DC5" w:rsidRPr="00437DC5">
        <w:rPr>
          <w:szCs w:val="24"/>
        </w:rPr>
        <w:t>t</w:t>
      </w:r>
      <w:r w:rsidR="00437DC5">
        <w:rPr>
          <w:szCs w:val="24"/>
        </w:rPr>
        <w:t>ment</w:t>
      </w:r>
      <w:r w:rsidR="00437DC5" w:rsidRPr="00437DC5">
        <w:rPr>
          <w:szCs w:val="24"/>
        </w:rPr>
        <w:t xml:space="preserve"> of Psychology</w:t>
      </w:r>
    </w:p>
    <w:p w14:paraId="32B891D6" w14:textId="4777E5CD" w:rsidR="00F00C3B" w:rsidRDefault="00F00C3B" w:rsidP="00F00C3B">
      <w:pPr>
        <w:pStyle w:val="Heading1"/>
        <w:ind w:left="1440" w:hanging="1440"/>
        <w:rPr>
          <w:szCs w:val="24"/>
        </w:rPr>
      </w:pPr>
      <w:r>
        <w:rPr>
          <w:szCs w:val="24"/>
        </w:rPr>
        <w:t xml:space="preserve">2013-present </w:t>
      </w:r>
      <w:r>
        <w:rPr>
          <w:szCs w:val="24"/>
        </w:rPr>
        <w:tab/>
        <w:t>Associate</w:t>
      </w:r>
      <w:r w:rsidRPr="00437DC5">
        <w:rPr>
          <w:szCs w:val="24"/>
        </w:rPr>
        <w:t xml:space="preserve"> Professor</w:t>
      </w:r>
      <w:r>
        <w:rPr>
          <w:szCs w:val="24"/>
        </w:rPr>
        <w:t xml:space="preserve"> (with tenure)</w:t>
      </w:r>
      <w:r w:rsidRPr="00437DC5">
        <w:rPr>
          <w:szCs w:val="24"/>
        </w:rPr>
        <w:t xml:space="preserve">, </w:t>
      </w:r>
      <w:r>
        <w:rPr>
          <w:szCs w:val="24"/>
        </w:rPr>
        <w:t>UAB College of Arts and Sciences,</w:t>
      </w:r>
      <w:r w:rsidRPr="00437DC5">
        <w:rPr>
          <w:szCs w:val="24"/>
        </w:rPr>
        <w:t xml:space="preserve"> Dep</w:t>
      </w:r>
      <w:r>
        <w:rPr>
          <w:szCs w:val="24"/>
        </w:rPr>
        <w:t>ar</w:t>
      </w:r>
      <w:r w:rsidRPr="00437DC5">
        <w:rPr>
          <w:szCs w:val="24"/>
        </w:rPr>
        <w:t>t</w:t>
      </w:r>
      <w:r>
        <w:rPr>
          <w:szCs w:val="24"/>
        </w:rPr>
        <w:t>ment</w:t>
      </w:r>
      <w:r w:rsidRPr="00437DC5">
        <w:rPr>
          <w:szCs w:val="24"/>
        </w:rPr>
        <w:t xml:space="preserve"> of Psychology</w:t>
      </w:r>
    </w:p>
    <w:p w14:paraId="4B20ACD6" w14:textId="77777777" w:rsidR="003E5AF6" w:rsidRPr="003E5AF6" w:rsidRDefault="003E5AF6" w:rsidP="003E5AF6">
      <w:pPr>
        <w:rPr>
          <w:sz w:val="24"/>
          <w:szCs w:val="24"/>
        </w:rPr>
      </w:pPr>
      <w:r w:rsidRPr="003E5AF6">
        <w:rPr>
          <w:sz w:val="24"/>
          <w:szCs w:val="24"/>
        </w:rPr>
        <w:t>2019-present</w:t>
      </w:r>
      <w:r w:rsidRPr="003E5AF6">
        <w:rPr>
          <w:sz w:val="24"/>
          <w:szCs w:val="24"/>
        </w:rPr>
        <w:tab/>
        <w:t>co-Leader Outreach, Recruitment, and Engagement Core, UAB Alzheimer’s Disease Center</w:t>
      </w:r>
    </w:p>
    <w:p w14:paraId="6DBF8446" w14:textId="77777777" w:rsidR="00F00C3B" w:rsidRPr="00F00C3B" w:rsidRDefault="00F00C3B" w:rsidP="00F00C3B"/>
    <w:p w14:paraId="674260D9" w14:textId="77777777" w:rsidR="00DB2251" w:rsidRDefault="00DB2251">
      <w:pPr>
        <w:tabs>
          <w:tab w:val="left" w:pos="-720"/>
        </w:tabs>
        <w:suppressAutoHyphens/>
        <w:ind w:left="1440" w:hanging="1440"/>
        <w:outlineLvl w:val="0"/>
        <w:rPr>
          <w:b/>
          <w:sz w:val="24"/>
          <w:u w:val="single"/>
        </w:rPr>
      </w:pPr>
      <w:r>
        <w:rPr>
          <w:b/>
          <w:sz w:val="24"/>
          <w:u w:val="single"/>
        </w:rPr>
        <w:t>Honors</w:t>
      </w:r>
    </w:p>
    <w:p w14:paraId="788A4290" w14:textId="77777777" w:rsidR="00BB662F" w:rsidRDefault="00BB662F">
      <w:pPr>
        <w:tabs>
          <w:tab w:val="left" w:pos="-720"/>
        </w:tabs>
        <w:suppressAutoHyphens/>
        <w:ind w:left="1440" w:hanging="1440"/>
        <w:outlineLvl w:val="0"/>
        <w:rPr>
          <w:sz w:val="24"/>
        </w:rPr>
      </w:pPr>
    </w:p>
    <w:p w14:paraId="1520DF53" w14:textId="77777777" w:rsidR="00DB2251" w:rsidRDefault="00171E5C">
      <w:pPr>
        <w:pStyle w:val="Heading5"/>
        <w:rPr>
          <w:szCs w:val="24"/>
        </w:rPr>
      </w:pPr>
      <w:r>
        <w:rPr>
          <w:szCs w:val="24"/>
        </w:rPr>
        <w:t>2001</w:t>
      </w:r>
      <w:r>
        <w:rPr>
          <w:szCs w:val="24"/>
        </w:rPr>
        <w:tab/>
      </w:r>
      <w:r w:rsidR="00DB2251">
        <w:rPr>
          <w:szCs w:val="24"/>
        </w:rPr>
        <w:t>Doctoral Leadership Development Award from AARP Andrus Foundation</w:t>
      </w:r>
    </w:p>
    <w:p w14:paraId="29241FF6" w14:textId="77777777" w:rsidR="00DB2251" w:rsidRDefault="00DB2251">
      <w:pPr>
        <w:rPr>
          <w:sz w:val="24"/>
          <w:szCs w:val="24"/>
        </w:rPr>
      </w:pPr>
      <w:r>
        <w:rPr>
          <w:sz w:val="24"/>
          <w:szCs w:val="24"/>
        </w:rPr>
        <w:t>2002</w:t>
      </w:r>
      <w:r>
        <w:rPr>
          <w:sz w:val="24"/>
          <w:szCs w:val="24"/>
        </w:rPr>
        <w:tab/>
      </w:r>
      <w:r>
        <w:rPr>
          <w:sz w:val="24"/>
          <w:szCs w:val="24"/>
        </w:rPr>
        <w:tab/>
        <w:t>APA Minority Fellowship Program's Summer Institute on Aging (MANIP)</w:t>
      </w:r>
    </w:p>
    <w:p w14:paraId="69EAEBAB" w14:textId="77777777" w:rsidR="00DB2251" w:rsidRDefault="00DB2251">
      <w:pPr>
        <w:rPr>
          <w:sz w:val="24"/>
        </w:rPr>
      </w:pPr>
      <w:r>
        <w:rPr>
          <w:sz w:val="24"/>
        </w:rPr>
        <w:t>2002</w:t>
      </w:r>
      <w:r>
        <w:rPr>
          <w:sz w:val="24"/>
        </w:rPr>
        <w:tab/>
      </w:r>
      <w:r>
        <w:rPr>
          <w:sz w:val="24"/>
        </w:rPr>
        <w:tab/>
        <w:t>AARP Andrus Foundation Graduate Scholarship (1 Year)</w:t>
      </w:r>
    </w:p>
    <w:p w14:paraId="745FEE03" w14:textId="77777777" w:rsidR="00DB2251" w:rsidRDefault="00DB2251">
      <w:pPr>
        <w:pStyle w:val="Header"/>
        <w:tabs>
          <w:tab w:val="clear" w:pos="4320"/>
          <w:tab w:val="clear" w:pos="8640"/>
        </w:tabs>
        <w:rPr>
          <w:sz w:val="24"/>
        </w:rPr>
      </w:pPr>
      <w:r>
        <w:rPr>
          <w:sz w:val="24"/>
        </w:rPr>
        <w:t xml:space="preserve">2003 </w:t>
      </w:r>
      <w:r>
        <w:rPr>
          <w:sz w:val="24"/>
        </w:rPr>
        <w:tab/>
      </w:r>
      <w:r>
        <w:rPr>
          <w:sz w:val="24"/>
        </w:rPr>
        <w:tab/>
        <w:t xml:space="preserve">Ford Foundation Pre-doctoral Minority Fellowship </w:t>
      </w:r>
    </w:p>
    <w:p w14:paraId="1F3AE2B3" w14:textId="77777777" w:rsidR="00DB2251" w:rsidRDefault="00DB2251">
      <w:pPr>
        <w:pStyle w:val="Header"/>
        <w:tabs>
          <w:tab w:val="clear" w:pos="4320"/>
          <w:tab w:val="clear" w:pos="8640"/>
        </w:tabs>
        <w:rPr>
          <w:sz w:val="24"/>
        </w:rPr>
      </w:pPr>
      <w:r>
        <w:rPr>
          <w:sz w:val="24"/>
        </w:rPr>
        <w:t>2003</w:t>
      </w:r>
      <w:r>
        <w:rPr>
          <w:sz w:val="24"/>
        </w:rPr>
        <w:tab/>
      </w:r>
      <w:r>
        <w:rPr>
          <w:sz w:val="24"/>
        </w:rPr>
        <w:tab/>
        <w:t>NIA Technical Assistance Workshop at annual Gerontological Society of America meeting</w:t>
      </w:r>
    </w:p>
    <w:p w14:paraId="3117BF60" w14:textId="7C1D9DB6" w:rsidR="00DB2251" w:rsidRDefault="00171E5C" w:rsidP="00171E5C">
      <w:pPr>
        <w:pStyle w:val="Header"/>
        <w:tabs>
          <w:tab w:val="clear" w:pos="4320"/>
          <w:tab w:val="clear" w:pos="8640"/>
        </w:tabs>
        <w:ind w:left="1440" w:hanging="1440"/>
        <w:rPr>
          <w:sz w:val="24"/>
        </w:rPr>
      </w:pPr>
      <w:r>
        <w:rPr>
          <w:sz w:val="24"/>
        </w:rPr>
        <w:t>2004</w:t>
      </w:r>
      <w:r>
        <w:rPr>
          <w:sz w:val="24"/>
        </w:rPr>
        <w:tab/>
      </w:r>
      <w:r w:rsidR="00DB2251">
        <w:rPr>
          <w:sz w:val="24"/>
        </w:rPr>
        <w:t>Winner UAB Center for Aging, Pre-Doctoral Poster Competition (SBS)</w:t>
      </w:r>
    </w:p>
    <w:p w14:paraId="77159140" w14:textId="77777777" w:rsidR="00DB2251" w:rsidRDefault="00DB2251">
      <w:pPr>
        <w:pStyle w:val="Header"/>
        <w:tabs>
          <w:tab w:val="clear" w:pos="4320"/>
          <w:tab w:val="clear" w:pos="8640"/>
        </w:tabs>
        <w:ind w:left="1440" w:hanging="1440"/>
        <w:rPr>
          <w:sz w:val="24"/>
        </w:rPr>
      </w:pPr>
      <w:r>
        <w:rPr>
          <w:sz w:val="24"/>
        </w:rPr>
        <w:t>2005-2006</w:t>
      </w:r>
      <w:r>
        <w:rPr>
          <w:sz w:val="24"/>
        </w:rPr>
        <w:tab/>
        <w:t>Outstanding Graduate Student of the Year in Developmental Psychology, UAB</w:t>
      </w:r>
    </w:p>
    <w:p w14:paraId="11723A1E" w14:textId="1922FD84" w:rsidR="00DB2251" w:rsidRDefault="00DB2251">
      <w:pPr>
        <w:pStyle w:val="Header"/>
        <w:numPr>
          <w:ilvl w:val="1"/>
          <w:numId w:val="4"/>
        </w:numPr>
        <w:tabs>
          <w:tab w:val="clear" w:pos="4320"/>
          <w:tab w:val="clear" w:pos="8640"/>
        </w:tabs>
        <w:rPr>
          <w:sz w:val="24"/>
        </w:rPr>
      </w:pPr>
      <w:r>
        <w:rPr>
          <w:sz w:val="24"/>
        </w:rPr>
        <w:t>Department of Psychology Outstanding Graduate Student, UAB</w:t>
      </w:r>
    </w:p>
    <w:p w14:paraId="662C39BB" w14:textId="77777777" w:rsidR="00DB2251" w:rsidRDefault="00DB2251">
      <w:pPr>
        <w:pStyle w:val="Header"/>
        <w:tabs>
          <w:tab w:val="clear" w:pos="4320"/>
          <w:tab w:val="clear" w:pos="8640"/>
        </w:tabs>
        <w:rPr>
          <w:sz w:val="24"/>
        </w:rPr>
      </w:pPr>
      <w:r>
        <w:rPr>
          <w:sz w:val="24"/>
        </w:rPr>
        <w:t>2006</w:t>
      </w:r>
      <w:r>
        <w:rPr>
          <w:sz w:val="24"/>
        </w:rPr>
        <w:tab/>
      </w:r>
      <w:r>
        <w:rPr>
          <w:sz w:val="24"/>
        </w:rPr>
        <w:tab/>
        <w:t>Excellence in Research Dean’s Research Award, UAB</w:t>
      </w:r>
    </w:p>
    <w:p w14:paraId="49AFBAE9" w14:textId="77777777" w:rsidR="002B710C" w:rsidRDefault="002B710C" w:rsidP="002B710C">
      <w:pPr>
        <w:ind w:left="1440" w:hanging="1440"/>
        <w:rPr>
          <w:sz w:val="24"/>
          <w:szCs w:val="24"/>
        </w:rPr>
      </w:pPr>
      <w:r w:rsidRPr="002B710C">
        <w:rPr>
          <w:sz w:val="24"/>
          <w:szCs w:val="24"/>
        </w:rPr>
        <w:t>2008-2009</w:t>
      </w:r>
      <w:r w:rsidRPr="002B710C">
        <w:rPr>
          <w:sz w:val="24"/>
          <w:szCs w:val="24"/>
        </w:rPr>
        <w:tab/>
        <w:t xml:space="preserve">Health Disparities Research Training Program, </w:t>
      </w:r>
      <w:smartTag w:uri="urn:schemas-microsoft-com:office:smarttags" w:element="place">
        <w:smartTag w:uri="urn:schemas-microsoft-com:office:smarttags" w:element="PlaceName">
          <w:r w:rsidRPr="002B710C">
            <w:rPr>
              <w:sz w:val="24"/>
              <w:szCs w:val="24"/>
            </w:rPr>
            <w:t>Minority</w:t>
          </w:r>
        </w:smartTag>
        <w:r w:rsidRPr="002B710C">
          <w:rPr>
            <w:sz w:val="24"/>
            <w:szCs w:val="24"/>
          </w:rPr>
          <w:t xml:space="preserve"> </w:t>
        </w:r>
        <w:smartTag w:uri="urn:schemas-microsoft-com:office:smarttags" w:element="PlaceName">
          <w:r w:rsidRPr="002B710C">
            <w:rPr>
              <w:sz w:val="24"/>
              <w:szCs w:val="24"/>
            </w:rPr>
            <w:t>Health &amp; Health</w:t>
          </w:r>
        </w:smartTag>
        <w:r w:rsidRPr="002B710C">
          <w:rPr>
            <w:sz w:val="24"/>
            <w:szCs w:val="24"/>
          </w:rPr>
          <w:t xml:space="preserve"> </w:t>
        </w:r>
        <w:smartTag w:uri="urn:schemas-microsoft-com:office:smarttags" w:element="PlaceName">
          <w:r w:rsidRPr="002B710C">
            <w:rPr>
              <w:sz w:val="24"/>
              <w:szCs w:val="24"/>
            </w:rPr>
            <w:t>Disparities</w:t>
          </w:r>
        </w:smartTag>
        <w:r w:rsidRPr="002B710C">
          <w:rPr>
            <w:sz w:val="24"/>
            <w:szCs w:val="24"/>
          </w:rPr>
          <w:t xml:space="preserve"> </w:t>
        </w:r>
        <w:smartTag w:uri="urn:schemas-microsoft-com:office:smarttags" w:element="PlaceName">
          <w:r w:rsidRPr="002B710C">
            <w:rPr>
              <w:sz w:val="24"/>
              <w:szCs w:val="24"/>
            </w:rPr>
            <w:t>Research</w:t>
          </w:r>
        </w:smartTag>
        <w:r w:rsidRPr="002B710C">
          <w:rPr>
            <w:sz w:val="24"/>
            <w:szCs w:val="24"/>
          </w:rPr>
          <w:t xml:space="preserve"> </w:t>
        </w:r>
        <w:smartTag w:uri="urn:schemas-microsoft-com:office:smarttags" w:element="PlaceType">
          <w:r w:rsidRPr="002B710C">
            <w:rPr>
              <w:sz w:val="24"/>
              <w:szCs w:val="24"/>
            </w:rPr>
            <w:t>Center</w:t>
          </w:r>
        </w:smartTag>
      </w:smartTag>
      <w:r w:rsidRPr="002B710C">
        <w:rPr>
          <w:sz w:val="24"/>
          <w:szCs w:val="24"/>
        </w:rPr>
        <w:t>, UAB (Deep South RCMAR scholar)</w:t>
      </w:r>
    </w:p>
    <w:p w14:paraId="75A25FC6" w14:textId="77777777" w:rsidR="00E43218" w:rsidRDefault="00E43218" w:rsidP="002B710C">
      <w:pPr>
        <w:ind w:left="1440" w:hanging="1440"/>
        <w:rPr>
          <w:sz w:val="24"/>
          <w:szCs w:val="24"/>
        </w:rPr>
      </w:pPr>
      <w:r>
        <w:rPr>
          <w:sz w:val="24"/>
          <w:szCs w:val="24"/>
        </w:rPr>
        <w:t>2013-2016</w:t>
      </w:r>
      <w:r>
        <w:rPr>
          <w:sz w:val="24"/>
          <w:szCs w:val="24"/>
        </w:rPr>
        <w:tab/>
      </w:r>
      <w:r w:rsidRPr="00E43218">
        <w:rPr>
          <w:sz w:val="24"/>
          <w:szCs w:val="24"/>
        </w:rPr>
        <w:t xml:space="preserve">Behavioral and Social Sciences Representative to the </w:t>
      </w:r>
      <w:r>
        <w:rPr>
          <w:sz w:val="24"/>
          <w:szCs w:val="24"/>
        </w:rPr>
        <w:t>Gerontological Society of</w:t>
      </w:r>
      <w:r w:rsidRPr="00E43218">
        <w:rPr>
          <w:sz w:val="24"/>
          <w:szCs w:val="24"/>
        </w:rPr>
        <w:t xml:space="preserve"> </w:t>
      </w:r>
      <w:r w:rsidR="00B4664F">
        <w:rPr>
          <w:sz w:val="24"/>
          <w:szCs w:val="24"/>
        </w:rPr>
        <w:t>America</w:t>
      </w:r>
      <w:r w:rsidR="001E3CD8">
        <w:rPr>
          <w:sz w:val="24"/>
          <w:szCs w:val="24"/>
        </w:rPr>
        <w:t>,</w:t>
      </w:r>
      <w:r w:rsidR="00B4664F">
        <w:rPr>
          <w:sz w:val="24"/>
          <w:szCs w:val="24"/>
        </w:rPr>
        <w:t xml:space="preserve"> </w:t>
      </w:r>
      <w:r w:rsidRPr="00E43218">
        <w:rPr>
          <w:sz w:val="24"/>
          <w:szCs w:val="24"/>
        </w:rPr>
        <w:t>Minority Issues in Gerontology Committee</w:t>
      </w:r>
    </w:p>
    <w:p w14:paraId="714114AE" w14:textId="77777777" w:rsidR="00392E18" w:rsidRDefault="00171E5C" w:rsidP="002B710C">
      <w:pPr>
        <w:ind w:left="1440" w:hanging="1440"/>
        <w:rPr>
          <w:sz w:val="24"/>
          <w:szCs w:val="24"/>
        </w:rPr>
      </w:pPr>
      <w:r>
        <w:rPr>
          <w:sz w:val="24"/>
          <w:szCs w:val="24"/>
        </w:rPr>
        <w:t>2015</w:t>
      </w:r>
      <w:r>
        <w:rPr>
          <w:sz w:val="24"/>
          <w:szCs w:val="24"/>
        </w:rPr>
        <w:tab/>
      </w:r>
      <w:r w:rsidR="00E81A1C">
        <w:rPr>
          <w:sz w:val="24"/>
          <w:szCs w:val="24"/>
        </w:rPr>
        <w:t xml:space="preserve">Fellow - </w:t>
      </w:r>
      <w:r w:rsidR="004013C1">
        <w:rPr>
          <w:sz w:val="24"/>
          <w:szCs w:val="24"/>
        </w:rPr>
        <w:t xml:space="preserve">Gerontological Society of America </w:t>
      </w:r>
    </w:p>
    <w:p w14:paraId="68C34AD3" w14:textId="77777777" w:rsidR="00136431" w:rsidRDefault="00136431" w:rsidP="002B710C">
      <w:pPr>
        <w:ind w:left="1440" w:hanging="1440"/>
        <w:rPr>
          <w:sz w:val="24"/>
          <w:szCs w:val="24"/>
        </w:rPr>
      </w:pPr>
    </w:p>
    <w:p w14:paraId="3AA0D357" w14:textId="77777777" w:rsidR="00DB2251" w:rsidRDefault="00DB2251">
      <w:pPr>
        <w:pStyle w:val="EndnoteText"/>
        <w:tabs>
          <w:tab w:val="left" w:pos="-720"/>
        </w:tabs>
        <w:suppressAutoHyphens/>
        <w:outlineLvl w:val="0"/>
        <w:rPr>
          <w:rFonts w:ascii="Times New Roman" w:hAnsi="Times New Roman"/>
          <w:b/>
          <w:u w:val="single"/>
        </w:rPr>
      </w:pPr>
      <w:r>
        <w:rPr>
          <w:rFonts w:ascii="Times New Roman" w:hAnsi="Times New Roman"/>
          <w:b/>
          <w:u w:val="single"/>
        </w:rPr>
        <w:t>Research Interests</w:t>
      </w:r>
    </w:p>
    <w:p w14:paraId="46D8887F" w14:textId="77777777" w:rsidR="00DB2251" w:rsidRDefault="00DB2251">
      <w:pPr>
        <w:pStyle w:val="EndnoteText"/>
        <w:tabs>
          <w:tab w:val="left" w:pos="-720"/>
        </w:tabs>
        <w:suppressAutoHyphens/>
        <w:outlineLvl w:val="0"/>
        <w:rPr>
          <w:rFonts w:ascii="Times New Roman" w:hAnsi="Times New Roman"/>
          <w:bCs/>
        </w:rPr>
      </w:pPr>
      <w:r>
        <w:rPr>
          <w:rFonts w:ascii="Times New Roman" w:hAnsi="Times New Roman"/>
          <w:bCs/>
        </w:rPr>
        <w:t xml:space="preserve">Racial/ethnic </w:t>
      </w:r>
      <w:r w:rsidR="00C97F55">
        <w:rPr>
          <w:rFonts w:ascii="Times New Roman" w:hAnsi="Times New Roman"/>
          <w:bCs/>
        </w:rPr>
        <w:t xml:space="preserve">health </w:t>
      </w:r>
      <w:r>
        <w:rPr>
          <w:rFonts w:ascii="Times New Roman" w:hAnsi="Times New Roman"/>
          <w:bCs/>
        </w:rPr>
        <w:t>disparities</w:t>
      </w:r>
      <w:r w:rsidR="00422B73">
        <w:rPr>
          <w:rFonts w:ascii="Times New Roman" w:hAnsi="Times New Roman"/>
          <w:bCs/>
        </w:rPr>
        <w:t xml:space="preserve"> within older adults</w:t>
      </w:r>
      <w:r>
        <w:rPr>
          <w:rFonts w:ascii="Times New Roman" w:hAnsi="Times New Roman"/>
          <w:bCs/>
        </w:rPr>
        <w:t xml:space="preserve">, </w:t>
      </w:r>
      <w:r w:rsidR="00AF1FDD">
        <w:rPr>
          <w:rFonts w:ascii="Times New Roman" w:hAnsi="Times New Roman"/>
          <w:bCs/>
        </w:rPr>
        <w:t xml:space="preserve">Caregiving, Social Support, </w:t>
      </w:r>
      <w:r w:rsidR="006546D0">
        <w:rPr>
          <w:rFonts w:ascii="Times New Roman" w:hAnsi="Times New Roman"/>
          <w:bCs/>
        </w:rPr>
        <w:t xml:space="preserve">Multimorbidity, </w:t>
      </w:r>
      <w:r w:rsidR="005E42A2">
        <w:rPr>
          <w:rFonts w:ascii="Times New Roman" w:hAnsi="Times New Roman"/>
          <w:bCs/>
        </w:rPr>
        <w:t>Diabetes,</w:t>
      </w:r>
      <w:r w:rsidR="006546D0">
        <w:rPr>
          <w:rFonts w:ascii="Times New Roman" w:hAnsi="Times New Roman"/>
          <w:bCs/>
        </w:rPr>
        <w:t xml:space="preserve"> </w:t>
      </w:r>
      <w:r w:rsidR="00C97F55">
        <w:rPr>
          <w:rFonts w:ascii="Times New Roman" w:hAnsi="Times New Roman"/>
          <w:bCs/>
        </w:rPr>
        <w:t xml:space="preserve">Advanced statistical </w:t>
      </w:r>
      <w:r w:rsidR="00A237CB">
        <w:rPr>
          <w:rFonts w:ascii="Times New Roman" w:hAnsi="Times New Roman"/>
          <w:bCs/>
        </w:rPr>
        <w:t>methods</w:t>
      </w:r>
      <w:r w:rsidR="00C97F55">
        <w:rPr>
          <w:rFonts w:ascii="Times New Roman" w:hAnsi="Times New Roman"/>
          <w:bCs/>
        </w:rPr>
        <w:t>,</w:t>
      </w:r>
      <w:r>
        <w:rPr>
          <w:rFonts w:ascii="Times New Roman" w:hAnsi="Times New Roman"/>
          <w:bCs/>
        </w:rPr>
        <w:t xml:space="preserve"> </w:t>
      </w:r>
      <w:r w:rsidR="005E42A2">
        <w:rPr>
          <w:rFonts w:ascii="Times New Roman" w:hAnsi="Times New Roman"/>
          <w:bCs/>
        </w:rPr>
        <w:t>M</w:t>
      </w:r>
      <w:r>
        <w:rPr>
          <w:rFonts w:ascii="Times New Roman" w:hAnsi="Times New Roman"/>
          <w:bCs/>
        </w:rPr>
        <w:t>obility</w:t>
      </w:r>
      <w:r w:rsidR="005E42A2">
        <w:rPr>
          <w:rFonts w:ascii="Times New Roman" w:hAnsi="Times New Roman"/>
          <w:bCs/>
        </w:rPr>
        <w:t xml:space="preserve"> and cognition</w:t>
      </w:r>
      <w:r>
        <w:rPr>
          <w:rFonts w:ascii="Times New Roman" w:hAnsi="Times New Roman"/>
          <w:bCs/>
        </w:rPr>
        <w:t xml:space="preserve"> in older adults </w:t>
      </w:r>
    </w:p>
    <w:p w14:paraId="2D70BF2E" w14:textId="77777777" w:rsidR="00DB2251" w:rsidRDefault="0078032E">
      <w:pPr>
        <w:pStyle w:val="EndnoteText"/>
        <w:tabs>
          <w:tab w:val="left" w:pos="-720"/>
        </w:tabs>
        <w:suppressAutoHyphens/>
        <w:outlineLvl w:val="0"/>
        <w:rPr>
          <w:rFonts w:ascii="Times New Roman" w:hAnsi="Times New Roman"/>
          <w:b/>
          <w:u w:val="single"/>
        </w:rPr>
      </w:pPr>
      <w:r>
        <w:rPr>
          <w:rFonts w:ascii="Times New Roman" w:hAnsi="Times New Roman"/>
          <w:b/>
          <w:u w:val="single"/>
        </w:rPr>
        <w:lastRenderedPageBreak/>
        <w:t xml:space="preserve">Peer Reviewed </w:t>
      </w:r>
      <w:r w:rsidR="00E81FFE">
        <w:rPr>
          <w:rFonts w:ascii="Times New Roman" w:hAnsi="Times New Roman"/>
          <w:b/>
          <w:u w:val="single"/>
        </w:rPr>
        <w:t>Manuscripts</w:t>
      </w:r>
    </w:p>
    <w:p w14:paraId="59631363" w14:textId="77777777" w:rsidR="00DB2251" w:rsidRDefault="00DB2251">
      <w:pPr>
        <w:pStyle w:val="Title"/>
        <w:ind w:left="360" w:hanging="360"/>
        <w:jc w:val="left"/>
        <w:rPr>
          <w:b w:val="0"/>
          <w:bCs/>
          <w:i w:val="0"/>
          <w:iCs/>
          <w:sz w:val="24"/>
        </w:rPr>
      </w:pPr>
    </w:p>
    <w:p w14:paraId="48EBA856" w14:textId="77777777" w:rsidR="00DB2251" w:rsidRDefault="00D81BA0" w:rsidP="00465DAF">
      <w:pPr>
        <w:pStyle w:val="Title"/>
        <w:ind w:left="720" w:hanging="720"/>
        <w:jc w:val="left"/>
        <w:rPr>
          <w:b w:val="0"/>
          <w:bCs/>
          <w:i w:val="0"/>
          <w:iCs/>
          <w:sz w:val="24"/>
        </w:rPr>
      </w:pPr>
      <w:r>
        <w:rPr>
          <w:b w:val="0"/>
          <w:bCs/>
          <w:i w:val="0"/>
          <w:iCs/>
          <w:sz w:val="24"/>
        </w:rPr>
        <w:t xml:space="preserve">1.) </w:t>
      </w:r>
      <w:r w:rsidR="00DB2251">
        <w:rPr>
          <w:b w:val="0"/>
          <w:bCs/>
          <w:i w:val="0"/>
          <w:iCs/>
          <w:sz w:val="24"/>
        </w:rPr>
        <w:t xml:space="preserve">Roth, D.L., Stewart, K.E., </w:t>
      </w:r>
      <w:r w:rsidR="00DB2251">
        <w:rPr>
          <w:i w:val="0"/>
          <w:iCs/>
          <w:sz w:val="24"/>
        </w:rPr>
        <w:t>Clay, O.J.</w:t>
      </w:r>
      <w:r w:rsidR="00DB2251">
        <w:rPr>
          <w:b w:val="0"/>
          <w:bCs/>
          <w:i w:val="0"/>
          <w:iCs/>
          <w:sz w:val="24"/>
        </w:rPr>
        <w:t xml:space="preserve">, van der Straten, A., Karita, E., &amp; Allen, S. (2001).  Sexual practices of HIV discordant and concordant couples in </w:t>
      </w:r>
      <w:smartTag w:uri="urn:schemas-microsoft-com:office:smarttags" w:element="country-region">
        <w:smartTag w:uri="urn:schemas-microsoft-com:office:smarttags" w:element="place">
          <w:r w:rsidR="00DB2251">
            <w:rPr>
              <w:b w:val="0"/>
              <w:bCs/>
              <w:i w:val="0"/>
              <w:iCs/>
              <w:sz w:val="24"/>
            </w:rPr>
            <w:t>Rwanda</w:t>
          </w:r>
        </w:smartTag>
      </w:smartTag>
      <w:r w:rsidR="00DB2251">
        <w:rPr>
          <w:b w:val="0"/>
          <w:bCs/>
          <w:i w:val="0"/>
          <w:iCs/>
          <w:sz w:val="24"/>
        </w:rPr>
        <w:t xml:space="preserve">: Effects of a testing and counseling program for men.  </w:t>
      </w:r>
      <w:r w:rsidR="00DB2251">
        <w:rPr>
          <w:b w:val="0"/>
          <w:bCs/>
          <w:i w:val="0"/>
          <w:iCs/>
          <w:sz w:val="24"/>
          <w:u w:val="single"/>
        </w:rPr>
        <w:t>International Journal of STD &amp; AIDS</w:t>
      </w:r>
      <w:r w:rsidR="00DB2251" w:rsidRPr="00B5487D">
        <w:rPr>
          <w:b w:val="0"/>
          <w:bCs/>
          <w:i w:val="0"/>
          <w:iCs/>
          <w:sz w:val="24"/>
          <w:u w:val="single"/>
        </w:rPr>
        <w:t xml:space="preserve">, </w:t>
      </w:r>
      <w:r w:rsidR="00DB2251">
        <w:rPr>
          <w:b w:val="0"/>
          <w:bCs/>
          <w:i w:val="0"/>
          <w:iCs/>
          <w:sz w:val="24"/>
          <w:u w:val="single"/>
        </w:rPr>
        <w:t>12</w:t>
      </w:r>
      <w:r w:rsidR="00DB2251">
        <w:rPr>
          <w:b w:val="0"/>
          <w:bCs/>
          <w:i w:val="0"/>
          <w:iCs/>
          <w:sz w:val="24"/>
        </w:rPr>
        <w:t>, 181-188.</w:t>
      </w:r>
    </w:p>
    <w:p w14:paraId="13A5D040" w14:textId="77777777" w:rsidR="00DB2251" w:rsidRDefault="00DB2251">
      <w:pPr>
        <w:pStyle w:val="Title"/>
        <w:jc w:val="left"/>
        <w:rPr>
          <w:b w:val="0"/>
          <w:i w:val="0"/>
          <w:sz w:val="24"/>
        </w:rPr>
      </w:pPr>
      <w:r>
        <w:rPr>
          <w:b w:val="0"/>
          <w:i w:val="0"/>
          <w:sz w:val="24"/>
        </w:rPr>
        <w:tab/>
      </w:r>
    </w:p>
    <w:p w14:paraId="5B32D508" w14:textId="77777777" w:rsidR="00DB2251" w:rsidRDefault="00D81BA0" w:rsidP="00465DAF">
      <w:pPr>
        <w:pStyle w:val="BodyText"/>
        <w:spacing w:after="0"/>
        <w:ind w:left="720" w:hanging="720"/>
        <w:rPr>
          <w:sz w:val="24"/>
        </w:rPr>
      </w:pPr>
      <w:r>
        <w:rPr>
          <w:bCs/>
          <w:iCs/>
          <w:sz w:val="24"/>
        </w:rPr>
        <w:t>2</w:t>
      </w:r>
      <w:r w:rsidRPr="00D81BA0">
        <w:rPr>
          <w:bCs/>
          <w:iCs/>
          <w:sz w:val="24"/>
        </w:rPr>
        <w:t>.)</w:t>
      </w:r>
      <w:r>
        <w:rPr>
          <w:b/>
          <w:bCs/>
          <w:i/>
          <w:iCs/>
          <w:sz w:val="24"/>
        </w:rPr>
        <w:t xml:space="preserve"> </w:t>
      </w:r>
      <w:r w:rsidR="00DB2251">
        <w:rPr>
          <w:sz w:val="24"/>
        </w:rPr>
        <w:t xml:space="preserve">Roth, D. L., Haley, W. E., Owen, J. E., </w:t>
      </w:r>
      <w:r w:rsidR="00DB2251">
        <w:rPr>
          <w:b/>
          <w:bCs/>
          <w:sz w:val="24"/>
        </w:rPr>
        <w:t>Clay, O. J.</w:t>
      </w:r>
      <w:r w:rsidR="00DB2251">
        <w:rPr>
          <w:sz w:val="24"/>
        </w:rPr>
        <w:t xml:space="preserve">, &amp; Goode, K. T. (2001). Latent growth models of the longitudinal effects of dementia caregiving: A comparison of African American and White family caregivers. </w:t>
      </w:r>
      <w:r w:rsidR="00DB2251">
        <w:rPr>
          <w:sz w:val="24"/>
          <w:u w:val="single"/>
        </w:rPr>
        <w:t>Psychology and Aging</w:t>
      </w:r>
      <w:r w:rsidR="00DB2251">
        <w:rPr>
          <w:i/>
          <w:iCs/>
          <w:sz w:val="24"/>
          <w:u w:val="single"/>
        </w:rPr>
        <w:t xml:space="preserve">, </w:t>
      </w:r>
      <w:r w:rsidR="00DB2251">
        <w:rPr>
          <w:sz w:val="24"/>
          <w:u w:val="single"/>
        </w:rPr>
        <w:t>16</w:t>
      </w:r>
      <w:r w:rsidR="00DB2251">
        <w:rPr>
          <w:sz w:val="24"/>
        </w:rPr>
        <w:t>, 427-436.</w:t>
      </w:r>
    </w:p>
    <w:p w14:paraId="48236D12" w14:textId="77777777" w:rsidR="00246A5F" w:rsidRDefault="00246A5F">
      <w:pPr>
        <w:pStyle w:val="BodyText"/>
        <w:spacing w:after="0"/>
        <w:ind w:left="360" w:hanging="360"/>
        <w:rPr>
          <w:sz w:val="24"/>
        </w:rPr>
      </w:pPr>
    </w:p>
    <w:p w14:paraId="121C2B3A" w14:textId="5DBA9B3A" w:rsidR="00DB2251" w:rsidRDefault="00D81BA0" w:rsidP="00465DAF">
      <w:pPr>
        <w:pStyle w:val="BodyText"/>
        <w:spacing w:after="0"/>
        <w:ind w:left="720" w:hanging="720"/>
        <w:rPr>
          <w:sz w:val="24"/>
        </w:rPr>
      </w:pPr>
      <w:r>
        <w:rPr>
          <w:bCs/>
          <w:iCs/>
          <w:sz w:val="24"/>
        </w:rPr>
        <w:t>3</w:t>
      </w:r>
      <w:r w:rsidRPr="00D81BA0">
        <w:rPr>
          <w:bCs/>
          <w:iCs/>
          <w:sz w:val="24"/>
        </w:rPr>
        <w:t>.)</w:t>
      </w:r>
      <w:r>
        <w:rPr>
          <w:b/>
          <w:bCs/>
          <w:i/>
          <w:iCs/>
          <w:sz w:val="24"/>
        </w:rPr>
        <w:t xml:space="preserve"> </w:t>
      </w:r>
      <w:r w:rsidR="00DB2251">
        <w:rPr>
          <w:sz w:val="24"/>
        </w:rPr>
        <w:t xml:space="preserve">Owen, J. E., Roth, D. L., Stevens, A. B., McCarty, H. J., </w:t>
      </w:r>
      <w:r w:rsidR="00DB2251">
        <w:rPr>
          <w:b/>
          <w:bCs/>
          <w:sz w:val="24"/>
        </w:rPr>
        <w:t>Clay, O. J.</w:t>
      </w:r>
      <w:r w:rsidR="00DB2251">
        <w:rPr>
          <w:sz w:val="24"/>
        </w:rPr>
        <w:t xml:space="preserve">, Wadley, V. G., Goode, K. T., &amp; Haley, W. E. (2002). Association of life events and psychological distress in family caregivers of dementia patients. </w:t>
      </w:r>
      <w:r w:rsidR="00DB2251">
        <w:rPr>
          <w:sz w:val="24"/>
          <w:u w:val="single"/>
        </w:rPr>
        <w:t>Aging &amp; Mental Health, 6</w:t>
      </w:r>
      <w:r w:rsidR="00DB2251">
        <w:rPr>
          <w:sz w:val="24"/>
        </w:rPr>
        <w:t>, 62-71.</w:t>
      </w:r>
    </w:p>
    <w:p w14:paraId="5AE1E29A" w14:textId="77777777" w:rsidR="000515A7" w:rsidRDefault="000515A7" w:rsidP="00465DAF">
      <w:pPr>
        <w:pStyle w:val="BodyText"/>
        <w:spacing w:after="0"/>
        <w:ind w:left="720" w:hanging="720"/>
        <w:rPr>
          <w:sz w:val="24"/>
        </w:rPr>
      </w:pPr>
    </w:p>
    <w:p w14:paraId="3759C682" w14:textId="77777777" w:rsidR="00DB2251" w:rsidRDefault="00D81BA0" w:rsidP="00465DAF">
      <w:pPr>
        <w:pStyle w:val="BodyText"/>
        <w:spacing w:after="0"/>
        <w:ind w:left="720" w:hanging="720"/>
        <w:rPr>
          <w:sz w:val="24"/>
        </w:rPr>
      </w:pPr>
      <w:r>
        <w:rPr>
          <w:bCs/>
          <w:iCs/>
          <w:sz w:val="24"/>
        </w:rPr>
        <w:t>4</w:t>
      </w:r>
      <w:r w:rsidRPr="00D81BA0">
        <w:rPr>
          <w:bCs/>
          <w:iCs/>
          <w:sz w:val="24"/>
        </w:rPr>
        <w:t>.)</w:t>
      </w:r>
      <w:r>
        <w:rPr>
          <w:b/>
          <w:bCs/>
          <w:i/>
          <w:iCs/>
          <w:sz w:val="24"/>
        </w:rPr>
        <w:t xml:space="preserve"> </w:t>
      </w:r>
      <w:r w:rsidR="00DB2251">
        <w:rPr>
          <w:sz w:val="24"/>
        </w:rPr>
        <w:t xml:space="preserve">Roth, D.L., Goode, K.T., </w:t>
      </w:r>
      <w:r w:rsidR="00DB2251">
        <w:rPr>
          <w:b/>
          <w:bCs/>
          <w:sz w:val="24"/>
        </w:rPr>
        <w:t>Clay, O.J.</w:t>
      </w:r>
      <w:r w:rsidR="00DB2251">
        <w:rPr>
          <w:sz w:val="24"/>
        </w:rPr>
        <w:t xml:space="preserve">, &amp; Ball, K. (2003). Association of Physical Activity and Visual Attention in Older Adults. </w:t>
      </w:r>
      <w:r w:rsidR="00DB2251">
        <w:rPr>
          <w:sz w:val="24"/>
          <w:u w:val="single"/>
        </w:rPr>
        <w:t>Journal of Aging and Health, 15</w:t>
      </w:r>
      <w:r w:rsidR="00DB2251">
        <w:rPr>
          <w:sz w:val="24"/>
        </w:rPr>
        <w:t>(3), 534-547.</w:t>
      </w:r>
    </w:p>
    <w:p w14:paraId="0A212E50" w14:textId="77777777" w:rsidR="00DB2251" w:rsidRDefault="00DB2251">
      <w:pPr>
        <w:pStyle w:val="BodyText"/>
        <w:spacing w:after="0"/>
        <w:ind w:left="360" w:hanging="360"/>
        <w:rPr>
          <w:sz w:val="24"/>
        </w:rPr>
      </w:pPr>
    </w:p>
    <w:p w14:paraId="35FA78AC" w14:textId="77777777" w:rsidR="00DB2251" w:rsidRDefault="00D81BA0" w:rsidP="00465DAF">
      <w:pPr>
        <w:pStyle w:val="BodyText"/>
        <w:spacing w:after="0"/>
        <w:ind w:left="720" w:hanging="720"/>
        <w:rPr>
          <w:snapToGrid w:val="0"/>
          <w:color w:val="000000"/>
          <w:sz w:val="24"/>
        </w:rPr>
      </w:pPr>
      <w:r>
        <w:rPr>
          <w:bCs/>
          <w:iCs/>
          <w:sz w:val="24"/>
        </w:rPr>
        <w:t>5</w:t>
      </w:r>
      <w:r w:rsidRPr="00D81BA0">
        <w:rPr>
          <w:bCs/>
          <w:iCs/>
          <w:sz w:val="24"/>
        </w:rPr>
        <w:t>.)</w:t>
      </w:r>
      <w:r>
        <w:rPr>
          <w:b/>
          <w:bCs/>
          <w:i/>
          <w:iCs/>
          <w:sz w:val="24"/>
        </w:rPr>
        <w:t xml:space="preserve"> </w:t>
      </w:r>
      <w:r w:rsidR="00DB2251">
        <w:rPr>
          <w:snapToGrid w:val="0"/>
          <w:color w:val="000000"/>
          <w:sz w:val="24"/>
        </w:rPr>
        <w:t xml:space="preserve">Jang, Y., </w:t>
      </w:r>
      <w:r w:rsidR="00DB2251">
        <w:rPr>
          <w:b/>
          <w:bCs/>
          <w:snapToGrid w:val="0"/>
          <w:color w:val="000000"/>
          <w:sz w:val="24"/>
        </w:rPr>
        <w:t>Clay, O.J.</w:t>
      </w:r>
      <w:r w:rsidR="00DB2251">
        <w:rPr>
          <w:snapToGrid w:val="0"/>
          <w:color w:val="000000"/>
          <w:sz w:val="24"/>
        </w:rPr>
        <w:t xml:space="preserve">, Roth, D.L., Haley, W.E., &amp; Mittelman, M.S. (2004). Neuroticism and Longitudinal Change in Caregiver Depression: Impact of a Spouse-Caregiver Intervention Program. </w:t>
      </w:r>
      <w:r w:rsidR="00DB2251">
        <w:rPr>
          <w:snapToGrid w:val="0"/>
          <w:color w:val="000000"/>
          <w:sz w:val="24"/>
          <w:u w:val="single"/>
        </w:rPr>
        <w:t>The Gerontologist, 44</w:t>
      </w:r>
      <w:r w:rsidR="00DB2251">
        <w:rPr>
          <w:snapToGrid w:val="0"/>
          <w:color w:val="000000"/>
          <w:sz w:val="24"/>
        </w:rPr>
        <w:t>(3), 311-317.</w:t>
      </w:r>
    </w:p>
    <w:p w14:paraId="64F42E82" w14:textId="77777777" w:rsidR="00DB2251" w:rsidRDefault="00DB2251">
      <w:pPr>
        <w:pStyle w:val="BodyText"/>
        <w:spacing w:after="0"/>
        <w:ind w:left="360" w:hanging="360"/>
        <w:rPr>
          <w:snapToGrid w:val="0"/>
          <w:color w:val="000000"/>
          <w:sz w:val="24"/>
        </w:rPr>
      </w:pPr>
    </w:p>
    <w:p w14:paraId="06A90AC5" w14:textId="77777777" w:rsidR="00DB2251" w:rsidRDefault="00D81BA0" w:rsidP="00465DAF">
      <w:pPr>
        <w:pStyle w:val="BodyText"/>
        <w:spacing w:after="0"/>
        <w:ind w:left="720" w:hanging="720"/>
        <w:rPr>
          <w:snapToGrid w:val="0"/>
          <w:color w:val="000000"/>
          <w:sz w:val="24"/>
        </w:rPr>
      </w:pPr>
      <w:r>
        <w:rPr>
          <w:bCs/>
          <w:iCs/>
          <w:sz w:val="24"/>
        </w:rPr>
        <w:t>6</w:t>
      </w:r>
      <w:r w:rsidRPr="00D81BA0">
        <w:rPr>
          <w:bCs/>
          <w:iCs/>
          <w:sz w:val="24"/>
        </w:rPr>
        <w:t>.)</w:t>
      </w:r>
      <w:r>
        <w:rPr>
          <w:b/>
          <w:bCs/>
          <w:i/>
          <w:iCs/>
          <w:sz w:val="24"/>
        </w:rPr>
        <w:t xml:space="preserve"> </w:t>
      </w:r>
      <w:r w:rsidR="00DB2251">
        <w:rPr>
          <w:snapToGrid w:val="0"/>
          <w:color w:val="000000"/>
          <w:sz w:val="24"/>
        </w:rPr>
        <w:t xml:space="preserve">Stevens, A.B., Owen, J.E., Roth, D.L., </w:t>
      </w:r>
      <w:r w:rsidR="00DB2251">
        <w:rPr>
          <w:b/>
          <w:bCs/>
          <w:snapToGrid w:val="0"/>
          <w:color w:val="000000"/>
          <w:sz w:val="24"/>
        </w:rPr>
        <w:t>Clay, O.J.</w:t>
      </w:r>
      <w:r w:rsidR="00DB2251">
        <w:rPr>
          <w:snapToGrid w:val="0"/>
          <w:color w:val="000000"/>
          <w:sz w:val="24"/>
        </w:rPr>
        <w:t>, Bartolucci, A. &amp; Haley, W.E. (2004). Predictors of Time to Nursing Home Placement in White and A</w:t>
      </w:r>
      <w:r w:rsidR="00680F56">
        <w:rPr>
          <w:snapToGrid w:val="0"/>
          <w:color w:val="000000"/>
          <w:sz w:val="24"/>
        </w:rPr>
        <w:t>frican American Individuals with</w:t>
      </w:r>
      <w:r w:rsidR="00DB2251">
        <w:rPr>
          <w:snapToGrid w:val="0"/>
          <w:color w:val="000000"/>
          <w:sz w:val="24"/>
        </w:rPr>
        <w:t xml:space="preserve"> Dementia. </w:t>
      </w:r>
      <w:r w:rsidR="00DB2251">
        <w:rPr>
          <w:snapToGrid w:val="0"/>
          <w:color w:val="000000"/>
          <w:sz w:val="24"/>
          <w:u w:val="single"/>
        </w:rPr>
        <w:t>Journal of Aging and Health, 16</w:t>
      </w:r>
      <w:r w:rsidR="00DB2251">
        <w:rPr>
          <w:snapToGrid w:val="0"/>
          <w:color w:val="000000"/>
          <w:sz w:val="24"/>
        </w:rPr>
        <w:t>(3), 375-397.</w:t>
      </w:r>
    </w:p>
    <w:p w14:paraId="1E0EDD5E" w14:textId="77777777" w:rsidR="00DB2251" w:rsidRDefault="00DB2251">
      <w:pPr>
        <w:pStyle w:val="BodyText"/>
        <w:spacing w:after="0"/>
        <w:ind w:left="360" w:hanging="360"/>
        <w:rPr>
          <w:snapToGrid w:val="0"/>
          <w:color w:val="000000"/>
          <w:sz w:val="24"/>
        </w:rPr>
      </w:pPr>
    </w:p>
    <w:p w14:paraId="3B4F22A9" w14:textId="77777777" w:rsidR="00DB2251" w:rsidRDefault="00D81BA0" w:rsidP="00465DAF">
      <w:pPr>
        <w:pStyle w:val="BodyText"/>
        <w:spacing w:after="0"/>
        <w:ind w:left="720" w:hanging="720"/>
        <w:rPr>
          <w:sz w:val="24"/>
        </w:rPr>
      </w:pPr>
      <w:bookmarkStart w:id="0" w:name="OLE_LINK3"/>
      <w:r>
        <w:rPr>
          <w:bCs/>
          <w:iCs/>
          <w:sz w:val="24"/>
        </w:rPr>
        <w:t>7</w:t>
      </w:r>
      <w:r w:rsidRPr="00D81BA0">
        <w:rPr>
          <w:bCs/>
          <w:iCs/>
          <w:sz w:val="24"/>
        </w:rPr>
        <w:t>.)</w:t>
      </w:r>
      <w:r>
        <w:rPr>
          <w:b/>
          <w:bCs/>
          <w:i/>
          <w:iCs/>
          <w:sz w:val="24"/>
        </w:rPr>
        <w:t xml:space="preserve"> </w:t>
      </w:r>
      <w:r w:rsidR="00DB2251">
        <w:rPr>
          <w:sz w:val="24"/>
        </w:rPr>
        <w:t xml:space="preserve">Wood, K.M., Edwards, J.D., </w:t>
      </w:r>
      <w:r w:rsidR="00DB2251">
        <w:rPr>
          <w:b/>
          <w:bCs/>
          <w:sz w:val="24"/>
        </w:rPr>
        <w:t>Clay, O.J.</w:t>
      </w:r>
      <w:r w:rsidR="00DB2251">
        <w:rPr>
          <w:sz w:val="24"/>
        </w:rPr>
        <w:t xml:space="preserve">, Wadley, V.G., Roenker, D.L., &amp; Ball, K.K.  (2005). Sensory and cognitive </w:t>
      </w:r>
      <w:r w:rsidR="00CC1515">
        <w:rPr>
          <w:sz w:val="24"/>
        </w:rPr>
        <w:t>factors influencing</w:t>
      </w:r>
      <w:r w:rsidR="00DB2251">
        <w:rPr>
          <w:sz w:val="24"/>
        </w:rPr>
        <w:t xml:space="preserve"> functional ability in older adults.  </w:t>
      </w:r>
      <w:r w:rsidR="00DB2251">
        <w:rPr>
          <w:sz w:val="24"/>
          <w:u w:val="single"/>
        </w:rPr>
        <w:t>Gerontology, 51,</w:t>
      </w:r>
      <w:r w:rsidR="00DB2251">
        <w:rPr>
          <w:sz w:val="24"/>
        </w:rPr>
        <w:t xml:space="preserve"> 131-141.</w:t>
      </w:r>
    </w:p>
    <w:p w14:paraId="65F17A1E" w14:textId="77777777" w:rsidR="00DB2251" w:rsidRDefault="00DB2251">
      <w:pPr>
        <w:pStyle w:val="BodyText"/>
        <w:spacing w:after="0"/>
        <w:ind w:left="360" w:hanging="360"/>
        <w:rPr>
          <w:sz w:val="24"/>
        </w:rPr>
      </w:pPr>
    </w:p>
    <w:p w14:paraId="7BE6D119" w14:textId="77777777" w:rsidR="00DB2251" w:rsidRDefault="00D81BA0" w:rsidP="00465DAF">
      <w:pPr>
        <w:pStyle w:val="BodyText"/>
        <w:spacing w:after="0"/>
        <w:ind w:left="720" w:hanging="720"/>
        <w:rPr>
          <w:sz w:val="24"/>
        </w:rPr>
      </w:pPr>
      <w:r>
        <w:rPr>
          <w:bCs/>
          <w:iCs/>
          <w:sz w:val="24"/>
        </w:rPr>
        <w:t>8</w:t>
      </w:r>
      <w:r w:rsidRPr="00D81BA0">
        <w:rPr>
          <w:bCs/>
          <w:iCs/>
          <w:sz w:val="24"/>
        </w:rPr>
        <w:t>.)</w:t>
      </w:r>
      <w:r>
        <w:rPr>
          <w:b/>
          <w:bCs/>
          <w:i/>
          <w:iCs/>
          <w:sz w:val="24"/>
        </w:rPr>
        <w:t xml:space="preserve"> </w:t>
      </w:r>
      <w:r w:rsidR="00DB2251">
        <w:rPr>
          <w:b/>
          <w:bCs/>
          <w:sz w:val="24"/>
        </w:rPr>
        <w:t>Clay, O.J.</w:t>
      </w:r>
      <w:r w:rsidR="00DB2251">
        <w:rPr>
          <w:sz w:val="24"/>
        </w:rPr>
        <w:t xml:space="preserve">, Wadley, V.G., Edwards, J.D., Roth, D.L., Roenker, D.L., &amp; Ball, K.K. (2005). </w:t>
      </w:r>
      <w:bookmarkStart w:id="1" w:name="OLE_LINK1"/>
      <w:r w:rsidR="00DB2251">
        <w:rPr>
          <w:sz w:val="24"/>
        </w:rPr>
        <w:t>Cumulative Meta-Analysis of the Relationship between Useful Field of View and Driving Performance in Older Adults: Current and Future Implications</w:t>
      </w:r>
      <w:bookmarkEnd w:id="1"/>
      <w:r w:rsidR="00DB2251">
        <w:rPr>
          <w:sz w:val="24"/>
        </w:rPr>
        <w:t xml:space="preserve">.  </w:t>
      </w:r>
      <w:r w:rsidR="00DB2251">
        <w:rPr>
          <w:sz w:val="24"/>
          <w:u w:val="single"/>
        </w:rPr>
        <w:t>Optometry &amp; Vision Science, 82</w:t>
      </w:r>
      <w:r w:rsidR="00DB2251">
        <w:rPr>
          <w:sz w:val="24"/>
        </w:rPr>
        <w:t xml:space="preserve">(8), 724-731. </w:t>
      </w:r>
    </w:p>
    <w:p w14:paraId="60F0A41E" w14:textId="77777777" w:rsidR="00DB2251" w:rsidRDefault="00DB2251">
      <w:pPr>
        <w:pStyle w:val="BodyText"/>
        <w:spacing w:after="0"/>
        <w:ind w:left="360" w:hanging="360"/>
        <w:rPr>
          <w:sz w:val="24"/>
        </w:rPr>
      </w:pPr>
    </w:p>
    <w:p w14:paraId="0AD4EC71" w14:textId="77777777" w:rsidR="00DB2251" w:rsidRDefault="00D81BA0" w:rsidP="00465DAF">
      <w:pPr>
        <w:pStyle w:val="BodyText"/>
        <w:spacing w:after="0"/>
        <w:ind w:left="720" w:hanging="720"/>
        <w:rPr>
          <w:sz w:val="24"/>
        </w:rPr>
      </w:pPr>
      <w:r>
        <w:rPr>
          <w:bCs/>
          <w:iCs/>
          <w:sz w:val="24"/>
        </w:rPr>
        <w:t>9</w:t>
      </w:r>
      <w:r w:rsidRPr="00D81BA0">
        <w:rPr>
          <w:bCs/>
          <w:iCs/>
          <w:sz w:val="24"/>
        </w:rPr>
        <w:t>.)</w:t>
      </w:r>
      <w:r>
        <w:rPr>
          <w:b/>
          <w:bCs/>
          <w:i/>
          <w:iCs/>
          <w:sz w:val="24"/>
        </w:rPr>
        <w:t xml:space="preserve"> </w:t>
      </w:r>
      <w:r w:rsidR="00DB2251">
        <w:rPr>
          <w:sz w:val="24"/>
        </w:rPr>
        <w:t xml:space="preserve">Roth, D.L., Mittelman, M.S., </w:t>
      </w:r>
      <w:bookmarkStart w:id="2" w:name="OLE_LINK2"/>
      <w:r w:rsidR="00DB2251">
        <w:rPr>
          <w:b/>
          <w:bCs/>
          <w:sz w:val="24"/>
        </w:rPr>
        <w:t>Clay, O.J.</w:t>
      </w:r>
      <w:r w:rsidR="00DB2251">
        <w:rPr>
          <w:sz w:val="24"/>
        </w:rPr>
        <w:t>,</w:t>
      </w:r>
      <w:bookmarkEnd w:id="2"/>
      <w:r w:rsidR="00DB2251">
        <w:rPr>
          <w:sz w:val="24"/>
        </w:rPr>
        <w:t xml:space="preserve"> Madan, A., &amp; Haley, W. E. (2005).  Changes in Social Support as Mediators of the Impact of a Psychosocial Intervention for Spouse Caregivers of Persons with Alzheimer's Disease. </w:t>
      </w:r>
      <w:r w:rsidR="00DB2251">
        <w:rPr>
          <w:sz w:val="24"/>
          <w:u w:val="single"/>
        </w:rPr>
        <w:t>Psychology and Aging, 20</w:t>
      </w:r>
      <w:r w:rsidR="00DB2251">
        <w:rPr>
          <w:sz w:val="24"/>
        </w:rPr>
        <w:t>(4), 634-644.</w:t>
      </w:r>
    </w:p>
    <w:p w14:paraId="257F60DA" w14:textId="77777777" w:rsidR="00DB2251" w:rsidRDefault="00DB2251">
      <w:pPr>
        <w:pStyle w:val="BodyText"/>
        <w:spacing w:after="0"/>
        <w:ind w:left="360" w:hanging="360"/>
        <w:rPr>
          <w:sz w:val="24"/>
        </w:rPr>
      </w:pPr>
    </w:p>
    <w:p w14:paraId="22B34EB5" w14:textId="77777777" w:rsidR="00DB2251" w:rsidRDefault="00D81BA0" w:rsidP="00465DAF">
      <w:pPr>
        <w:pStyle w:val="BodyText"/>
        <w:spacing w:after="0"/>
        <w:ind w:left="720" w:hanging="720"/>
        <w:rPr>
          <w:sz w:val="24"/>
        </w:rPr>
      </w:pPr>
      <w:r>
        <w:rPr>
          <w:bCs/>
          <w:iCs/>
          <w:sz w:val="24"/>
        </w:rPr>
        <w:t>10</w:t>
      </w:r>
      <w:r w:rsidRPr="00D81BA0">
        <w:rPr>
          <w:bCs/>
          <w:iCs/>
          <w:sz w:val="24"/>
        </w:rPr>
        <w:t>.)</w:t>
      </w:r>
      <w:r>
        <w:rPr>
          <w:b/>
          <w:bCs/>
          <w:i/>
          <w:iCs/>
          <w:sz w:val="24"/>
        </w:rPr>
        <w:t xml:space="preserve"> </w:t>
      </w:r>
      <w:r w:rsidR="00DB2251">
        <w:rPr>
          <w:sz w:val="24"/>
        </w:rPr>
        <w:t xml:space="preserve">Drentea, P., </w:t>
      </w:r>
      <w:r w:rsidR="00DB2251">
        <w:rPr>
          <w:b/>
          <w:bCs/>
          <w:sz w:val="24"/>
        </w:rPr>
        <w:t>Clay, O.J.</w:t>
      </w:r>
      <w:r w:rsidR="00DB2251">
        <w:rPr>
          <w:sz w:val="24"/>
        </w:rPr>
        <w:t>,</w:t>
      </w:r>
      <w:r w:rsidR="00DB2251">
        <w:rPr>
          <w:b/>
          <w:bCs/>
          <w:sz w:val="24"/>
        </w:rPr>
        <w:t xml:space="preserve"> </w:t>
      </w:r>
      <w:r w:rsidR="00DB2251">
        <w:rPr>
          <w:sz w:val="24"/>
        </w:rPr>
        <w:t xml:space="preserve">Roth, D.L. &amp; Mittelman, M.S. (2006). Predictors of Improvement in Satisfaction with Social Support.  Five-Year Effects of a Structured Intervention for Caregivers of Spouses with Alzheimer’s Disease. </w:t>
      </w:r>
      <w:r w:rsidR="00DB2251">
        <w:rPr>
          <w:sz w:val="24"/>
          <w:u w:val="single"/>
        </w:rPr>
        <w:t>Social Science &amp; Medicine, 63</w:t>
      </w:r>
      <w:r w:rsidR="00DB2251">
        <w:rPr>
          <w:sz w:val="24"/>
        </w:rPr>
        <w:t>(4), 957-967.</w:t>
      </w:r>
    </w:p>
    <w:p w14:paraId="53DF427B" w14:textId="77777777" w:rsidR="00DB2251" w:rsidRDefault="00DB2251">
      <w:pPr>
        <w:pStyle w:val="BodyText"/>
        <w:spacing w:after="0"/>
        <w:ind w:left="360" w:hanging="360"/>
        <w:rPr>
          <w:sz w:val="24"/>
        </w:rPr>
      </w:pPr>
    </w:p>
    <w:p w14:paraId="37064286" w14:textId="77777777" w:rsidR="00DB2251" w:rsidRDefault="00D81BA0" w:rsidP="00465DAF">
      <w:pPr>
        <w:pStyle w:val="BodyText"/>
        <w:tabs>
          <w:tab w:val="left" w:pos="90"/>
        </w:tabs>
        <w:spacing w:after="0"/>
        <w:ind w:left="720" w:hanging="720"/>
        <w:rPr>
          <w:bCs/>
          <w:sz w:val="24"/>
        </w:rPr>
      </w:pPr>
      <w:r>
        <w:rPr>
          <w:bCs/>
          <w:iCs/>
          <w:sz w:val="24"/>
        </w:rPr>
        <w:t>11</w:t>
      </w:r>
      <w:r w:rsidRPr="00D81BA0">
        <w:rPr>
          <w:bCs/>
          <w:iCs/>
          <w:sz w:val="24"/>
        </w:rPr>
        <w:t>.)</w:t>
      </w:r>
      <w:r>
        <w:rPr>
          <w:b/>
          <w:bCs/>
          <w:i/>
          <w:iCs/>
          <w:sz w:val="24"/>
        </w:rPr>
        <w:t xml:space="preserve"> </w:t>
      </w:r>
      <w:r w:rsidR="00DB2251">
        <w:rPr>
          <w:sz w:val="24"/>
        </w:rPr>
        <w:t xml:space="preserve">Edwards, J.D., Ross, </w:t>
      </w:r>
      <w:smartTag w:uri="urn:schemas-microsoft-com:office:smarttags" w:element="place">
        <w:smartTag w:uri="urn:schemas-microsoft-com:office:smarttags" w:element="City">
          <w:r w:rsidR="00DB2251">
            <w:rPr>
              <w:sz w:val="24"/>
            </w:rPr>
            <w:t>L.A.</w:t>
          </w:r>
        </w:smartTag>
      </w:smartTag>
      <w:r w:rsidR="00DB2251">
        <w:rPr>
          <w:sz w:val="24"/>
        </w:rPr>
        <w:t xml:space="preserve">, Wadley, V.G., </w:t>
      </w:r>
      <w:r w:rsidR="00DB2251">
        <w:rPr>
          <w:b/>
          <w:bCs/>
          <w:sz w:val="24"/>
        </w:rPr>
        <w:t>Clay, O.J.</w:t>
      </w:r>
      <w:r w:rsidR="00DB2251">
        <w:rPr>
          <w:sz w:val="24"/>
        </w:rPr>
        <w:t>, Crowe, M.G., Roenker, D.L. &amp; Karlene K. Ball.</w:t>
      </w:r>
      <w:r w:rsidR="00DB2251">
        <w:rPr>
          <w:bCs/>
          <w:sz w:val="24"/>
        </w:rPr>
        <w:t xml:space="preserve"> (2006). The Useful Field of View Test:  Normative Data for Older Adults. </w:t>
      </w:r>
      <w:r w:rsidR="00DB2251">
        <w:rPr>
          <w:sz w:val="24"/>
          <w:u w:val="single"/>
        </w:rPr>
        <w:t>Archives of Clinical Neuropsychology, 21</w:t>
      </w:r>
      <w:r w:rsidR="00DB2251">
        <w:rPr>
          <w:sz w:val="24"/>
        </w:rPr>
        <w:t>(4), 275-286</w:t>
      </w:r>
      <w:r w:rsidR="00DB2251">
        <w:rPr>
          <w:bCs/>
          <w:sz w:val="24"/>
        </w:rPr>
        <w:t>.</w:t>
      </w:r>
    </w:p>
    <w:p w14:paraId="0632E05B" w14:textId="77777777" w:rsidR="00DB2251" w:rsidRDefault="00DB2251">
      <w:pPr>
        <w:pStyle w:val="BodyText"/>
        <w:tabs>
          <w:tab w:val="left" w:pos="90"/>
        </w:tabs>
        <w:spacing w:after="0"/>
        <w:ind w:left="360" w:hanging="360"/>
        <w:rPr>
          <w:bCs/>
          <w:sz w:val="24"/>
        </w:rPr>
      </w:pPr>
    </w:p>
    <w:p w14:paraId="68D5B615" w14:textId="77777777" w:rsidR="00DB2251" w:rsidRDefault="00D81BA0" w:rsidP="00465DAF">
      <w:pPr>
        <w:pStyle w:val="BodyText"/>
        <w:spacing w:after="0"/>
        <w:ind w:left="720" w:hanging="720"/>
        <w:rPr>
          <w:sz w:val="24"/>
        </w:rPr>
      </w:pPr>
      <w:r>
        <w:rPr>
          <w:bCs/>
          <w:iCs/>
          <w:sz w:val="24"/>
        </w:rPr>
        <w:lastRenderedPageBreak/>
        <w:t>12</w:t>
      </w:r>
      <w:r w:rsidRPr="00D81BA0">
        <w:rPr>
          <w:bCs/>
          <w:iCs/>
          <w:sz w:val="24"/>
        </w:rPr>
        <w:t>.)</w:t>
      </w:r>
      <w:r>
        <w:rPr>
          <w:b/>
          <w:bCs/>
          <w:i/>
          <w:iCs/>
          <w:sz w:val="24"/>
        </w:rPr>
        <w:t xml:space="preserve"> </w:t>
      </w:r>
      <w:r w:rsidR="00DB2251">
        <w:rPr>
          <w:sz w:val="24"/>
        </w:rPr>
        <w:t xml:space="preserve">Williams, C.J., Shuster, J.L., </w:t>
      </w:r>
      <w:r w:rsidR="00DB2251">
        <w:rPr>
          <w:b/>
          <w:bCs/>
          <w:sz w:val="24"/>
        </w:rPr>
        <w:t>Clay, O.J.</w:t>
      </w:r>
      <w:r w:rsidR="00DB2251">
        <w:rPr>
          <w:sz w:val="24"/>
        </w:rPr>
        <w:t xml:space="preserve">, &amp; Burgio, K.L. (2006). Interest in Research Participation among Hospice Patients, Caregivers and Ambulatory Senior Citizens: Practical Barriers or Ethical Constraints? </w:t>
      </w:r>
      <w:r w:rsidR="00DB2251">
        <w:rPr>
          <w:sz w:val="24"/>
          <w:u w:val="single"/>
        </w:rPr>
        <w:t>Journal of Palliative Medicine, 9</w:t>
      </w:r>
      <w:r w:rsidR="00DB2251">
        <w:rPr>
          <w:sz w:val="24"/>
        </w:rPr>
        <w:t>(4), 968-974.</w:t>
      </w:r>
    </w:p>
    <w:p w14:paraId="69B73837" w14:textId="77777777" w:rsidR="00DB2251" w:rsidRDefault="00DB2251">
      <w:pPr>
        <w:pStyle w:val="BodyText"/>
        <w:spacing w:after="0"/>
        <w:ind w:left="360" w:hanging="360"/>
        <w:rPr>
          <w:sz w:val="24"/>
        </w:rPr>
      </w:pPr>
    </w:p>
    <w:p w14:paraId="34F48819" w14:textId="77777777" w:rsidR="00DB2251" w:rsidRDefault="00D81BA0" w:rsidP="00465DAF">
      <w:pPr>
        <w:pStyle w:val="BodyText"/>
        <w:spacing w:after="0"/>
        <w:ind w:left="720" w:hanging="720"/>
        <w:rPr>
          <w:b/>
          <w:bCs/>
          <w:sz w:val="24"/>
        </w:rPr>
      </w:pPr>
      <w:r>
        <w:rPr>
          <w:bCs/>
          <w:iCs/>
          <w:sz w:val="24"/>
        </w:rPr>
        <w:t>13</w:t>
      </w:r>
      <w:r w:rsidRPr="00D81BA0">
        <w:rPr>
          <w:bCs/>
          <w:iCs/>
          <w:sz w:val="24"/>
        </w:rPr>
        <w:t>.)</w:t>
      </w:r>
      <w:r>
        <w:rPr>
          <w:b/>
          <w:bCs/>
          <w:i/>
          <w:iCs/>
          <w:sz w:val="24"/>
        </w:rPr>
        <w:t xml:space="preserve"> </w:t>
      </w:r>
      <w:r w:rsidR="00DB2251">
        <w:rPr>
          <w:sz w:val="24"/>
        </w:rPr>
        <w:t xml:space="preserve">Mittelman, M.S., Haley, W.E., </w:t>
      </w:r>
      <w:r w:rsidR="00DB2251">
        <w:rPr>
          <w:b/>
          <w:bCs/>
          <w:sz w:val="24"/>
        </w:rPr>
        <w:t>Clay, O.J.</w:t>
      </w:r>
      <w:r w:rsidR="00DB2251">
        <w:rPr>
          <w:sz w:val="24"/>
        </w:rPr>
        <w:t xml:space="preserve">, &amp; Roth, D.L. (2006).  </w:t>
      </w:r>
      <w:r w:rsidR="00860A1C">
        <w:rPr>
          <w:sz w:val="24"/>
        </w:rPr>
        <w:t>Improving caregiver well-being delays nursing home placement of patients with Alzheimer’s disease</w:t>
      </w:r>
      <w:r w:rsidR="00DB2251">
        <w:rPr>
          <w:bCs/>
          <w:sz w:val="24"/>
        </w:rPr>
        <w:t xml:space="preserve">. </w:t>
      </w:r>
      <w:r w:rsidR="00DB2251">
        <w:rPr>
          <w:bCs/>
          <w:sz w:val="24"/>
          <w:u w:val="single"/>
        </w:rPr>
        <w:t>Neurology, 67,</w:t>
      </w:r>
      <w:r w:rsidR="00DB2251">
        <w:rPr>
          <w:bCs/>
          <w:sz w:val="24"/>
        </w:rPr>
        <w:t xml:space="preserve"> 1592-1599.</w:t>
      </w:r>
    </w:p>
    <w:p w14:paraId="2415F310" w14:textId="77777777" w:rsidR="00DB2251" w:rsidRDefault="00DB2251">
      <w:pPr>
        <w:ind w:left="360" w:hanging="360"/>
        <w:rPr>
          <w:b/>
          <w:bCs/>
          <w:sz w:val="24"/>
        </w:rPr>
      </w:pPr>
    </w:p>
    <w:p w14:paraId="791A6754" w14:textId="77777777" w:rsidR="00DB2251" w:rsidRDefault="00D81BA0" w:rsidP="00465DAF">
      <w:pPr>
        <w:ind w:left="720" w:hanging="720"/>
        <w:rPr>
          <w:sz w:val="24"/>
        </w:rPr>
      </w:pPr>
      <w:r>
        <w:rPr>
          <w:bCs/>
          <w:iCs/>
          <w:sz w:val="24"/>
        </w:rPr>
        <w:t>14</w:t>
      </w:r>
      <w:r w:rsidRPr="00D81BA0">
        <w:rPr>
          <w:bCs/>
          <w:iCs/>
          <w:sz w:val="24"/>
        </w:rPr>
        <w:t>.)</w:t>
      </w:r>
      <w:r>
        <w:rPr>
          <w:b/>
          <w:bCs/>
          <w:i/>
          <w:iCs/>
          <w:sz w:val="24"/>
        </w:rPr>
        <w:t xml:space="preserve"> </w:t>
      </w:r>
      <w:r w:rsidR="00DB2251">
        <w:rPr>
          <w:b/>
          <w:bCs/>
          <w:sz w:val="24"/>
        </w:rPr>
        <w:t>Clay, O.J.</w:t>
      </w:r>
      <w:r w:rsidR="00DB2251">
        <w:rPr>
          <w:sz w:val="24"/>
        </w:rPr>
        <w:t xml:space="preserve"> &amp; Telfair, J. (2007). Evaluation of a Disease-Specific Self-Efficacy Instrument in Adolescents with Sickle Cell Disease and Its Relationship to Adjustment. </w:t>
      </w:r>
      <w:r w:rsidR="00DB2251">
        <w:rPr>
          <w:sz w:val="24"/>
          <w:u w:val="single"/>
        </w:rPr>
        <w:t>Child Neuropsychology, 13</w:t>
      </w:r>
      <w:r w:rsidR="00DB2251">
        <w:rPr>
          <w:sz w:val="24"/>
        </w:rPr>
        <w:t>(2), 188-203.</w:t>
      </w:r>
    </w:p>
    <w:p w14:paraId="04FAFC67" w14:textId="77777777" w:rsidR="00DB2251" w:rsidRDefault="00DB2251">
      <w:pPr>
        <w:ind w:left="360" w:hanging="360"/>
        <w:rPr>
          <w:sz w:val="24"/>
        </w:rPr>
      </w:pPr>
    </w:p>
    <w:p w14:paraId="2BB1AAB3" w14:textId="77777777" w:rsidR="00DB2251" w:rsidRDefault="00D81BA0" w:rsidP="00465DAF">
      <w:pPr>
        <w:ind w:left="720" w:hanging="720"/>
        <w:rPr>
          <w:rStyle w:val="HTMLTypewriter"/>
          <w:rFonts w:ascii="Times New Roman" w:hAnsi="Times New Roman" w:cs="Times New Roman"/>
          <w:sz w:val="24"/>
        </w:rPr>
      </w:pPr>
      <w:r>
        <w:rPr>
          <w:bCs/>
          <w:iCs/>
          <w:sz w:val="24"/>
        </w:rPr>
        <w:t>15</w:t>
      </w:r>
      <w:r w:rsidRPr="00D81BA0">
        <w:rPr>
          <w:bCs/>
          <w:iCs/>
          <w:sz w:val="24"/>
        </w:rPr>
        <w:t>.)</w:t>
      </w:r>
      <w:r>
        <w:rPr>
          <w:b/>
          <w:bCs/>
          <w:i/>
          <w:iCs/>
          <w:sz w:val="24"/>
        </w:rPr>
        <w:t xml:space="preserve"> </w:t>
      </w:r>
      <w:r w:rsidR="00DB2251">
        <w:rPr>
          <w:bCs/>
          <w:sz w:val="24"/>
        </w:rPr>
        <w:t>Mittelman, M.S., Roth, D.L.,</w:t>
      </w:r>
      <w:r w:rsidR="00DB2251">
        <w:rPr>
          <w:b/>
          <w:sz w:val="24"/>
        </w:rPr>
        <w:t xml:space="preserve"> Clay, O.J.</w:t>
      </w:r>
      <w:r w:rsidR="00DB2251">
        <w:rPr>
          <w:bCs/>
          <w:sz w:val="24"/>
        </w:rPr>
        <w:t>,</w:t>
      </w:r>
      <w:r w:rsidR="00DB2251">
        <w:rPr>
          <w:b/>
          <w:sz w:val="24"/>
        </w:rPr>
        <w:t xml:space="preserve"> </w:t>
      </w:r>
      <w:r w:rsidR="00DB2251">
        <w:rPr>
          <w:bCs/>
          <w:sz w:val="24"/>
        </w:rPr>
        <w:t>&amp;</w:t>
      </w:r>
      <w:r w:rsidR="00DB2251">
        <w:rPr>
          <w:b/>
          <w:sz w:val="24"/>
        </w:rPr>
        <w:t xml:space="preserve"> </w:t>
      </w:r>
      <w:r w:rsidR="00DB2251">
        <w:rPr>
          <w:bCs/>
          <w:sz w:val="24"/>
        </w:rPr>
        <w:t>Haley, W.E. (</w:t>
      </w:r>
      <w:r w:rsidR="004B057E">
        <w:rPr>
          <w:bCs/>
          <w:sz w:val="24"/>
        </w:rPr>
        <w:t>2007</w:t>
      </w:r>
      <w:r w:rsidR="00DB2251">
        <w:rPr>
          <w:bCs/>
          <w:sz w:val="24"/>
        </w:rPr>
        <w:t xml:space="preserve">). Preserving Health of Alzheimer’s Caregivers:  Impact of a Spouse Caregiver Intervention. </w:t>
      </w:r>
      <w:r w:rsidR="00DB2251">
        <w:rPr>
          <w:rFonts w:cs="Arial"/>
          <w:sz w:val="24"/>
          <w:u w:val="single"/>
        </w:rPr>
        <w:t>American Journal of Geriatric Psychiatry</w:t>
      </w:r>
      <w:r w:rsidR="004B057E">
        <w:rPr>
          <w:rFonts w:cs="Arial"/>
          <w:sz w:val="24"/>
          <w:u w:val="single"/>
        </w:rPr>
        <w:t>, 15</w:t>
      </w:r>
      <w:r w:rsidR="004B057E" w:rsidRPr="004B057E">
        <w:rPr>
          <w:rFonts w:cs="Arial"/>
          <w:sz w:val="24"/>
        </w:rPr>
        <w:t>, 780-789</w:t>
      </w:r>
      <w:r w:rsidR="00DB2251">
        <w:rPr>
          <w:rFonts w:cs="Arial"/>
        </w:rPr>
        <w:t>.</w:t>
      </w:r>
    </w:p>
    <w:p w14:paraId="71A79806" w14:textId="77777777" w:rsidR="000A6ACA" w:rsidRDefault="000A6ACA" w:rsidP="00465DAF">
      <w:pPr>
        <w:ind w:left="720" w:hanging="720"/>
        <w:rPr>
          <w:bCs/>
          <w:iCs/>
          <w:sz w:val="24"/>
        </w:rPr>
      </w:pPr>
    </w:p>
    <w:p w14:paraId="28E9C5CD" w14:textId="61D2DE50" w:rsidR="00DB2251" w:rsidRDefault="00D81BA0" w:rsidP="00465DAF">
      <w:pPr>
        <w:ind w:left="720" w:hanging="720"/>
        <w:rPr>
          <w:rStyle w:val="HTMLTypewriter"/>
          <w:rFonts w:ascii="Times New Roman" w:hAnsi="Times New Roman" w:cs="Times New Roman"/>
          <w:sz w:val="24"/>
        </w:rPr>
      </w:pPr>
      <w:r>
        <w:rPr>
          <w:bCs/>
          <w:iCs/>
          <w:sz w:val="24"/>
        </w:rPr>
        <w:t>16</w:t>
      </w:r>
      <w:r w:rsidRPr="00D81BA0">
        <w:rPr>
          <w:bCs/>
          <w:iCs/>
          <w:sz w:val="24"/>
        </w:rPr>
        <w:t>.)</w:t>
      </w:r>
      <w:r>
        <w:rPr>
          <w:b/>
          <w:bCs/>
          <w:i/>
          <w:iCs/>
          <w:sz w:val="24"/>
        </w:rPr>
        <w:t xml:space="preserve"> </w:t>
      </w:r>
      <w:r w:rsidR="00DB2251">
        <w:rPr>
          <w:rStyle w:val="HTMLTypewriter"/>
          <w:rFonts w:ascii="Times New Roman" w:hAnsi="Times New Roman" w:cs="Times New Roman"/>
          <w:sz w:val="24"/>
        </w:rPr>
        <w:t>Lester, K.</w:t>
      </w:r>
      <w:r w:rsidR="00DB2251">
        <w:rPr>
          <w:sz w:val="24"/>
        </w:rPr>
        <w:t xml:space="preserve">M., Milby, J.B., Schumacher, J.E., Vuchinich, R., Person, S., &amp; </w:t>
      </w:r>
      <w:r w:rsidR="00DB2251">
        <w:rPr>
          <w:b/>
          <w:bCs/>
          <w:sz w:val="24"/>
        </w:rPr>
        <w:t>Clay, O.J.</w:t>
      </w:r>
      <w:r w:rsidR="00DB2251">
        <w:rPr>
          <w:sz w:val="24"/>
        </w:rPr>
        <w:t xml:space="preserve"> </w:t>
      </w:r>
      <w:r w:rsidR="00DB2251">
        <w:rPr>
          <w:rStyle w:val="HTMLTypewriter"/>
          <w:rFonts w:ascii="Times New Roman" w:hAnsi="Times New Roman" w:cs="Times New Roman"/>
          <w:sz w:val="24"/>
        </w:rPr>
        <w:t>(</w:t>
      </w:r>
      <w:r w:rsidR="004B057E">
        <w:rPr>
          <w:rStyle w:val="HTMLTypewriter"/>
          <w:rFonts w:ascii="Times New Roman" w:hAnsi="Times New Roman" w:cs="Times New Roman"/>
          <w:sz w:val="24"/>
        </w:rPr>
        <w:t>2007</w:t>
      </w:r>
      <w:r w:rsidR="00DB2251">
        <w:rPr>
          <w:rStyle w:val="HTMLTypewriter"/>
          <w:rFonts w:ascii="Times New Roman" w:hAnsi="Times New Roman" w:cs="Times New Roman"/>
          <w:sz w:val="24"/>
        </w:rPr>
        <w:t xml:space="preserve">). Impact of behavioral contingency management intervention on coping behaviors and PTSD symptom reduction in cocaine addicted homeless. </w:t>
      </w:r>
      <w:r w:rsidR="00DB2251">
        <w:rPr>
          <w:rStyle w:val="HTMLTypewriter"/>
          <w:rFonts w:ascii="Times New Roman" w:hAnsi="Times New Roman" w:cs="Times New Roman"/>
          <w:sz w:val="24"/>
          <w:u w:val="single"/>
        </w:rPr>
        <w:t>Journal of Traumatic Stress</w:t>
      </w:r>
      <w:r w:rsidR="004B057E">
        <w:rPr>
          <w:rStyle w:val="HTMLTypewriter"/>
          <w:rFonts w:ascii="Times New Roman" w:hAnsi="Times New Roman" w:cs="Times New Roman"/>
          <w:sz w:val="24"/>
          <w:u w:val="single"/>
        </w:rPr>
        <w:t>, 20</w:t>
      </w:r>
      <w:r w:rsidR="004B057E">
        <w:rPr>
          <w:rStyle w:val="HTMLTypewriter"/>
          <w:rFonts w:ascii="Times New Roman" w:hAnsi="Times New Roman" w:cs="Times New Roman"/>
          <w:sz w:val="24"/>
        </w:rPr>
        <w:t>, 565-575</w:t>
      </w:r>
      <w:r w:rsidR="00DB2251">
        <w:rPr>
          <w:rStyle w:val="HTMLTypewriter"/>
          <w:rFonts w:ascii="Times New Roman" w:hAnsi="Times New Roman" w:cs="Times New Roman"/>
          <w:sz w:val="24"/>
        </w:rPr>
        <w:t>.</w:t>
      </w:r>
    </w:p>
    <w:p w14:paraId="2B5602B8" w14:textId="77777777" w:rsidR="00DB2251" w:rsidRDefault="00DB2251">
      <w:pPr>
        <w:ind w:left="360" w:hanging="360"/>
        <w:rPr>
          <w:rStyle w:val="HTMLTypewriter"/>
          <w:rFonts w:ascii="Times New Roman" w:hAnsi="Times New Roman" w:cs="Times New Roman"/>
          <w:sz w:val="24"/>
        </w:rPr>
      </w:pPr>
    </w:p>
    <w:p w14:paraId="1DB31DFE" w14:textId="77777777" w:rsidR="00C37C98" w:rsidRPr="00C37C98" w:rsidRDefault="00D81BA0" w:rsidP="00465DAF">
      <w:pPr>
        <w:ind w:left="720" w:hanging="720"/>
        <w:rPr>
          <w:sz w:val="24"/>
          <w:szCs w:val="24"/>
        </w:rPr>
      </w:pPr>
      <w:r>
        <w:rPr>
          <w:bCs/>
          <w:iCs/>
          <w:sz w:val="24"/>
        </w:rPr>
        <w:t>17</w:t>
      </w:r>
      <w:r w:rsidRPr="00D81BA0">
        <w:rPr>
          <w:bCs/>
          <w:iCs/>
          <w:sz w:val="24"/>
        </w:rPr>
        <w:t>.)</w:t>
      </w:r>
      <w:r>
        <w:rPr>
          <w:b/>
          <w:bCs/>
          <w:i/>
          <w:iCs/>
          <w:sz w:val="24"/>
        </w:rPr>
        <w:t xml:space="preserve"> </w:t>
      </w:r>
      <w:r w:rsidR="00C37C98" w:rsidRPr="00C37C98">
        <w:rPr>
          <w:sz w:val="24"/>
          <w:szCs w:val="24"/>
        </w:rPr>
        <w:t xml:space="preserve">Roth, D.L., Haley, W.E., Wadley, V.G., </w:t>
      </w:r>
      <w:r w:rsidR="00C37C98" w:rsidRPr="00C37C98">
        <w:rPr>
          <w:b/>
          <w:sz w:val="24"/>
          <w:szCs w:val="24"/>
        </w:rPr>
        <w:t>Clay, O.J.</w:t>
      </w:r>
      <w:r w:rsidR="00C37C98" w:rsidRPr="00C37C98">
        <w:rPr>
          <w:sz w:val="24"/>
          <w:szCs w:val="24"/>
        </w:rPr>
        <w:t xml:space="preserve">, &amp; Howard, G. (2007). Race and Gender Differences in Perceived Caregiver Availability for Community-Dwelling Middle-Aged and Older Adults. </w:t>
      </w:r>
      <w:r w:rsidR="00C37C98" w:rsidRPr="00C37C98">
        <w:rPr>
          <w:sz w:val="24"/>
          <w:szCs w:val="24"/>
          <w:u w:val="single"/>
        </w:rPr>
        <w:t>The Gerontologist, 47</w:t>
      </w:r>
      <w:r w:rsidR="00C37C98" w:rsidRPr="00C37C98">
        <w:rPr>
          <w:sz w:val="24"/>
          <w:szCs w:val="24"/>
        </w:rPr>
        <w:t>(6), 721-729.</w:t>
      </w:r>
    </w:p>
    <w:p w14:paraId="7B92683F" w14:textId="77777777" w:rsidR="00B30537" w:rsidRDefault="00B30537">
      <w:pPr>
        <w:ind w:left="360" w:hanging="360"/>
        <w:rPr>
          <w:sz w:val="24"/>
        </w:rPr>
      </w:pPr>
    </w:p>
    <w:p w14:paraId="3AB623F6" w14:textId="77777777" w:rsidR="00B30537" w:rsidRPr="00957744" w:rsidRDefault="00D81BA0" w:rsidP="00465DAF">
      <w:pPr>
        <w:ind w:left="720" w:hanging="720"/>
        <w:rPr>
          <w:b/>
          <w:sz w:val="24"/>
          <w:szCs w:val="24"/>
        </w:rPr>
      </w:pPr>
      <w:r>
        <w:rPr>
          <w:bCs/>
          <w:iCs/>
          <w:sz w:val="24"/>
        </w:rPr>
        <w:t>18</w:t>
      </w:r>
      <w:r w:rsidRPr="00D81BA0">
        <w:rPr>
          <w:bCs/>
          <w:iCs/>
          <w:sz w:val="24"/>
        </w:rPr>
        <w:t>.)</w:t>
      </w:r>
      <w:r>
        <w:rPr>
          <w:b/>
          <w:bCs/>
          <w:i/>
          <w:iCs/>
          <w:sz w:val="24"/>
        </w:rPr>
        <w:t xml:space="preserve"> </w:t>
      </w:r>
      <w:r w:rsidR="001B2F6D" w:rsidRPr="00957744">
        <w:rPr>
          <w:sz w:val="24"/>
        </w:rPr>
        <w:t>Crowe,</w:t>
      </w:r>
      <w:r w:rsidR="00B30537" w:rsidRPr="00957744">
        <w:rPr>
          <w:sz w:val="24"/>
        </w:rPr>
        <w:t xml:space="preserve"> M., </w:t>
      </w:r>
      <w:r w:rsidR="00B30537" w:rsidRPr="00957744">
        <w:rPr>
          <w:b/>
          <w:sz w:val="24"/>
        </w:rPr>
        <w:t>Clay, O.J.</w:t>
      </w:r>
      <w:r w:rsidR="00B30537" w:rsidRPr="00957744">
        <w:rPr>
          <w:sz w:val="24"/>
        </w:rPr>
        <w:t>, Sawyer, P., Crowther, M.R., Allman, R.M. (</w:t>
      </w:r>
      <w:r w:rsidR="0023756B" w:rsidRPr="00957744">
        <w:rPr>
          <w:sz w:val="24"/>
        </w:rPr>
        <w:t>2008</w:t>
      </w:r>
      <w:r w:rsidR="00B30537" w:rsidRPr="00957744">
        <w:rPr>
          <w:sz w:val="24"/>
        </w:rPr>
        <w:t xml:space="preserve">). </w:t>
      </w:r>
      <w:r w:rsidR="00B30537" w:rsidRPr="00957744">
        <w:rPr>
          <w:sz w:val="24"/>
          <w:szCs w:val="24"/>
        </w:rPr>
        <w:t xml:space="preserve">Education and Reading Ability in Relation to Differences in Cognitive Screening. </w:t>
      </w:r>
      <w:r w:rsidR="00B30537" w:rsidRPr="00957744">
        <w:rPr>
          <w:sz w:val="24"/>
          <w:szCs w:val="24"/>
          <w:u w:val="single"/>
        </w:rPr>
        <w:t>International Journal of Geriatric Psychiatry</w:t>
      </w:r>
      <w:r w:rsidR="0023756B" w:rsidRPr="00957744">
        <w:rPr>
          <w:sz w:val="24"/>
          <w:szCs w:val="24"/>
          <w:u w:val="single"/>
        </w:rPr>
        <w:t xml:space="preserve"> 23,</w:t>
      </w:r>
      <w:r w:rsidR="0023756B" w:rsidRPr="00957744">
        <w:rPr>
          <w:sz w:val="24"/>
          <w:szCs w:val="24"/>
        </w:rPr>
        <w:t xml:space="preserve"> 222-223.</w:t>
      </w:r>
      <w:r w:rsidR="00B30537" w:rsidRPr="00957744">
        <w:rPr>
          <w:b/>
          <w:sz w:val="24"/>
          <w:szCs w:val="24"/>
        </w:rPr>
        <w:t xml:space="preserve"> </w:t>
      </w:r>
    </w:p>
    <w:p w14:paraId="788E5D92" w14:textId="77777777" w:rsidR="00CE7A98" w:rsidRPr="00957744" w:rsidRDefault="00CE7A98" w:rsidP="00B30537">
      <w:pPr>
        <w:ind w:left="450" w:hanging="450"/>
        <w:rPr>
          <w:b/>
          <w:sz w:val="24"/>
          <w:szCs w:val="24"/>
        </w:rPr>
      </w:pPr>
    </w:p>
    <w:p w14:paraId="08A895A4" w14:textId="77777777" w:rsidR="00CE7A98" w:rsidRDefault="00D81BA0" w:rsidP="00465DAF">
      <w:pPr>
        <w:ind w:left="720" w:hanging="720"/>
        <w:rPr>
          <w:sz w:val="24"/>
          <w:szCs w:val="24"/>
        </w:rPr>
      </w:pPr>
      <w:r>
        <w:rPr>
          <w:bCs/>
          <w:iCs/>
          <w:sz w:val="24"/>
        </w:rPr>
        <w:t>19</w:t>
      </w:r>
      <w:r w:rsidRPr="00D81BA0">
        <w:rPr>
          <w:bCs/>
          <w:iCs/>
          <w:sz w:val="24"/>
        </w:rPr>
        <w:t>.)</w:t>
      </w:r>
      <w:r>
        <w:rPr>
          <w:b/>
          <w:bCs/>
          <w:i/>
          <w:iCs/>
          <w:sz w:val="24"/>
        </w:rPr>
        <w:t xml:space="preserve"> </w:t>
      </w:r>
      <w:r w:rsidR="00CE7A98" w:rsidRPr="00957744">
        <w:rPr>
          <w:b/>
          <w:sz w:val="24"/>
          <w:szCs w:val="24"/>
        </w:rPr>
        <w:t>Clay, O.J.</w:t>
      </w:r>
      <w:r w:rsidR="00CE7A98" w:rsidRPr="00957744">
        <w:rPr>
          <w:sz w:val="24"/>
          <w:szCs w:val="24"/>
        </w:rPr>
        <w:t>, Roth, D.L., Wadley, V.G., &amp; Haley, W.E. (</w:t>
      </w:r>
      <w:r w:rsidR="00B1664C" w:rsidRPr="00957744">
        <w:rPr>
          <w:sz w:val="24"/>
          <w:szCs w:val="24"/>
        </w:rPr>
        <w:t>2008</w:t>
      </w:r>
      <w:r w:rsidR="00CE7A98" w:rsidRPr="00957744">
        <w:rPr>
          <w:sz w:val="24"/>
          <w:szCs w:val="24"/>
        </w:rPr>
        <w:t xml:space="preserve">). Changes in Social Support and their Impact on Psychosocial Outcome over a 5-Year Period for African American and White Dementia Caregivers.  </w:t>
      </w:r>
      <w:r w:rsidR="00CE7A98" w:rsidRPr="00957744">
        <w:rPr>
          <w:sz w:val="24"/>
          <w:szCs w:val="24"/>
          <w:u w:val="single"/>
        </w:rPr>
        <w:t>International Journal of Geriatric Psychiatry</w:t>
      </w:r>
      <w:r w:rsidR="00B1664C" w:rsidRPr="00957744">
        <w:rPr>
          <w:sz w:val="24"/>
          <w:szCs w:val="24"/>
          <w:u w:val="single"/>
        </w:rPr>
        <w:t>, 23,</w:t>
      </w:r>
      <w:r w:rsidR="00B1664C" w:rsidRPr="00957744">
        <w:rPr>
          <w:rFonts w:ascii="Arial" w:hAnsi="Arial" w:cs="Arial"/>
          <w:sz w:val="22"/>
          <w:szCs w:val="22"/>
        </w:rPr>
        <w:t xml:space="preserve"> </w:t>
      </w:r>
      <w:r w:rsidR="00B1664C" w:rsidRPr="00957744">
        <w:rPr>
          <w:sz w:val="24"/>
          <w:szCs w:val="24"/>
        </w:rPr>
        <w:t>857-862</w:t>
      </w:r>
      <w:r w:rsidR="00CE7A98" w:rsidRPr="00957744">
        <w:rPr>
          <w:sz w:val="24"/>
          <w:szCs w:val="24"/>
        </w:rPr>
        <w:t>.</w:t>
      </w:r>
    </w:p>
    <w:p w14:paraId="468161C3" w14:textId="77777777" w:rsidR="00F226EA" w:rsidRDefault="00F226EA" w:rsidP="00CE7A98">
      <w:pPr>
        <w:ind w:left="360" w:hanging="360"/>
        <w:rPr>
          <w:sz w:val="24"/>
          <w:szCs w:val="24"/>
        </w:rPr>
      </w:pPr>
    </w:p>
    <w:p w14:paraId="6C903D9E" w14:textId="77777777" w:rsidR="00F226EA" w:rsidRDefault="00D81BA0" w:rsidP="00F226EA">
      <w:pPr>
        <w:ind w:left="720" w:hanging="720"/>
        <w:rPr>
          <w:sz w:val="24"/>
          <w:szCs w:val="24"/>
        </w:rPr>
      </w:pPr>
      <w:r>
        <w:rPr>
          <w:bCs/>
          <w:iCs/>
          <w:sz w:val="24"/>
        </w:rPr>
        <w:t>20</w:t>
      </w:r>
      <w:r w:rsidRPr="00D81BA0">
        <w:rPr>
          <w:bCs/>
          <w:iCs/>
          <w:sz w:val="24"/>
        </w:rPr>
        <w:t>.)</w:t>
      </w:r>
      <w:r>
        <w:rPr>
          <w:b/>
          <w:bCs/>
          <w:i/>
          <w:iCs/>
          <w:sz w:val="24"/>
        </w:rPr>
        <w:t xml:space="preserve"> </w:t>
      </w:r>
      <w:r w:rsidR="00DB423F">
        <w:rPr>
          <w:sz w:val="24"/>
          <w:szCs w:val="24"/>
        </w:rPr>
        <w:t>*</w:t>
      </w:r>
      <w:r w:rsidR="00F226EA" w:rsidRPr="00F226EA">
        <w:rPr>
          <w:sz w:val="24"/>
          <w:szCs w:val="24"/>
        </w:rPr>
        <w:t xml:space="preserve">Ross, L.A., </w:t>
      </w:r>
      <w:r w:rsidR="00F226EA" w:rsidRPr="00F226EA">
        <w:rPr>
          <w:b/>
          <w:sz w:val="24"/>
          <w:szCs w:val="24"/>
        </w:rPr>
        <w:t>Clay, O.J.</w:t>
      </w:r>
      <w:r w:rsidR="00F226EA" w:rsidRPr="00F226EA">
        <w:rPr>
          <w:sz w:val="24"/>
          <w:szCs w:val="24"/>
        </w:rPr>
        <w:t xml:space="preserve">, Edwards, J.D., Ball, K.K., Wadley, V.G., Vance, D.E., Cissell, G.M., Roenker, D.L., </w:t>
      </w:r>
      <w:r w:rsidR="00F226EA">
        <w:rPr>
          <w:sz w:val="24"/>
          <w:szCs w:val="24"/>
        </w:rPr>
        <w:t xml:space="preserve">&amp; </w:t>
      </w:r>
      <w:r w:rsidR="00F226EA" w:rsidRPr="00F226EA">
        <w:rPr>
          <w:sz w:val="24"/>
          <w:szCs w:val="24"/>
        </w:rPr>
        <w:t>Joyce, J.J. (</w:t>
      </w:r>
      <w:r w:rsidR="0058451E">
        <w:rPr>
          <w:sz w:val="24"/>
          <w:szCs w:val="24"/>
        </w:rPr>
        <w:t>2009</w:t>
      </w:r>
      <w:r w:rsidR="00F226EA" w:rsidRPr="00F226EA">
        <w:rPr>
          <w:sz w:val="24"/>
          <w:szCs w:val="24"/>
        </w:rPr>
        <w:t>). Do older drivers at-risk for crashes modify their driving over time?</w:t>
      </w:r>
      <w:r w:rsidR="00F226EA">
        <w:rPr>
          <w:sz w:val="24"/>
          <w:szCs w:val="24"/>
        </w:rPr>
        <w:t xml:space="preserve"> </w:t>
      </w:r>
      <w:r w:rsidR="0037233D" w:rsidRPr="00AE4B91">
        <w:rPr>
          <w:sz w:val="24"/>
          <w:szCs w:val="24"/>
          <w:u w:val="single"/>
        </w:rPr>
        <w:t>Journals of Gerontology: Psychological Sciences</w:t>
      </w:r>
      <w:r w:rsidR="0058451E" w:rsidRPr="0077456D">
        <w:rPr>
          <w:sz w:val="24"/>
          <w:szCs w:val="24"/>
          <w:u w:val="single"/>
        </w:rPr>
        <w:t>,</w:t>
      </w:r>
      <w:r w:rsidR="0077456D" w:rsidRPr="0077456D">
        <w:rPr>
          <w:sz w:val="24"/>
          <w:szCs w:val="24"/>
          <w:u w:val="single"/>
        </w:rPr>
        <w:t xml:space="preserve"> 64</w:t>
      </w:r>
      <w:r w:rsidR="002869E5">
        <w:rPr>
          <w:sz w:val="24"/>
          <w:szCs w:val="24"/>
          <w:u w:val="single"/>
        </w:rPr>
        <w:t>B</w:t>
      </w:r>
      <w:r w:rsidR="0077456D">
        <w:rPr>
          <w:sz w:val="24"/>
          <w:szCs w:val="24"/>
        </w:rPr>
        <w:t>, 163-170</w:t>
      </w:r>
      <w:r w:rsidR="0058451E">
        <w:t>.</w:t>
      </w:r>
      <w:r w:rsidR="00F226EA">
        <w:rPr>
          <w:sz w:val="24"/>
          <w:szCs w:val="24"/>
        </w:rPr>
        <w:t xml:space="preserve"> </w:t>
      </w:r>
    </w:p>
    <w:p w14:paraId="7498D70C" w14:textId="77777777" w:rsidR="004B4925" w:rsidRPr="00CE7A98" w:rsidRDefault="004B4925" w:rsidP="00F226EA">
      <w:pPr>
        <w:ind w:left="720" w:hanging="720"/>
        <w:rPr>
          <w:sz w:val="24"/>
          <w:szCs w:val="24"/>
        </w:rPr>
      </w:pPr>
    </w:p>
    <w:p w14:paraId="267EE2EB" w14:textId="77777777" w:rsidR="00780876" w:rsidRDefault="00D81BA0" w:rsidP="00780876">
      <w:pPr>
        <w:ind w:left="720" w:hanging="720"/>
        <w:rPr>
          <w:sz w:val="24"/>
          <w:szCs w:val="24"/>
        </w:rPr>
      </w:pPr>
      <w:r>
        <w:rPr>
          <w:bCs/>
          <w:iCs/>
          <w:sz w:val="24"/>
        </w:rPr>
        <w:t>21</w:t>
      </w:r>
      <w:r w:rsidRPr="00D81BA0">
        <w:rPr>
          <w:bCs/>
          <w:iCs/>
          <w:sz w:val="24"/>
        </w:rPr>
        <w:t>.)</w:t>
      </w:r>
      <w:r>
        <w:rPr>
          <w:b/>
          <w:bCs/>
          <w:i/>
          <w:iCs/>
          <w:sz w:val="24"/>
        </w:rPr>
        <w:t xml:space="preserve"> </w:t>
      </w:r>
      <w:r w:rsidR="00780876" w:rsidRPr="00120B75">
        <w:rPr>
          <w:b/>
          <w:sz w:val="24"/>
          <w:szCs w:val="24"/>
        </w:rPr>
        <w:t>Clay, O.J.</w:t>
      </w:r>
      <w:r w:rsidR="00780876" w:rsidRPr="00120B75">
        <w:rPr>
          <w:sz w:val="24"/>
          <w:szCs w:val="24"/>
        </w:rPr>
        <w:t xml:space="preserve">, Edwards, J.D., Ross, </w:t>
      </w:r>
      <w:smartTag w:uri="urn:schemas-microsoft-com:office:smarttags" w:element="place">
        <w:smartTag w:uri="urn:schemas-microsoft-com:office:smarttags" w:element="City">
          <w:r w:rsidR="00780876" w:rsidRPr="00120B75">
            <w:rPr>
              <w:sz w:val="24"/>
              <w:szCs w:val="24"/>
            </w:rPr>
            <w:t>L.A.</w:t>
          </w:r>
        </w:smartTag>
      </w:smartTag>
      <w:r w:rsidR="00780876" w:rsidRPr="00120B75">
        <w:rPr>
          <w:sz w:val="24"/>
          <w:szCs w:val="24"/>
        </w:rPr>
        <w:t>, Okonkwo, O., Wadley, V.G., Roth, D.L., &amp; Ball, K.K. (</w:t>
      </w:r>
      <w:r w:rsidR="00780876">
        <w:rPr>
          <w:sz w:val="24"/>
          <w:szCs w:val="24"/>
        </w:rPr>
        <w:t>2009</w:t>
      </w:r>
      <w:r w:rsidR="00780876" w:rsidRPr="00120B75">
        <w:rPr>
          <w:sz w:val="24"/>
          <w:szCs w:val="24"/>
        </w:rPr>
        <w:t xml:space="preserve">). Visual function and cognitive speed of processing mediate age-related decline in memory span and fluid intelligence. </w:t>
      </w:r>
      <w:r w:rsidR="00780876" w:rsidRPr="00120B75">
        <w:rPr>
          <w:sz w:val="24"/>
          <w:szCs w:val="24"/>
          <w:u w:val="single"/>
        </w:rPr>
        <w:t>Journal of Aging &amp; Health</w:t>
      </w:r>
      <w:r w:rsidR="00780876">
        <w:rPr>
          <w:sz w:val="24"/>
          <w:szCs w:val="24"/>
          <w:u w:val="single"/>
        </w:rPr>
        <w:t>, 21</w:t>
      </w:r>
      <w:r w:rsidR="00780876">
        <w:rPr>
          <w:sz w:val="24"/>
          <w:szCs w:val="24"/>
        </w:rPr>
        <w:t xml:space="preserve">, </w:t>
      </w:r>
      <w:r w:rsidR="00780876" w:rsidRPr="00780876">
        <w:rPr>
          <w:sz w:val="24"/>
          <w:szCs w:val="24"/>
        </w:rPr>
        <w:t>547-566.</w:t>
      </w:r>
      <w:r w:rsidR="00780876" w:rsidRPr="00120B75">
        <w:rPr>
          <w:sz w:val="24"/>
          <w:szCs w:val="24"/>
        </w:rPr>
        <w:t xml:space="preserve">  </w:t>
      </w:r>
    </w:p>
    <w:p w14:paraId="6CD41913" w14:textId="77777777" w:rsidR="00780876" w:rsidRDefault="00780876" w:rsidP="004B4925">
      <w:pPr>
        <w:ind w:left="720" w:hanging="720"/>
        <w:rPr>
          <w:sz w:val="24"/>
          <w:szCs w:val="24"/>
        </w:rPr>
      </w:pPr>
    </w:p>
    <w:p w14:paraId="1FD2E797" w14:textId="77777777" w:rsidR="00274422" w:rsidRDefault="00D81BA0" w:rsidP="00274422">
      <w:pPr>
        <w:ind w:left="720" w:hanging="720"/>
        <w:rPr>
          <w:sz w:val="24"/>
          <w:szCs w:val="24"/>
        </w:rPr>
      </w:pPr>
      <w:r>
        <w:rPr>
          <w:bCs/>
          <w:iCs/>
          <w:sz w:val="24"/>
        </w:rPr>
        <w:t>22</w:t>
      </w:r>
      <w:r w:rsidRPr="00D81BA0">
        <w:rPr>
          <w:bCs/>
          <w:iCs/>
          <w:sz w:val="24"/>
        </w:rPr>
        <w:t>.)</w:t>
      </w:r>
      <w:r>
        <w:rPr>
          <w:b/>
          <w:bCs/>
          <w:i/>
          <w:iCs/>
          <w:sz w:val="24"/>
        </w:rPr>
        <w:t xml:space="preserve"> </w:t>
      </w:r>
      <w:r w:rsidR="00274422" w:rsidRPr="00957744">
        <w:rPr>
          <w:sz w:val="24"/>
          <w:szCs w:val="24"/>
        </w:rPr>
        <w:t xml:space="preserve">Haley, W.E., Allen, J.Y., Grant, J.S., </w:t>
      </w:r>
      <w:r w:rsidR="00274422" w:rsidRPr="00957744">
        <w:rPr>
          <w:b/>
          <w:sz w:val="24"/>
          <w:szCs w:val="24"/>
        </w:rPr>
        <w:t>Clay, O.J.</w:t>
      </w:r>
      <w:r w:rsidR="00274422" w:rsidRPr="00957744">
        <w:rPr>
          <w:sz w:val="24"/>
          <w:szCs w:val="24"/>
        </w:rPr>
        <w:t>, Perkins, M., &amp; Roth, D.L. (</w:t>
      </w:r>
      <w:r w:rsidR="00014910" w:rsidRPr="00957744">
        <w:rPr>
          <w:sz w:val="24"/>
          <w:szCs w:val="24"/>
        </w:rPr>
        <w:t>2009</w:t>
      </w:r>
      <w:r w:rsidR="00274422" w:rsidRPr="00957744">
        <w:rPr>
          <w:sz w:val="24"/>
          <w:szCs w:val="24"/>
        </w:rPr>
        <w:t>). Problems and Benefits Reported by Stroke Family Caregivers:  Results from a Prospective Epidemiological Study</w:t>
      </w:r>
      <w:r w:rsidR="00014910" w:rsidRPr="00957744">
        <w:rPr>
          <w:sz w:val="24"/>
          <w:szCs w:val="24"/>
        </w:rPr>
        <w:t>.</w:t>
      </w:r>
      <w:r w:rsidR="00274422" w:rsidRPr="00957744">
        <w:rPr>
          <w:sz w:val="24"/>
          <w:szCs w:val="24"/>
        </w:rPr>
        <w:t xml:space="preserve"> </w:t>
      </w:r>
      <w:r w:rsidR="00274422" w:rsidRPr="00957744">
        <w:rPr>
          <w:sz w:val="24"/>
          <w:szCs w:val="24"/>
          <w:u w:val="single"/>
        </w:rPr>
        <w:t>Stroke</w:t>
      </w:r>
      <w:r w:rsidR="00014910" w:rsidRPr="00957744">
        <w:rPr>
          <w:sz w:val="24"/>
          <w:szCs w:val="24"/>
          <w:u w:val="single"/>
        </w:rPr>
        <w:t>, 40</w:t>
      </w:r>
      <w:r w:rsidR="00014910" w:rsidRPr="00957744">
        <w:rPr>
          <w:sz w:val="24"/>
          <w:szCs w:val="24"/>
        </w:rPr>
        <w:t>, 2129-2133</w:t>
      </w:r>
      <w:r w:rsidR="00274422" w:rsidRPr="00957744">
        <w:rPr>
          <w:sz w:val="24"/>
          <w:szCs w:val="24"/>
        </w:rPr>
        <w:t>.</w:t>
      </w:r>
    </w:p>
    <w:p w14:paraId="790B3EBB" w14:textId="77777777" w:rsidR="00014910" w:rsidRDefault="00014910" w:rsidP="00274422">
      <w:pPr>
        <w:ind w:left="720" w:hanging="720"/>
        <w:rPr>
          <w:sz w:val="24"/>
          <w:szCs w:val="24"/>
        </w:rPr>
      </w:pPr>
    </w:p>
    <w:p w14:paraId="3F727296" w14:textId="77777777" w:rsidR="00231BCA" w:rsidRDefault="00D81BA0" w:rsidP="00014910">
      <w:pPr>
        <w:ind w:left="720" w:hanging="720"/>
        <w:rPr>
          <w:sz w:val="24"/>
          <w:szCs w:val="24"/>
        </w:rPr>
      </w:pPr>
      <w:r>
        <w:rPr>
          <w:bCs/>
          <w:iCs/>
          <w:sz w:val="24"/>
        </w:rPr>
        <w:t>23</w:t>
      </w:r>
      <w:r w:rsidRPr="00D81BA0">
        <w:rPr>
          <w:bCs/>
          <w:iCs/>
          <w:sz w:val="24"/>
        </w:rPr>
        <w:t>.)</w:t>
      </w:r>
      <w:r>
        <w:rPr>
          <w:b/>
          <w:bCs/>
          <w:i/>
          <w:iCs/>
          <w:sz w:val="24"/>
        </w:rPr>
        <w:t xml:space="preserve"> </w:t>
      </w:r>
      <w:r w:rsidR="00014910" w:rsidRPr="004B4925">
        <w:rPr>
          <w:sz w:val="24"/>
          <w:szCs w:val="24"/>
        </w:rPr>
        <w:t xml:space="preserve">Kvale, E.A., </w:t>
      </w:r>
      <w:r w:rsidR="00014910" w:rsidRPr="004B4925">
        <w:rPr>
          <w:b/>
          <w:bCs/>
          <w:sz w:val="24"/>
          <w:szCs w:val="24"/>
        </w:rPr>
        <w:t>Clay, O.J.</w:t>
      </w:r>
      <w:r w:rsidR="00014910" w:rsidRPr="004B4925">
        <w:rPr>
          <w:sz w:val="24"/>
          <w:szCs w:val="24"/>
        </w:rPr>
        <w:t>, Ross, L.A., McGee, J.S., Edwards, J.D. Unverzagt, F.W., Ritchie, C.S., &amp; Ball, K.K.  (</w:t>
      </w:r>
      <w:r w:rsidR="008F7764">
        <w:rPr>
          <w:sz w:val="24"/>
          <w:szCs w:val="24"/>
        </w:rPr>
        <w:t>20</w:t>
      </w:r>
      <w:r w:rsidR="00DC2EA4">
        <w:rPr>
          <w:sz w:val="24"/>
          <w:szCs w:val="24"/>
        </w:rPr>
        <w:t>10</w:t>
      </w:r>
      <w:r w:rsidR="00014910" w:rsidRPr="004B4925">
        <w:rPr>
          <w:sz w:val="24"/>
          <w:szCs w:val="24"/>
        </w:rPr>
        <w:t xml:space="preserve">). Cognitive speed of processing and functional declines in older cancer survivors:  An analysis of data from the ACTIVE trial.  </w:t>
      </w:r>
      <w:r w:rsidR="00014910" w:rsidRPr="006948AA">
        <w:rPr>
          <w:iCs/>
          <w:sz w:val="24"/>
          <w:szCs w:val="24"/>
          <w:u w:val="single"/>
        </w:rPr>
        <w:t xml:space="preserve">European </w:t>
      </w:r>
      <w:r w:rsidR="00014910" w:rsidRPr="004B4925">
        <w:rPr>
          <w:sz w:val="24"/>
          <w:szCs w:val="24"/>
          <w:u w:val="single"/>
        </w:rPr>
        <w:t xml:space="preserve">Journal of Cancer </w:t>
      </w:r>
      <w:r w:rsidR="00014910" w:rsidRPr="00DC2EA4">
        <w:rPr>
          <w:sz w:val="24"/>
          <w:szCs w:val="24"/>
          <w:u w:val="single"/>
        </w:rPr>
        <w:t>Care</w:t>
      </w:r>
      <w:r w:rsidR="00DC2EA4">
        <w:rPr>
          <w:sz w:val="24"/>
          <w:szCs w:val="24"/>
          <w:u w:val="single"/>
        </w:rPr>
        <w:t xml:space="preserve">, </w:t>
      </w:r>
      <w:r w:rsidR="00DC2EA4" w:rsidRPr="00DC2EA4">
        <w:rPr>
          <w:sz w:val="24"/>
          <w:szCs w:val="24"/>
          <w:u w:val="single"/>
        </w:rPr>
        <w:t>19</w:t>
      </w:r>
      <w:r w:rsidR="00DC2EA4">
        <w:rPr>
          <w:sz w:val="24"/>
          <w:szCs w:val="24"/>
        </w:rPr>
        <w:t>,</w:t>
      </w:r>
      <w:r w:rsidR="00DC2EA4" w:rsidRPr="00DC2EA4">
        <w:rPr>
          <w:sz w:val="24"/>
          <w:szCs w:val="24"/>
        </w:rPr>
        <w:t xml:space="preserve"> 110-117.</w:t>
      </w:r>
    </w:p>
    <w:p w14:paraId="24A2B8A3" w14:textId="77777777" w:rsidR="00231BCA" w:rsidRDefault="00231BCA" w:rsidP="00231BCA">
      <w:pPr>
        <w:ind w:left="1440" w:hanging="1440"/>
      </w:pPr>
    </w:p>
    <w:p w14:paraId="11921E62" w14:textId="77777777" w:rsidR="00231BCA" w:rsidRPr="00231BCA" w:rsidRDefault="00D81BA0" w:rsidP="00E707E2">
      <w:pPr>
        <w:ind w:left="720" w:hanging="720"/>
        <w:rPr>
          <w:sz w:val="24"/>
          <w:szCs w:val="24"/>
        </w:rPr>
      </w:pPr>
      <w:r>
        <w:rPr>
          <w:bCs/>
          <w:iCs/>
          <w:sz w:val="24"/>
        </w:rPr>
        <w:t>24</w:t>
      </w:r>
      <w:r w:rsidRPr="00D81BA0">
        <w:rPr>
          <w:bCs/>
          <w:iCs/>
          <w:sz w:val="24"/>
        </w:rPr>
        <w:t>.)</w:t>
      </w:r>
      <w:r>
        <w:rPr>
          <w:b/>
          <w:bCs/>
          <w:i/>
          <w:iCs/>
          <w:sz w:val="24"/>
        </w:rPr>
        <w:t xml:space="preserve"> </w:t>
      </w:r>
      <w:r w:rsidR="00231BCA" w:rsidRPr="00231BCA">
        <w:rPr>
          <w:sz w:val="24"/>
          <w:szCs w:val="24"/>
        </w:rPr>
        <w:t>Szychowski</w:t>
      </w:r>
      <w:r w:rsidR="00231BCA">
        <w:rPr>
          <w:sz w:val="24"/>
          <w:szCs w:val="24"/>
        </w:rPr>
        <w:t xml:space="preserve">, J.M., Roth, D.L., </w:t>
      </w:r>
      <w:r w:rsidR="00231BCA" w:rsidRPr="00231BCA">
        <w:rPr>
          <w:b/>
          <w:sz w:val="24"/>
          <w:szCs w:val="24"/>
        </w:rPr>
        <w:t>Clay, O.J.,</w:t>
      </w:r>
      <w:r w:rsidR="00231BCA">
        <w:rPr>
          <w:sz w:val="24"/>
          <w:szCs w:val="24"/>
        </w:rPr>
        <w:t xml:space="preserve"> &amp; </w:t>
      </w:r>
      <w:r w:rsidR="00231BCA" w:rsidRPr="00231BCA">
        <w:rPr>
          <w:sz w:val="24"/>
          <w:szCs w:val="24"/>
        </w:rPr>
        <w:t>Mittelman, M.S</w:t>
      </w:r>
      <w:r w:rsidR="00231BCA">
        <w:t>.</w:t>
      </w:r>
      <w:r w:rsidR="00231BCA">
        <w:rPr>
          <w:sz w:val="24"/>
          <w:szCs w:val="24"/>
        </w:rPr>
        <w:t xml:space="preserve"> (</w:t>
      </w:r>
      <w:r w:rsidR="00DC2EA4">
        <w:rPr>
          <w:sz w:val="24"/>
          <w:szCs w:val="24"/>
        </w:rPr>
        <w:t>2010</w:t>
      </w:r>
      <w:r w:rsidR="00231BCA">
        <w:rPr>
          <w:sz w:val="24"/>
          <w:szCs w:val="24"/>
        </w:rPr>
        <w:t>)</w:t>
      </w:r>
      <w:r w:rsidR="006059E8">
        <w:rPr>
          <w:sz w:val="24"/>
          <w:szCs w:val="24"/>
        </w:rPr>
        <w:t>.</w:t>
      </w:r>
      <w:r w:rsidR="00231BCA" w:rsidRPr="00231BCA">
        <w:rPr>
          <w:sz w:val="24"/>
          <w:szCs w:val="24"/>
        </w:rPr>
        <w:t xml:space="preserve"> Patient Death as a Censoring Event or Competing Risk Event in Models of Nursing Home Placement</w:t>
      </w:r>
      <w:r w:rsidR="00231BCA">
        <w:rPr>
          <w:sz w:val="24"/>
          <w:szCs w:val="24"/>
        </w:rPr>
        <w:t xml:space="preserve">. </w:t>
      </w:r>
      <w:r w:rsidR="00231BCA" w:rsidRPr="00231BCA">
        <w:rPr>
          <w:sz w:val="24"/>
          <w:szCs w:val="24"/>
          <w:u w:val="single"/>
        </w:rPr>
        <w:t xml:space="preserve">Statistics in </w:t>
      </w:r>
      <w:r w:rsidR="00231BCA" w:rsidRPr="00DC2EA4">
        <w:rPr>
          <w:sz w:val="24"/>
          <w:szCs w:val="24"/>
          <w:u w:val="single"/>
        </w:rPr>
        <w:t>Medicine</w:t>
      </w:r>
      <w:r w:rsidR="00DC2EA4">
        <w:rPr>
          <w:sz w:val="24"/>
          <w:szCs w:val="24"/>
          <w:u w:val="single"/>
        </w:rPr>
        <w:t xml:space="preserve">, </w:t>
      </w:r>
      <w:r w:rsidR="00DC2EA4" w:rsidRPr="00DC2EA4">
        <w:rPr>
          <w:sz w:val="24"/>
          <w:szCs w:val="24"/>
          <w:u w:val="single"/>
        </w:rPr>
        <w:t>29</w:t>
      </w:r>
      <w:r w:rsidR="00DC2EA4" w:rsidRPr="00DC2EA4">
        <w:rPr>
          <w:sz w:val="24"/>
          <w:szCs w:val="24"/>
        </w:rPr>
        <w:t>(3), 371-381.</w:t>
      </w:r>
      <w:r w:rsidR="00231BCA" w:rsidRPr="00231BCA">
        <w:rPr>
          <w:sz w:val="24"/>
          <w:szCs w:val="24"/>
        </w:rPr>
        <w:t xml:space="preserve"> </w:t>
      </w:r>
    </w:p>
    <w:p w14:paraId="13748BDA" w14:textId="4570798D" w:rsidR="00014910" w:rsidRDefault="00014910" w:rsidP="00274422">
      <w:pPr>
        <w:ind w:left="720" w:hanging="720"/>
        <w:rPr>
          <w:sz w:val="24"/>
          <w:szCs w:val="24"/>
        </w:rPr>
      </w:pPr>
      <w:r w:rsidRPr="004B4925">
        <w:rPr>
          <w:sz w:val="24"/>
          <w:szCs w:val="24"/>
        </w:rPr>
        <w:lastRenderedPageBreak/>
        <w:t xml:space="preserve"> </w:t>
      </w:r>
      <w:r w:rsidR="00D81BA0">
        <w:rPr>
          <w:bCs/>
          <w:iCs/>
          <w:sz w:val="24"/>
        </w:rPr>
        <w:t>25</w:t>
      </w:r>
      <w:r w:rsidR="00D81BA0" w:rsidRPr="00D81BA0">
        <w:rPr>
          <w:bCs/>
          <w:iCs/>
          <w:sz w:val="24"/>
        </w:rPr>
        <w:t>.)</w:t>
      </w:r>
      <w:r w:rsidR="00D81BA0">
        <w:rPr>
          <w:b/>
          <w:bCs/>
          <w:i/>
          <w:iCs/>
          <w:sz w:val="24"/>
        </w:rPr>
        <w:t xml:space="preserve"> </w:t>
      </w:r>
      <w:r w:rsidR="00AA0E23" w:rsidRPr="00957744">
        <w:rPr>
          <w:rFonts w:cs="Arial"/>
          <w:sz w:val="24"/>
          <w:szCs w:val="24"/>
        </w:rPr>
        <w:t xml:space="preserve">Crowe, M., Sartori, A., </w:t>
      </w:r>
      <w:r w:rsidR="00AA0E23" w:rsidRPr="00957744">
        <w:rPr>
          <w:rFonts w:cs="Arial"/>
          <w:b/>
          <w:sz w:val="24"/>
          <w:szCs w:val="24"/>
        </w:rPr>
        <w:t>Clay, O. J.</w:t>
      </w:r>
      <w:r w:rsidR="00AA0E23" w:rsidRPr="00957744">
        <w:rPr>
          <w:rFonts w:cs="Arial"/>
          <w:sz w:val="24"/>
          <w:szCs w:val="24"/>
        </w:rPr>
        <w:t>, Wadley, V. G., Andel, R., Wang, H. -X., Sawyer, P., &amp; Allman, R. (</w:t>
      </w:r>
      <w:r w:rsidR="00957744">
        <w:rPr>
          <w:rFonts w:cs="Arial"/>
          <w:sz w:val="24"/>
          <w:szCs w:val="24"/>
        </w:rPr>
        <w:t>2010</w:t>
      </w:r>
      <w:r w:rsidR="00AA0E23" w:rsidRPr="00957744">
        <w:rPr>
          <w:rFonts w:cs="Arial"/>
          <w:sz w:val="24"/>
          <w:szCs w:val="24"/>
        </w:rPr>
        <w:t xml:space="preserve">). Diabetes and cognitive decline: Investigating the potential influence of factors related to health disparities. </w:t>
      </w:r>
      <w:r w:rsidR="00AA0E23" w:rsidRPr="00957744">
        <w:rPr>
          <w:rFonts w:cs="Arial"/>
          <w:sz w:val="24"/>
          <w:szCs w:val="24"/>
          <w:u w:val="single"/>
        </w:rPr>
        <w:t>Journal of Aging and Health</w:t>
      </w:r>
      <w:r w:rsidR="00726B54" w:rsidRPr="00726B54">
        <w:rPr>
          <w:sz w:val="24"/>
          <w:szCs w:val="24"/>
          <w:u w:val="single"/>
        </w:rPr>
        <w:t>, 22</w:t>
      </w:r>
      <w:r w:rsidR="00726B54" w:rsidRPr="00726B54">
        <w:rPr>
          <w:sz w:val="24"/>
          <w:szCs w:val="24"/>
        </w:rPr>
        <w:t>, 292-306.</w:t>
      </w:r>
    </w:p>
    <w:p w14:paraId="7925F50C" w14:textId="77777777" w:rsidR="00284AC2" w:rsidRDefault="00284AC2" w:rsidP="006E4329">
      <w:pPr>
        <w:pStyle w:val="Heading1"/>
        <w:ind w:left="720" w:hanging="720"/>
        <w:rPr>
          <w:bCs/>
          <w:iCs/>
        </w:rPr>
      </w:pPr>
    </w:p>
    <w:p w14:paraId="4036B8CF" w14:textId="77777777" w:rsidR="006E4329" w:rsidRPr="00860384" w:rsidRDefault="00D81BA0" w:rsidP="006E4329">
      <w:pPr>
        <w:pStyle w:val="Heading1"/>
        <w:ind w:left="720" w:hanging="720"/>
        <w:rPr>
          <w:bCs/>
          <w:color w:val="000000"/>
          <w:sz w:val="22"/>
          <w:szCs w:val="22"/>
        </w:rPr>
      </w:pPr>
      <w:r>
        <w:rPr>
          <w:bCs/>
          <w:iCs/>
        </w:rPr>
        <w:t>26</w:t>
      </w:r>
      <w:r w:rsidRPr="00D81BA0">
        <w:rPr>
          <w:bCs/>
          <w:iCs/>
        </w:rPr>
        <w:t>.)</w:t>
      </w:r>
      <w:r>
        <w:rPr>
          <w:b/>
          <w:bCs/>
          <w:i/>
          <w:iCs/>
        </w:rPr>
        <w:t xml:space="preserve"> </w:t>
      </w:r>
      <w:r w:rsidR="006E4329">
        <w:rPr>
          <w:szCs w:val="24"/>
        </w:rPr>
        <w:t xml:space="preserve">Goode, P. S., Burgio, K. L., Johnson, T. M., </w:t>
      </w:r>
      <w:r w:rsidR="006E4329" w:rsidRPr="00860384">
        <w:rPr>
          <w:b/>
          <w:szCs w:val="24"/>
        </w:rPr>
        <w:t>Clay, O. J.</w:t>
      </w:r>
      <w:r w:rsidR="006E4329">
        <w:rPr>
          <w:b/>
          <w:szCs w:val="24"/>
        </w:rPr>
        <w:t xml:space="preserve">, </w:t>
      </w:r>
      <w:r w:rsidR="006E4329">
        <w:rPr>
          <w:szCs w:val="24"/>
        </w:rPr>
        <w:t xml:space="preserve">Roth, D. L., Markland, A. D., Burkhardt, J. H., Issa, M. M., Lloyd, L. K. (2011). </w:t>
      </w:r>
      <w:r w:rsidR="006E4329" w:rsidRPr="00860384">
        <w:rPr>
          <w:bCs/>
          <w:color w:val="000000"/>
          <w:szCs w:val="24"/>
        </w:rPr>
        <w:t xml:space="preserve">Behavioral </w:t>
      </w:r>
      <w:r w:rsidR="006E4329">
        <w:rPr>
          <w:bCs/>
          <w:color w:val="000000"/>
          <w:szCs w:val="24"/>
        </w:rPr>
        <w:t>t</w:t>
      </w:r>
      <w:r w:rsidR="006E4329" w:rsidRPr="00860384">
        <w:rPr>
          <w:bCs/>
          <w:color w:val="000000"/>
          <w:szCs w:val="24"/>
        </w:rPr>
        <w:t xml:space="preserve">herapy </w:t>
      </w:r>
      <w:r w:rsidR="006E4329">
        <w:rPr>
          <w:bCs/>
          <w:color w:val="000000"/>
          <w:szCs w:val="24"/>
        </w:rPr>
        <w:t>w</w:t>
      </w:r>
      <w:r w:rsidR="006E4329" w:rsidRPr="00860384">
        <w:rPr>
          <w:bCs/>
          <w:color w:val="000000"/>
          <w:szCs w:val="24"/>
        </w:rPr>
        <w:t xml:space="preserve">ith or </w:t>
      </w:r>
      <w:r w:rsidR="006E4329">
        <w:rPr>
          <w:bCs/>
          <w:color w:val="000000"/>
          <w:szCs w:val="24"/>
        </w:rPr>
        <w:t>w</w:t>
      </w:r>
      <w:r w:rsidR="006E4329" w:rsidRPr="00860384">
        <w:rPr>
          <w:bCs/>
          <w:color w:val="000000"/>
          <w:szCs w:val="24"/>
        </w:rPr>
        <w:t xml:space="preserve">ithout </w:t>
      </w:r>
      <w:r w:rsidR="006E4329">
        <w:rPr>
          <w:bCs/>
          <w:color w:val="000000"/>
          <w:szCs w:val="24"/>
        </w:rPr>
        <w:t>b</w:t>
      </w:r>
      <w:r w:rsidR="006E4329" w:rsidRPr="00860384">
        <w:rPr>
          <w:bCs/>
          <w:color w:val="000000"/>
          <w:szCs w:val="24"/>
        </w:rPr>
        <w:t xml:space="preserve">iofeedback and </w:t>
      </w:r>
      <w:r w:rsidR="006E4329">
        <w:rPr>
          <w:bCs/>
          <w:color w:val="000000"/>
          <w:szCs w:val="24"/>
        </w:rPr>
        <w:t>p</w:t>
      </w:r>
      <w:r w:rsidR="006E4329" w:rsidRPr="00860384">
        <w:rPr>
          <w:bCs/>
          <w:color w:val="000000"/>
          <w:szCs w:val="24"/>
        </w:rPr>
        <w:t xml:space="preserve">elvic </w:t>
      </w:r>
      <w:r w:rsidR="006E4329">
        <w:rPr>
          <w:bCs/>
          <w:color w:val="000000"/>
          <w:szCs w:val="24"/>
        </w:rPr>
        <w:t>f</w:t>
      </w:r>
      <w:r w:rsidR="006E4329" w:rsidRPr="00860384">
        <w:rPr>
          <w:bCs/>
          <w:color w:val="000000"/>
          <w:szCs w:val="24"/>
        </w:rPr>
        <w:t xml:space="preserve">loor </w:t>
      </w:r>
      <w:r w:rsidR="006E4329">
        <w:rPr>
          <w:bCs/>
          <w:color w:val="000000"/>
          <w:szCs w:val="24"/>
        </w:rPr>
        <w:t>e</w:t>
      </w:r>
      <w:r w:rsidR="006E4329" w:rsidRPr="00860384">
        <w:rPr>
          <w:bCs/>
          <w:color w:val="000000"/>
          <w:szCs w:val="24"/>
        </w:rPr>
        <w:t xml:space="preserve">lectrical </w:t>
      </w:r>
      <w:r w:rsidR="006E4329">
        <w:rPr>
          <w:bCs/>
          <w:color w:val="000000"/>
          <w:szCs w:val="24"/>
        </w:rPr>
        <w:t>s</w:t>
      </w:r>
      <w:r w:rsidR="006E4329" w:rsidRPr="00860384">
        <w:rPr>
          <w:bCs/>
          <w:color w:val="000000"/>
          <w:szCs w:val="24"/>
        </w:rPr>
        <w:t xml:space="preserve">timulation for </w:t>
      </w:r>
      <w:r w:rsidR="006E4329">
        <w:rPr>
          <w:bCs/>
          <w:color w:val="000000"/>
          <w:szCs w:val="24"/>
        </w:rPr>
        <w:t>p</w:t>
      </w:r>
      <w:r w:rsidR="006E4329" w:rsidRPr="00860384">
        <w:rPr>
          <w:bCs/>
          <w:color w:val="000000"/>
          <w:szCs w:val="24"/>
        </w:rPr>
        <w:t xml:space="preserve">ersistent </w:t>
      </w:r>
      <w:r w:rsidR="006E4329">
        <w:rPr>
          <w:bCs/>
          <w:color w:val="000000"/>
          <w:szCs w:val="24"/>
        </w:rPr>
        <w:t>p</w:t>
      </w:r>
      <w:r w:rsidR="006E4329" w:rsidRPr="00860384">
        <w:rPr>
          <w:bCs/>
          <w:color w:val="000000"/>
          <w:szCs w:val="24"/>
        </w:rPr>
        <w:t>ost</w:t>
      </w:r>
      <w:r w:rsidR="006E4329">
        <w:rPr>
          <w:bCs/>
          <w:color w:val="000000"/>
          <w:szCs w:val="24"/>
        </w:rPr>
        <w:t>p</w:t>
      </w:r>
      <w:r w:rsidR="006E4329" w:rsidRPr="00860384">
        <w:rPr>
          <w:bCs/>
          <w:color w:val="000000"/>
          <w:szCs w:val="24"/>
        </w:rPr>
        <w:t xml:space="preserve">rostatectomy </w:t>
      </w:r>
      <w:r w:rsidR="006E4329">
        <w:rPr>
          <w:bCs/>
          <w:color w:val="000000"/>
          <w:szCs w:val="24"/>
        </w:rPr>
        <w:t>i</w:t>
      </w:r>
      <w:r w:rsidR="006E4329" w:rsidRPr="00860384">
        <w:rPr>
          <w:bCs/>
          <w:color w:val="000000"/>
          <w:szCs w:val="24"/>
        </w:rPr>
        <w:t xml:space="preserve">ncontinence – A </w:t>
      </w:r>
      <w:r w:rsidR="006E4329">
        <w:rPr>
          <w:bCs/>
          <w:color w:val="000000"/>
          <w:szCs w:val="24"/>
        </w:rPr>
        <w:t>r</w:t>
      </w:r>
      <w:r w:rsidR="006E4329" w:rsidRPr="00860384">
        <w:rPr>
          <w:bCs/>
          <w:color w:val="000000"/>
          <w:szCs w:val="24"/>
        </w:rPr>
        <w:t xml:space="preserve">andomized </w:t>
      </w:r>
      <w:r w:rsidR="006E4329">
        <w:rPr>
          <w:bCs/>
          <w:color w:val="000000"/>
          <w:szCs w:val="24"/>
        </w:rPr>
        <w:t>c</w:t>
      </w:r>
      <w:r w:rsidR="006E4329" w:rsidRPr="00860384">
        <w:rPr>
          <w:bCs/>
          <w:color w:val="000000"/>
          <w:szCs w:val="24"/>
        </w:rPr>
        <w:t xml:space="preserve">ontrolled </w:t>
      </w:r>
      <w:r w:rsidR="006E4329">
        <w:rPr>
          <w:bCs/>
          <w:color w:val="000000"/>
          <w:szCs w:val="24"/>
        </w:rPr>
        <w:t>t</w:t>
      </w:r>
      <w:r w:rsidR="006E4329" w:rsidRPr="00860384">
        <w:rPr>
          <w:bCs/>
          <w:color w:val="000000"/>
          <w:szCs w:val="24"/>
        </w:rPr>
        <w:t>rial</w:t>
      </w:r>
      <w:r w:rsidR="006E4329">
        <w:rPr>
          <w:bCs/>
          <w:color w:val="000000"/>
          <w:szCs w:val="24"/>
        </w:rPr>
        <w:t xml:space="preserve">. </w:t>
      </w:r>
      <w:r w:rsidR="006E4329" w:rsidRPr="00860384">
        <w:rPr>
          <w:bCs/>
          <w:color w:val="000000"/>
          <w:szCs w:val="24"/>
          <w:u w:val="single"/>
        </w:rPr>
        <w:t>Journal of the American Medical Association</w:t>
      </w:r>
      <w:r w:rsidR="006E4329">
        <w:rPr>
          <w:bCs/>
          <w:color w:val="000000"/>
          <w:szCs w:val="24"/>
          <w:u w:val="single"/>
        </w:rPr>
        <w:t>, 305</w:t>
      </w:r>
      <w:r w:rsidR="006E4329" w:rsidRPr="006E4329">
        <w:rPr>
          <w:bCs/>
          <w:color w:val="000000"/>
          <w:szCs w:val="24"/>
        </w:rPr>
        <w:t>(2), 151-159</w:t>
      </w:r>
      <w:r w:rsidR="006E4329">
        <w:rPr>
          <w:bCs/>
          <w:color w:val="000000"/>
          <w:szCs w:val="24"/>
        </w:rPr>
        <w:t>.</w:t>
      </w:r>
    </w:p>
    <w:p w14:paraId="0E5CA2F6" w14:textId="77777777" w:rsidR="006E4329" w:rsidRDefault="006E4329" w:rsidP="00274422">
      <w:pPr>
        <w:ind w:left="720" w:hanging="720"/>
        <w:rPr>
          <w:sz w:val="24"/>
          <w:szCs w:val="24"/>
        </w:rPr>
      </w:pPr>
    </w:p>
    <w:p w14:paraId="12E46EF8" w14:textId="77777777" w:rsidR="009A6409" w:rsidRDefault="00D81BA0" w:rsidP="006F16D5">
      <w:pPr>
        <w:ind w:left="720" w:hanging="720"/>
        <w:rPr>
          <w:sz w:val="24"/>
          <w:szCs w:val="24"/>
          <w:u w:val="single"/>
        </w:rPr>
      </w:pPr>
      <w:r>
        <w:rPr>
          <w:bCs/>
          <w:iCs/>
          <w:sz w:val="24"/>
        </w:rPr>
        <w:t>27</w:t>
      </w:r>
      <w:r w:rsidRPr="00D81BA0">
        <w:rPr>
          <w:bCs/>
          <w:iCs/>
          <w:sz w:val="24"/>
        </w:rPr>
        <w:t>.)</w:t>
      </w:r>
      <w:r>
        <w:rPr>
          <w:b/>
          <w:bCs/>
          <w:i/>
          <w:iCs/>
          <w:sz w:val="24"/>
        </w:rPr>
        <w:t xml:space="preserve"> </w:t>
      </w:r>
      <w:r w:rsidR="009A6409" w:rsidRPr="009A6409">
        <w:rPr>
          <w:sz w:val="24"/>
          <w:szCs w:val="24"/>
        </w:rPr>
        <w:t xml:space="preserve">Roth, D. L., Haley, W. E., </w:t>
      </w:r>
      <w:r w:rsidR="009A6409" w:rsidRPr="009A6409">
        <w:rPr>
          <w:b/>
          <w:sz w:val="24"/>
          <w:szCs w:val="24"/>
        </w:rPr>
        <w:t>Clay, O. J.</w:t>
      </w:r>
      <w:r w:rsidR="009A6409" w:rsidRPr="009A6409">
        <w:rPr>
          <w:sz w:val="24"/>
          <w:szCs w:val="24"/>
        </w:rPr>
        <w:t>, Perkins, M., Grant, J. S., Rhodes, J. D., Wadley, V. G., Kissela, B., &amp; Howard, G. (</w:t>
      </w:r>
      <w:r w:rsidR="00233442">
        <w:rPr>
          <w:sz w:val="24"/>
          <w:szCs w:val="24"/>
        </w:rPr>
        <w:t>2011</w:t>
      </w:r>
      <w:r w:rsidR="009A6409" w:rsidRPr="009A6409">
        <w:rPr>
          <w:sz w:val="24"/>
          <w:szCs w:val="24"/>
        </w:rPr>
        <w:t xml:space="preserve">).  Race and gender differences in one-year stroke outcomes for community-dwelling stroke survivors with family caregivers.  </w:t>
      </w:r>
      <w:r w:rsidR="009A6409" w:rsidRPr="009A6409">
        <w:rPr>
          <w:iCs/>
          <w:sz w:val="24"/>
          <w:szCs w:val="24"/>
          <w:u w:val="single"/>
        </w:rPr>
        <w:t>Stroke</w:t>
      </w:r>
      <w:r w:rsidR="00BF679A">
        <w:rPr>
          <w:iCs/>
          <w:sz w:val="24"/>
          <w:szCs w:val="24"/>
          <w:u w:val="single"/>
        </w:rPr>
        <w:t>, 42</w:t>
      </w:r>
      <w:r w:rsidR="00BF679A" w:rsidRPr="00BF679A">
        <w:rPr>
          <w:iCs/>
          <w:sz w:val="24"/>
          <w:szCs w:val="24"/>
        </w:rPr>
        <w:t>, 626-631.</w:t>
      </w:r>
    </w:p>
    <w:p w14:paraId="6081CB07" w14:textId="77777777" w:rsidR="00517FE1" w:rsidRDefault="00517FE1" w:rsidP="009A6409">
      <w:pPr>
        <w:ind w:left="360" w:hanging="360"/>
        <w:rPr>
          <w:sz w:val="24"/>
          <w:szCs w:val="24"/>
          <w:u w:val="single"/>
        </w:rPr>
      </w:pPr>
    </w:p>
    <w:p w14:paraId="6E56A874" w14:textId="77777777" w:rsidR="00517FE1" w:rsidRDefault="00D81BA0" w:rsidP="006F16D5">
      <w:pPr>
        <w:ind w:left="720" w:hanging="720"/>
        <w:rPr>
          <w:sz w:val="24"/>
          <w:szCs w:val="24"/>
        </w:rPr>
      </w:pPr>
      <w:r>
        <w:rPr>
          <w:bCs/>
          <w:iCs/>
          <w:sz w:val="24"/>
        </w:rPr>
        <w:t>28</w:t>
      </w:r>
      <w:r w:rsidRPr="00D81BA0">
        <w:rPr>
          <w:bCs/>
          <w:iCs/>
          <w:sz w:val="24"/>
        </w:rPr>
        <w:t>.)</w:t>
      </w:r>
      <w:r>
        <w:rPr>
          <w:b/>
          <w:bCs/>
          <w:i/>
          <w:iCs/>
          <w:sz w:val="24"/>
        </w:rPr>
        <w:t xml:space="preserve"> </w:t>
      </w:r>
      <w:r w:rsidR="00517FE1">
        <w:rPr>
          <w:sz w:val="24"/>
          <w:szCs w:val="24"/>
        </w:rPr>
        <w:t xml:space="preserve">Makhija, S.K., Gilbert, G. H., </w:t>
      </w:r>
      <w:r w:rsidR="00517FE1" w:rsidRPr="00517FE1">
        <w:rPr>
          <w:b/>
          <w:sz w:val="24"/>
          <w:szCs w:val="24"/>
        </w:rPr>
        <w:t>Clay, O. J.</w:t>
      </w:r>
      <w:r w:rsidR="00517FE1">
        <w:rPr>
          <w:sz w:val="24"/>
          <w:szCs w:val="24"/>
        </w:rPr>
        <w:t>, Matthews, J. C., Sawyer, P., &amp; Allman, R. M. (</w:t>
      </w:r>
      <w:r w:rsidR="00CB4A80">
        <w:rPr>
          <w:sz w:val="24"/>
          <w:szCs w:val="24"/>
        </w:rPr>
        <w:t>2011</w:t>
      </w:r>
      <w:r w:rsidR="00517FE1">
        <w:rPr>
          <w:sz w:val="24"/>
          <w:szCs w:val="24"/>
        </w:rPr>
        <w:t xml:space="preserve">). Oral health-related quality of life and life space mobility in community-dwelling older adults. </w:t>
      </w:r>
      <w:r w:rsidR="00517FE1" w:rsidRPr="00517FE1">
        <w:rPr>
          <w:sz w:val="24"/>
          <w:szCs w:val="24"/>
          <w:u w:val="single"/>
        </w:rPr>
        <w:t>Journal of the American Geriatric Society</w:t>
      </w:r>
      <w:r w:rsidR="004D24C4">
        <w:rPr>
          <w:sz w:val="24"/>
          <w:szCs w:val="24"/>
          <w:u w:val="single"/>
        </w:rPr>
        <w:t>, 59</w:t>
      </w:r>
      <w:r w:rsidR="004D24C4">
        <w:rPr>
          <w:sz w:val="24"/>
          <w:szCs w:val="24"/>
        </w:rPr>
        <w:t>, 512-518</w:t>
      </w:r>
      <w:r w:rsidR="00517FE1">
        <w:rPr>
          <w:sz w:val="24"/>
          <w:szCs w:val="24"/>
        </w:rPr>
        <w:t>.</w:t>
      </w:r>
    </w:p>
    <w:p w14:paraId="0D894CF9" w14:textId="77777777" w:rsidR="00D81BA0" w:rsidRDefault="00D81BA0" w:rsidP="00D81BA0">
      <w:pPr>
        <w:ind w:left="450" w:hanging="450"/>
        <w:rPr>
          <w:b/>
          <w:sz w:val="24"/>
          <w:szCs w:val="24"/>
        </w:rPr>
      </w:pPr>
    </w:p>
    <w:p w14:paraId="675AB669" w14:textId="77777777" w:rsidR="006F16D5" w:rsidRDefault="006F16D5" w:rsidP="006F16D5">
      <w:pPr>
        <w:pStyle w:val="BodyText"/>
        <w:spacing w:after="0"/>
        <w:ind w:left="720" w:hanging="720"/>
        <w:rPr>
          <w:rFonts w:cs="Arial"/>
          <w:sz w:val="24"/>
          <w:szCs w:val="24"/>
        </w:rPr>
      </w:pPr>
      <w:r w:rsidRPr="006F16D5">
        <w:rPr>
          <w:rFonts w:cs="Arial"/>
          <w:sz w:val="24"/>
          <w:szCs w:val="24"/>
        </w:rPr>
        <w:t>29.)</w:t>
      </w:r>
      <w:r>
        <w:rPr>
          <w:rFonts w:cs="Arial"/>
          <w:b/>
          <w:sz w:val="24"/>
          <w:szCs w:val="24"/>
        </w:rPr>
        <w:t xml:space="preserve"> </w:t>
      </w:r>
      <w:r w:rsidRPr="00957744">
        <w:rPr>
          <w:rFonts w:cs="Arial"/>
          <w:b/>
          <w:sz w:val="24"/>
          <w:szCs w:val="24"/>
        </w:rPr>
        <w:t>Clay, O. J.</w:t>
      </w:r>
      <w:r w:rsidRPr="00957744">
        <w:rPr>
          <w:rFonts w:cs="Arial"/>
          <w:sz w:val="24"/>
          <w:szCs w:val="24"/>
        </w:rPr>
        <w:t>, Roth, D. L., Safford, M. M., Sawyer, P. L., &amp; Allman, R. M.</w:t>
      </w:r>
      <w:r>
        <w:rPr>
          <w:rFonts w:cs="Arial"/>
          <w:sz w:val="24"/>
          <w:szCs w:val="24"/>
        </w:rPr>
        <w:t xml:space="preserve"> </w:t>
      </w:r>
      <w:r w:rsidRPr="00957744">
        <w:rPr>
          <w:rFonts w:cs="Arial"/>
          <w:sz w:val="24"/>
          <w:szCs w:val="24"/>
        </w:rPr>
        <w:t>(</w:t>
      </w:r>
      <w:r w:rsidR="00E438AA">
        <w:rPr>
          <w:rFonts w:cs="Arial"/>
          <w:sz w:val="24"/>
          <w:szCs w:val="24"/>
        </w:rPr>
        <w:t>2011</w:t>
      </w:r>
      <w:r w:rsidRPr="00957744">
        <w:rPr>
          <w:rFonts w:cs="Arial"/>
          <w:sz w:val="24"/>
          <w:szCs w:val="24"/>
        </w:rPr>
        <w:t xml:space="preserve">). </w:t>
      </w:r>
      <w:r w:rsidRPr="00957744">
        <w:rPr>
          <w:sz w:val="24"/>
          <w:szCs w:val="24"/>
        </w:rPr>
        <w:t>Predictors of overnight hospital admission in older African American and Caucasian Medicare beneficiaries</w:t>
      </w:r>
      <w:r w:rsidRPr="00957744">
        <w:rPr>
          <w:rFonts w:cs="Arial"/>
          <w:sz w:val="24"/>
          <w:szCs w:val="24"/>
        </w:rPr>
        <w:t xml:space="preserve">. </w:t>
      </w:r>
      <w:r w:rsidR="000D0CC2">
        <w:rPr>
          <w:rFonts w:cs="Arial"/>
          <w:sz w:val="24"/>
          <w:szCs w:val="24"/>
          <w:u w:val="single"/>
        </w:rPr>
        <w:t xml:space="preserve">Journals </w:t>
      </w:r>
      <w:r w:rsidRPr="00957744">
        <w:rPr>
          <w:rFonts w:cs="Arial"/>
          <w:sz w:val="24"/>
          <w:szCs w:val="24"/>
          <w:u w:val="single"/>
        </w:rPr>
        <w:t>of Gerontology: Medical Sciences</w:t>
      </w:r>
      <w:r w:rsidR="00141977">
        <w:rPr>
          <w:rFonts w:cs="Arial"/>
          <w:sz w:val="24"/>
          <w:szCs w:val="24"/>
          <w:u w:val="single"/>
        </w:rPr>
        <w:t>, 66</w:t>
      </w:r>
      <w:r w:rsidR="00141977">
        <w:rPr>
          <w:rFonts w:cs="Arial"/>
          <w:sz w:val="24"/>
          <w:szCs w:val="24"/>
        </w:rPr>
        <w:t>, 9</w:t>
      </w:r>
      <w:r w:rsidR="001B1DC4">
        <w:rPr>
          <w:rFonts w:cs="Arial"/>
          <w:sz w:val="24"/>
          <w:szCs w:val="24"/>
        </w:rPr>
        <w:t>10</w:t>
      </w:r>
      <w:r w:rsidR="00141977">
        <w:rPr>
          <w:rFonts w:cs="Arial"/>
          <w:sz w:val="24"/>
          <w:szCs w:val="24"/>
        </w:rPr>
        <w:t>-9</w:t>
      </w:r>
      <w:r w:rsidR="001B1DC4">
        <w:rPr>
          <w:rFonts w:cs="Arial"/>
          <w:sz w:val="24"/>
          <w:szCs w:val="24"/>
        </w:rPr>
        <w:t>16</w:t>
      </w:r>
      <w:r w:rsidRPr="00957744">
        <w:rPr>
          <w:rFonts w:cs="Arial"/>
          <w:sz w:val="24"/>
          <w:szCs w:val="24"/>
        </w:rPr>
        <w:t>.</w:t>
      </w:r>
    </w:p>
    <w:p w14:paraId="1E14BEB3" w14:textId="77777777" w:rsidR="004541B0" w:rsidRDefault="004541B0" w:rsidP="006F16D5">
      <w:pPr>
        <w:pStyle w:val="BodyText"/>
        <w:spacing w:after="0"/>
        <w:ind w:left="720" w:hanging="720"/>
        <w:rPr>
          <w:rFonts w:cs="Arial"/>
          <w:sz w:val="24"/>
          <w:szCs w:val="24"/>
        </w:rPr>
      </w:pPr>
    </w:p>
    <w:p w14:paraId="1CE4A9BA" w14:textId="77777777" w:rsidR="002F2715" w:rsidRDefault="002F2715" w:rsidP="002F2715">
      <w:pPr>
        <w:pStyle w:val="BodyText"/>
        <w:spacing w:after="0"/>
        <w:ind w:left="720" w:hanging="720"/>
        <w:rPr>
          <w:rFonts w:cs="Arial"/>
          <w:b/>
          <w:sz w:val="24"/>
          <w:szCs w:val="24"/>
        </w:rPr>
      </w:pPr>
      <w:r>
        <w:rPr>
          <w:rFonts w:cs="Arial"/>
          <w:sz w:val="24"/>
          <w:szCs w:val="24"/>
        </w:rPr>
        <w:t xml:space="preserve">30.) </w:t>
      </w:r>
      <w:r w:rsidRPr="005F1A63">
        <w:rPr>
          <w:rFonts w:cs="Arial"/>
          <w:sz w:val="24"/>
          <w:szCs w:val="24"/>
        </w:rPr>
        <w:t>Thorpe, R. J. Jr.,</w:t>
      </w:r>
      <w:r>
        <w:rPr>
          <w:rFonts w:cs="Arial"/>
          <w:b/>
          <w:sz w:val="24"/>
          <w:szCs w:val="24"/>
        </w:rPr>
        <w:t xml:space="preserve"> Clay, O. J., </w:t>
      </w:r>
      <w:r w:rsidRPr="005F1A63">
        <w:rPr>
          <w:rFonts w:cs="Arial"/>
          <w:sz w:val="24"/>
          <w:szCs w:val="24"/>
        </w:rPr>
        <w:t>Szanton, S. L.,</w:t>
      </w:r>
      <w:r>
        <w:rPr>
          <w:rFonts w:cs="Arial"/>
          <w:b/>
          <w:sz w:val="24"/>
          <w:szCs w:val="24"/>
        </w:rPr>
        <w:t xml:space="preserve"> </w:t>
      </w:r>
      <w:r w:rsidRPr="005F1A63">
        <w:rPr>
          <w:rFonts w:cs="Arial"/>
          <w:sz w:val="24"/>
          <w:szCs w:val="24"/>
        </w:rPr>
        <w:t>Allaire, J. &amp; Whitfield, K.</w:t>
      </w:r>
      <w:r>
        <w:rPr>
          <w:rFonts w:cs="Arial"/>
          <w:b/>
          <w:sz w:val="24"/>
          <w:szCs w:val="24"/>
        </w:rPr>
        <w:t xml:space="preserve"> </w:t>
      </w:r>
      <w:r w:rsidRPr="005F1A63">
        <w:rPr>
          <w:rFonts w:cs="Arial"/>
          <w:sz w:val="24"/>
          <w:szCs w:val="24"/>
        </w:rPr>
        <w:t>(</w:t>
      </w:r>
      <w:r>
        <w:rPr>
          <w:rFonts w:cs="Arial"/>
          <w:sz w:val="24"/>
          <w:szCs w:val="24"/>
        </w:rPr>
        <w:t xml:space="preserve">2011). Correlates of </w:t>
      </w:r>
      <w:r w:rsidR="00A97C19">
        <w:rPr>
          <w:rFonts w:cs="Arial"/>
          <w:sz w:val="24"/>
          <w:szCs w:val="24"/>
        </w:rPr>
        <w:t>m</w:t>
      </w:r>
      <w:r>
        <w:rPr>
          <w:rFonts w:cs="Arial"/>
          <w:sz w:val="24"/>
          <w:szCs w:val="24"/>
        </w:rPr>
        <w:t xml:space="preserve">obility </w:t>
      </w:r>
      <w:r w:rsidR="00A97C19">
        <w:rPr>
          <w:rFonts w:cs="Arial"/>
          <w:sz w:val="24"/>
          <w:szCs w:val="24"/>
        </w:rPr>
        <w:t>l</w:t>
      </w:r>
      <w:r>
        <w:rPr>
          <w:rFonts w:cs="Arial"/>
          <w:sz w:val="24"/>
          <w:szCs w:val="24"/>
        </w:rPr>
        <w:t xml:space="preserve">imitation in African Americans. </w:t>
      </w:r>
      <w:r w:rsidRPr="00957744">
        <w:rPr>
          <w:rFonts w:cs="Arial"/>
          <w:sz w:val="24"/>
          <w:szCs w:val="24"/>
          <w:u w:val="single"/>
        </w:rPr>
        <w:t xml:space="preserve">Journals of Gerontology: Medical </w:t>
      </w:r>
      <w:r w:rsidRPr="00F039E7">
        <w:rPr>
          <w:rFonts w:cs="Arial"/>
          <w:sz w:val="24"/>
          <w:szCs w:val="24"/>
          <w:u w:val="single"/>
        </w:rPr>
        <w:t>Sciences</w:t>
      </w:r>
      <w:r w:rsidR="00F039E7" w:rsidRPr="00F039E7">
        <w:rPr>
          <w:rFonts w:cs="Arial"/>
          <w:sz w:val="24"/>
          <w:szCs w:val="24"/>
          <w:u w:val="single"/>
        </w:rPr>
        <w:t>, 66</w:t>
      </w:r>
      <w:r w:rsidR="00F039E7" w:rsidRPr="00A97C19">
        <w:rPr>
          <w:rFonts w:cs="Arial"/>
          <w:sz w:val="24"/>
          <w:szCs w:val="24"/>
        </w:rPr>
        <w:t>, 1258-1263</w:t>
      </w:r>
      <w:r w:rsidR="00F039E7" w:rsidRPr="00F039E7">
        <w:rPr>
          <w:rFonts w:cs="Arial"/>
          <w:sz w:val="24"/>
          <w:szCs w:val="24"/>
        </w:rPr>
        <w:t>.</w:t>
      </w:r>
      <w:r>
        <w:rPr>
          <w:rFonts w:cs="Arial"/>
          <w:sz w:val="24"/>
          <w:szCs w:val="24"/>
        </w:rPr>
        <w:t xml:space="preserve"> </w:t>
      </w:r>
      <w:r>
        <w:rPr>
          <w:rFonts w:cs="Arial"/>
          <w:b/>
          <w:sz w:val="24"/>
          <w:szCs w:val="24"/>
        </w:rPr>
        <w:t xml:space="preserve">  </w:t>
      </w:r>
    </w:p>
    <w:p w14:paraId="0B50101A" w14:textId="77777777" w:rsidR="000F00AF" w:rsidRDefault="000F00AF" w:rsidP="002F2715">
      <w:pPr>
        <w:pStyle w:val="BodyText"/>
        <w:spacing w:after="0"/>
        <w:ind w:left="720" w:hanging="720"/>
        <w:rPr>
          <w:rFonts w:cs="Arial"/>
          <w:b/>
          <w:sz w:val="24"/>
          <w:szCs w:val="24"/>
        </w:rPr>
      </w:pPr>
    </w:p>
    <w:p w14:paraId="19866C85" w14:textId="77777777" w:rsidR="000F00AF" w:rsidRDefault="000F00AF" w:rsidP="000F00AF">
      <w:pPr>
        <w:pStyle w:val="BodyText"/>
        <w:spacing w:after="0"/>
        <w:ind w:left="720" w:hanging="720"/>
        <w:rPr>
          <w:rFonts w:cs="Arial"/>
          <w:sz w:val="24"/>
          <w:szCs w:val="24"/>
        </w:rPr>
      </w:pPr>
      <w:r>
        <w:rPr>
          <w:rFonts w:cs="Arial"/>
          <w:sz w:val="24"/>
          <w:szCs w:val="24"/>
        </w:rPr>
        <w:t xml:space="preserve">31.) Boyle-Walker, M., Semes, L. P., </w:t>
      </w:r>
      <w:r w:rsidRPr="00B67A5C">
        <w:rPr>
          <w:rFonts w:cs="Arial"/>
          <w:b/>
          <w:sz w:val="24"/>
          <w:szCs w:val="24"/>
        </w:rPr>
        <w:t>Clay, O. J.</w:t>
      </w:r>
      <w:r>
        <w:rPr>
          <w:rFonts w:cs="Arial"/>
          <w:sz w:val="24"/>
          <w:szCs w:val="24"/>
        </w:rPr>
        <w:t xml:space="preserve">, Liu, L., &amp; Fuhr, P. (2011). Sleep apnea syndrome represents a risk for glaucoma in veterans’ affairs population. </w:t>
      </w:r>
      <w:r w:rsidRPr="00460414">
        <w:rPr>
          <w:rFonts w:cs="Arial"/>
          <w:sz w:val="24"/>
          <w:szCs w:val="24"/>
          <w:u w:val="single"/>
        </w:rPr>
        <w:t>ISRN Ophthalmology</w:t>
      </w:r>
      <w:r w:rsidRPr="000F00AF">
        <w:rPr>
          <w:sz w:val="24"/>
          <w:szCs w:val="24"/>
        </w:rPr>
        <w:t xml:space="preserve">, </w:t>
      </w:r>
      <w:r w:rsidRPr="000F00AF">
        <w:rPr>
          <w:color w:val="000000"/>
          <w:sz w:val="24"/>
          <w:szCs w:val="24"/>
        </w:rPr>
        <w:t>Article ID 920767, 5 pages</w:t>
      </w:r>
      <w:r w:rsidRPr="000F00AF">
        <w:rPr>
          <w:sz w:val="24"/>
          <w:szCs w:val="24"/>
        </w:rPr>
        <w:t>.</w:t>
      </w:r>
    </w:p>
    <w:p w14:paraId="54FDF133" w14:textId="77777777" w:rsidR="000F00AF" w:rsidRDefault="000F00AF" w:rsidP="002F2715">
      <w:pPr>
        <w:pStyle w:val="BodyText"/>
        <w:spacing w:after="0"/>
        <w:ind w:left="720" w:hanging="720"/>
        <w:rPr>
          <w:rFonts w:cs="Arial"/>
          <w:b/>
          <w:sz w:val="24"/>
          <w:szCs w:val="24"/>
        </w:rPr>
      </w:pPr>
    </w:p>
    <w:p w14:paraId="2D1B04ED" w14:textId="77777777" w:rsidR="004541B0" w:rsidRDefault="004541B0" w:rsidP="004541B0">
      <w:pPr>
        <w:pStyle w:val="BodyText"/>
        <w:spacing w:after="0"/>
        <w:ind w:left="720" w:hanging="720"/>
        <w:rPr>
          <w:rFonts w:cs="Arial"/>
          <w:sz w:val="24"/>
          <w:szCs w:val="24"/>
        </w:rPr>
      </w:pPr>
      <w:r>
        <w:rPr>
          <w:rFonts w:cs="Arial"/>
          <w:sz w:val="24"/>
          <w:szCs w:val="24"/>
        </w:rPr>
        <w:t>3</w:t>
      </w:r>
      <w:r w:rsidR="000F00AF">
        <w:rPr>
          <w:rFonts w:cs="Arial"/>
          <w:sz w:val="24"/>
          <w:szCs w:val="24"/>
        </w:rPr>
        <w:t>2</w:t>
      </w:r>
      <w:r>
        <w:rPr>
          <w:rFonts w:cs="Arial"/>
          <w:sz w:val="24"/>
          <w:szCs w:val="24"/>
        </w:rPr>
        <w:t xml:space="preserve">.) </w:t>
      </w:r>
      <w:r w:rsidRPr="00790451">
        <w:rPr>
          <w:rFonts w:cs="Arial"/>
          <w:sz w:val="24"/>
          <w:szCs w:val="24"/>
        </w:rPr>
        <w:t>Sartori, A. C., Wadley, V. G.,</w:t>
      </w:r>
      <w:r>
        <w:rPr>
          <w:rFonts w:cs="Arial"/>
          <w:b/>
          <w:sz w:val="24"/>
          <w:szCs w:val="24"/>
        </w:rPr>
        <w:t xml:space="preserve"> Clay, O. J., </w:t>
      </w:r>
      <w:r w:rsidRPr="00790451">
        <w:rPr>
          <w:rFonts w:cs="Arial"/>
          <w:sz w:val="24"/>
          <w:szCs w:val="24"/>
        </w:rPr>
        <w:t>Parisi, J. M., Rebok, G. W., &amp; Crowe, M. (</w:t>
      </w:r>
      <w:r w:rsidR="00227459">
        <w:rPr>
          <w:rFonts w:cs="Arial"/>
          <w:sz w:val="24"/>
          <w:szCs w:val="24"/>
        </w:rPr>
        <w:t>201</w:t>
      </w:r>
      <w:r w:rsidR="00DC3B9A">
        <w:rPr>
          <w:rFonts w:cs="Arial"/>
          <w:sz w:val="24"/>
          <w:szCs w:val="24"/>
        </w:rPr>
        <w:t>2)</w:t>
      </w:r>
      <w:r>
        <w:rPr>
          <w:rFonts w:cs="Arial"/>
          <w:b/>
          <w:sz w:val="24"/>
          <w:szCs w:val="24"/>
        </w:rPr>
        <w:t xml:space="preserve">. </w:t>
      </w:r>
      <w:r>
        <w:rPr>
          <w:rFonts w:cs="Arial"/>
          <w:sz w:val="24"/>
          <w:szCs w:val="24"/>
        </w:rPr>
        <w:t xml:space="preserve">The relationship between cognitive function and life space: The potential role of personal control beliefs. </w:t>
      </w:r>
      <w:r w:rsidRPr="00790451">
        <w:rPr>
          <w:rFonts w:cs="Arial"/>
          <w:sz w:val="24"/>
          <w:szCs w:val="24"/>
          <w:u w:val="single"/>
        </w:rPr>
        <w:t>Psychology and Aging</w:t>
      </w:r>
      <w:r w:rsidR="00DC3B9A" w:rsidRPr="00945923">
        <w:rPr>
          <w:rFonts w:cs="Arial"/>
          <w:sz w:val="24"/>
          <w:szCs w:val="24"/>
          <w:u w:val="single"/>
        </w:rPr>
        <w:t>, 27</w:t>
      </w:r>
      <w:r w:rsidR="00DC3B9A">
        <w:rPr>
          <w:rFonts w:cs="Arial"/>
          <w:sz w:val="24"/>
          <w:szCs w:val="24"/>
        </w:rPr>
        <w:t>, 364-374</w:t>
      </w:r>
      <w:r>
        <w:rPr>
          <w:rFonts w:cs="Arial"/>
          <w:sz w:val="24"/>
          <w:szCs w:val="24"/>
        </w:rPr>
        <w:t>.</w:t>
      </w:r>
    </w:p>
    <w:p w14:paraId="0098B1F2" w14:textId="77777777" w:rsidR="0027177C" w:rsidRDefault="0027177C" w:rsidP="004541B0">
      <w:pPr>
        <w:pStyle w:val="BodyText"/>
        <w:spacing w:after="0"/>
        <w:ind w:left="720" w:hanging="720"/>
        <w:rPr>
          <w:rFonts w:cs="Arial"/>
          <w:sz w:val="24"/>
          <w:szCs w:val="24"/>
        </w:rPr>
      </w:pPr>
    </w:p>
    <w:p w14:paraId="7CEF4D14" w14:textId="77777777" w:rsidR="000B560F" w:rsidRDefault="004A634F" w:rsidP="004A634F">
      <w:pPr>
        <w:pStyle w:val="Subtitle"/>
        <w:ind w:left="720" w:hanging="720"/>
        <w:rPr>
          <w:b w:val="0"/>
          <w:u w:val="none"/>
        </w:rPr>
      </w:pPr>
      <w:r>
        <w:rPr>
          <w:b w:val="0"/>
          <w:u w:val="none"/>
        </w:rPr>
        <w:t>3</w:t>
      </w:r>
      <w:r w:rsidR="00F92D4E">
        <w:rPr>
          <w:b w:val="0"/>
          <w:u w:val="none"/>
        </w:rPr>
        <w:t>3</w:t>
      </w:r>
      <w:r>
        <w:rPr>
          <w:b w:val="0"/>
          <w:u w:val="none"/>
        </w:rPr>
        <w:t xml:space="preserve">.) </w:t>
      </w:r>
      <w:r w:rsidRPr="000366E5">
        <w:rPr>
          <w:b w:val="0"/>
          <w:u w:val="none"/>
        </w:rPr>
        <w:t>Thrasher, A.</w:t>
      </w:r>
      <w:r w:rsidR="001B1D0E">
        <w:rPr>
          <w:b w:val="0"/>
          <w:u w:val="none"/>
        </w:rPr>
        <w:t xml:space="preserve"> </w:t>
      </w:r>
      <w:r w:rsidRPr="000366E5">
        <w:rPr>
          <w:b w:val="0"/>
          <w:u w:val="none"/>
        </w:rPr>
        <w:t>D.</w:t>
      </w:r>
      <w:r>
        <w:rPr>
          <w:b w:val="0"/>
          <w:u w:val="none"/>
        </w:rPr>
        <w:t xml:space="preserve">, </w:t>
      </w:r>
      <w:r w:rsidRPr="000366E5">
        <w:rPr>
          <w:u w:val="none"/>
        </w:rPr>
        <w:t>Clay, O.</w:t>
      </w:r>
      <w:r w:rsidR="001B1D0E">
        <w:rPr>
          <w:u w:val="none"/>
        </w:rPr>
        <w:t xml:space="preserve"> </w:t>
      </w:r>
      <w:r w:rsidRPr="000366E5">
        <w:rPr>
          <w:u w:val="none"/>
        </w:rPr>
        <w:t>J.,</w:t>
      </w:r>
      <w:r>
        <w:rPr>
          <w:b w:val="0"/>
          <w:u w:val="none"/>
        </w:rPr>
        <w:t xml:space="preserve"> Ford, C.</w:t>
      </w:r>
      <w:r w:rsidR="001B1D0E">
        <w:rPr>
          <w:b w:val="0"/>
          <w:u w:val="none"/>
        </w:rPr>
        <w:t xml:space="preserve"> </w:t>
      </w:r>
      <w:r>
        <w:rPr>
          <w:b w:val="0"/>
          <w:u w:val="none"/>
        </w:rPr>
        <w:t>L., &amp; Stewart, A.</w:t>
      </w:r>
      <w:r w:rsidR="001B1D0E">
        <w:rPr>
          <w:b w:val="0"/>
          <w:u w:val="none"/>
        </w:rPr>
        <w:t xml:space="preserve"> </w:t>
      </w:r>
      <w:r>
        <w:rPr>
          <w:b w:val="0"/>
          <w:u w:val="none"/>
        </w:rPr>
        <w:t>L. (</w:t>
      </w:r>
      <w:r w:rsidR="00F92D4E">
        <w:rPr>
          <w:b w:val="0"/>
          <w:u w:val="none"/>
        </w:rPr>
        <w:t>2012</w:t>
      </w:r>
      <w:r>
        <w:rPr>
          <w:b w:val="0"/>
          <w:u w:val="none"/>
        </w:rPr>
        <w:t xml:space="preserve">). Theory-guided selection of discrimination measures for racial/ethnic health disparities research among older adults. </w:t>
      </w:r>
      <w:r w:rsidRPr="000366E5">
        <w:rPr>
          <w:b w:val="0"/>
        </w:rPr>
        <w:t>Journal of Aging &amp; Health</w:t>
      </w:r>
      <w:r w:rsidR="00945923" w:rsidRPr="00945923">
        <w:rPr>
          <w:b w:val="0"/>
        </w:rPr>
        <w:t>, 24</w:t>
      </w:r>
      <w:r w:rsidR="00945923">
        <w:rPr>
          <w:b w:val="0"/>
          <w:u w:val="none"/>
        </w:rPr>
        <w:t>, 1018-1043</w:t>
      </w:r>
      <w:r>
        <w:rPr>
          <w:b w:val="0"/>
          <w:u w:val="none"/>
        </w:rPr>
        <w:t>.</w:t>
      </w:r>
    </w:p>
    <w:p w14:paraId="036CF301" w14:textId="77777777" w:rsidR="00DF4081" w:rsidRDefault="00DF4081" w:rsidP="004A634F">
      <w:pPr>
        <w:pStyle w:val="Subtitle"/>
        <w:ind w:left="720" w:hanging="720"/>
        <w:rPr>
          <w:b w:val="0"/>
          <w:u w:val="none"/>
        </w:rPr>
      </w:pPr>
    </w:p>
    <w:p w14:paraId="05B31A40" w14:textId="77777777" w:rsidR="000646E3" w:rsidRDefault="00E022D2" w:rsidP="000646E3">
      <w:pPr>
        <w:pStyle w:val="Subtitle"/>
        <w:ind w:left="720" w:hanging="720"/>
        <w:rPr>
          <w:b w:val="0"/>
          <w:u w:val="none"/>
        </w:rPr>
      </w:pPr>
      <w:r>
        <w:rPr>
          <w:b w:val="0"/>
          <w:u w:val="none"/>
        </w:rPr>
        <w:t xml:space="preserve">34.) </w:t>
      </w:r>
      <w:r w:rsidR="000646E3">
        <w:rPr>
          <w:b w:val="0"/>
          <w:u w:val="none"/>
        </w:rPr>
        <w:t xml:space="preserve">Crowe, M., </w:t>
      </w:r>
      <w:r w:rsidR="000646E3" w:rsidRPr="00734C17">
        <w:rPr>
          <w:u w:val="none"/>
        </w:rPr>
        <w:t>Clay, O. J.,</w:t>
      </w:r>
      <w:r w:rsidR="000646E3">
        <w:rPr>
          <w:b w:val="0"/>
          <w:u w:val="none"/>
        </w:rPr>
        <w:t xml:space="preserve"> Martin, R., Howard, V., Wadley, V., Sawyer, P., Allman, R. M. (201</w:t>
      </w:r>
      <w:r w:rsidR="002F77FE">
        <w:rPr>
          <w:b w:val="0"/>
          <w:u w:val="none"/>
        </w:rPr>
        <w:t>3</w:t>
      </w:r>
      <w:r w:rsidR="000646E3">
        <w:rPr>
          <w:b w:val="0"/>
          <w:u w:val="none"/>
        </w:rPr>
        <w:t xml:space="preserve">). Indicators of childhood quality of education in relation to cognitive function in older adulthood. </w:t>
      </w:r>
      <w:r w:rsidR="000646E3" w:rsidRPr="006A7E2E">
        <w:rPr>
          <w:b w:val="0"/>
        </w:rPr>
        <w:t>Journals of Gerontology: Medical Sciences</w:t>
      </w:r>
      <w:r w:rsidR="002F77FE">
        <w:rPr>
          <w:b w:val="0"/>
        </w:rPr>
        <w:t>, 68,</w:t>
      </w:r>
      <w:r w:rsidR="002F77FE" w:rsidRPr="002F77FE">
        <w:rPr>
          <w:b w:val="0"/>
          <w:u w:val="none"/>
        </w:rPr>
        <w:t xml:space="preserve"> 198-204</w:t>
      </w:r>
      <w:r w:rsidR="000646E3">
        <w:rPr>
          <w:b w:val="0"/>
          <w:u w:val="none"/>
        </w:rPr>
        <w:t>.</w:t>
      </w:r>
    </w:p>
    <w:p w14:paraId="4302B528" w14:textId="77777777" w:rsidR="00B87C85" w:rsidRPr="00782C81" w:rsidRDefault="00B87C85" w:rsidP="000646E3">
      <w:pPr>
        <w:pStyle w:val="Subtitle"/>
        <w:ind w:left="720" w:hanging="720"/>
        <w:rPr>
          <w:b w:val="0"/>
          <w:u w:val="none"/>
        </w:rPr>
      </w:pPr>
    </w:p>
    <w:p w14:paraId="59ECAA4E" w14:textId="77777777" w:rsidR="000B560F" w:rsidRDefault="00F92D4E" w:rsidP="00E009AB">
      <w:pPr>
        <w:pStyle w:val="BodyText"/>
        <w:spacing w:after="0"/>
        <w:ind w:left="720" w:hanging="720"/>
        <w:rPr>
          <w:b/>
          <w:szCs w:val="24"/>
        </w:rPr>
      </w:pPr>
      <w:r>
        <w:rPr>
          <w:rFonts w:cs="Arial"/>
          <w:sz w:val="24"/>
          <w:szCs w:val="24"/>
        </w:rPr>
        <w:t>3</w:t>
      </w:r>
      <w:r w:rsidR="000646E3">
        <w:rPr>
          <w:rFonts w:cs="Arial"/>
          <w:sz w:val="24"/>
          <w:szCs w:val="24"/>
        </w:rPr>
        <w:t>5</w:t>
      </w:r>
      <w:r>
        <w:rPr>
          <w:rFonts w:cs="Arial"/>
          <w:sz w:val="24"/>
          <w:szCs w:val="24"/>
        </w:rPr>
        <w:t xml:space="preserve">.) Grant. J. S., </w:t>
      </w:r>
      <w:r w:rsidRPr="00510B8B">
        <w:rPr>
          <w:rFonts w:cs="Arial"/>
          <w:b/>
          <w:sz w:val="24"/>
          <w:szCs w:val="24"/>
        </w:rPr>
        <w:t>Clay, O. J.</w:t>
      </w:r>
      <w:r>
        <w:rPr>
          <w:rFonts w:cs="Arial"/>
          <w:sz w:val="24"/>
          <w:szCs w:val="24"/>
        </w:rPr>
        <w:t>,</w:t>
      </w:r>
      <w:r w:rsidR="00C97F55">
        <w:rPr>
          <w:rFonts w:cs="Arial"/>
          <w:sz w:val="24"/>
          <w:szCs w:val="24"/>
        </w:rPr>
        <w:t xml:space="preserve"> Keltner, N. L.,</w:t>
      </w:r>
      <w:r>
        <w:rPr>
          <w:rFonts w:cs="Arial"/>
          <w:sz w:val="24"/>
          <w:szCs w:val="24"/>
        </w:rPr>
        <w:t xml:space="preserve"> Haley, W. E., Wadley, V. G., Perkins, M. M., &amp; Roth, D. L.  (</w:t>
      </w:r>
      <w:r w:rsidR="00D96371">
        <w:rPr>
          <w:rFonts w:cs="Arial"/>
          <w:sz w:val="24"/>
          <w:szCs w:val="24"/>
        </w:rPr>
        <w:t>2013</w:t>
      </w:r>
      <w:r>
        <w:rPr>
          <w:rFonts w:cs="Arial"/>
          <w:sz w:val="24"/>
          <w:szCs w:val="24"/>
        </w:rPr>
        <w:t xml:space="preserve">). Does caregiver well-being predict stroke survivor depressive symptoms? A mediation analysis. </w:t>
      </w:r>
      <w:r w:rsidRPr="00510B8B">
        <w:rPr>
          <w:rFonts w:cs="Arial"/>
          <w:sz w:val="24"/>
          <w:szCs w:val="24"/>
          <w:u w:val="single"/>
        </w:rPr>
        <w:t>Topics in Stroke Rehabilitation</w:t>
      </w:r>
      <w:r w:rsidR="00D96371">
        <w:rPr>
          <w:rFonts w:cs="Arial"/>
          <w:sz w:val="24"/>
          <w:szCs w:val="24"/>
          <w:u w:val="single"/>
        </w:rPr>
        <w:t>, 20,</w:t>
      </w:r>
      <w:r w:rsidR="00D96371" w:rsidRPr="00D96371">
        <w:rPr>
          <w:rFonts w:cs="Arial"/>
          <w:sz w:val="24"/>
          <w:szCs w:val="24"/>
        </w:rPr>
        <w:t xml:space="preserve"> 44-51</w:t>
      </w:r>
      <w:r>
        <w:rPr>
          <w:rFonts w:cs="Arial"/>
          <w:sz w:val="24"/>
          <w:szCs w:val="24"/>
        </w:rPr>
        <w:t>.</w:t>
      </w:r>
    </w:p>
    <w:p w14:paraId="36DC1545" w14:textId="77777777" w:rsidR="006D3CB3" w:rsidRDefault="006D3CB3" w:rsidP="004A48E6">
      <w:pPr>
        <w:pStyle w:val="Subtitle"/>
        <w:ind w:left="720" w:hanging="720"/>
        <w:rPr>
          <w:b w:val="0"/>
          <w:u w:val="none"/>
        </w:rPr>
      </w:pPr>
    </w:p>
    <w:p w14:paraId="40DE96C1" w14:textId="22E4995C" w:rsidR="004A48E6" w:rsidRDefault="004A48E6" w:rsidP="004A48E6">
      <w:pPr>
        <w:pStyle w:val="Subtitle"/>
        <w:ind w:left="720" w:hanging="720"/>
        <w:rPr>
          <w:b w:val="0"/>
          <w:u w:val="none"/>
        </w:rPr>
      </w:pPr>
      <w:r w:rsidRPr="004A48E6">
        <w:rPr>
          <w:b w:val="0"/>
          <w:u w:val="none"/>
        </w:rPr>
        <w:t>36.)</w:t>
      </w:r>
      <w:r>
        <w:rPr>
          <w:u w:val="none"/>
        </w:rPr>
        <w:t xml:space="preserve"> </w:t>
      </w:r>
      <w:r w:rsidRPr="00C25438">
        <w:rPr>
          <w:u w:val="none"/>
        </w:rPr>
        <w:t>Clay, O. J.</w:t>
      </w:r>
      <w:r>
        <w:rPr>
          <w:b w:val="0"/>
          <w:u w:val="none"/>
        </w:rPr>
        <w:t>, Grant, J. S., Wadley, V. G., Perkins, M. M., Haley, W. E., &amp; Roth, D. L. (</w:t>
      </w:r>
      <w:r w:rsidR="009865D7">
        <w:rPr>
          <w:b w:val="0"/>
          <w:u w:val="none"/>
        </w:rPr>
        <w:t>2013</w:t>
      </w:r>
      <w:r>
        <w:rPr>
          <w:b w:val="0"/>
          <w:u w:val="none"/>
        </w:rPr>
        <w:t xml:space="preserve">). Correlates of health-related quality of life in African American and Caucasian stroke </w:t>
      </w:r>
      <w:r w:rsidR="005E4157">
        <w:rPr>
          <w:b w:val="0"/>
          <w:u w:val="none"/>
        </w:rPr>
        <w:t>c</w:t>
      </w:r>
      <w:r>
        <w:rPr>
          <w:b w:val="0"/>
          <w:u w:val="none"/>
        </w:rPr>
        <w:t xml:space="preserve">aregivers. </w:t>
      </w:r>
      <w:r w:rsidRPr="00DE6B3E">
        <w:rPr>
          <w:b w:val="0"/>
        </w:rPr>
        <w:t>Rehabilitation Psychology</w:t>
      </w:r>
      <w:r w:rsidR="009865D7">
        <w:rPr>
          <w:b w:val="0"/>
        </w:rPr>
        <w:t>, 58,</w:t>
      </w:r>
      <w:r w:rsidR="009865D7" w:rsidRPr="009865D7">
        <w:rPr>
          <w:b w:val="0"/>
          <w:u w:val="none"/>
        </w:rPr>
        <w:t xml:space="preserve"> 28-35</w:t>
      </w:r>
      <w:r>
        <w:rPr>
          <w:b w:val="0"/>
          <w:u w:val="none"/>
        </w:rPr>
        <w:t>.</w:t>
      </w:r>
    </w:p>
    <w:p w14:paraId="5990DFA6" w14:textId="77777777" w:rsidR="00501399" w:rsidRDefault="00501399" w:rsidP="00501399">
      <w:pPr>
        <w:spacing w:after="240"/>
        <w:ind w:left="720" w:hanging="720"/>
        <w:rPr>
          <w:sz w:val="24"/>
          <w:szCs w:val="24"/>
        </w:rPr>
      </w:pPr>
      <w:r w:rsidRPr="00501399">
        <w:rPr>
          <w:sz w:val="24"/>
          <w:szCs w:val="24"/>
        </w:rPr>
        <w:lastRenderedPageBreak/>
        <w:t xml:space="preserve">37.) </w:t>
      </w:r>
      <w:r w:rsidRPr="00501399">
        <w:rPr>
          <w:bCs/>
          <w:sz w:val="24"/>
          <w:szCs w:val="24"/>
        </w:rPr>
        <w:t>Thorpe</w:t>
      </w:r>
      <w:r>
        <w:rPr>
          <w:bCs/>
          <w:sz w:val="24"/>
          <w:szCs w:val="24"/>
        </w:rPr>
        <w:t>,</w:t>
      </w:r>
      <w:r w:rsidRPr="00501399">
        <w:rPr>
          <w:bCs/>
          <w:sz w:val="24"/>
          <w:szCs w:val="24"/>
        </w:rPr>
        <w:t xml:space="preserve"> Jr. R. J.</w:t>
      </w:r>
      <w:r w:rsidRPr="00501399">
        <w:rPr>
          <w:sz w:val="24"/>
          <w:szCs w:val="24"/>
        </w:rPr>
        <w:t>, Wilson-Frederick</w:t>
      </w:r>
      <w:r>
        <w:rPr>
          <w:sz w:val="24"/>
          <w:szCs w:val="24"/>
        </w:rPr>
        <w:t>,</w:t>
      </w:r>
      <w:r w:rsidRPr="00501399">
        <w:rPr>
          <w:sz w:val="24"/>
          <w:szCs w:val="24"/>
        </w:rPr>
        <w:t xml:space="preserve"> S., Bowie</w:t>
      </w:r>
      <w:r>
        <w:rPr>
          <w:sz w:val="24"/>
          <w:szCs w:val="24"/>
        </w:rPr>
        <w:t>,</w:t>
      </w:r>
      <w:r w:rsidRPr="00501399">
        <w:rPr>
          <w:sz w:val="24"/>
          <w:szCs w:val="24"/>
        </w:rPr>
        <w:t xml:space="preserve"> J. V., Coa</w:t>
      </w:r>
      <w:r>
        <w:rPr>
          <w:sz w:val="24"/>
          <w:szCs w:val="24"/>
        </w:rPr>
        <w:t>,</w:t>
      </w:r>
      <w:r w:rsidRPr="00501399">
        <w:rPr>
          <w:sz w:val="24"/>
          <w:szCs w:val="24"/>
        </w:rPr>
        <w:t xml:space="preserve"> K., </w:t>
      </w:r>
      <w:r w:rsidRPr="00501399">
        <w:rPr>
          <w:b/>
          <w:sz w:val="24"/>
          <w:szCs w:val="24"/>
        </w:rPr>
        <w:t>Clay O. J.</w:t>
      </w:r>
      <w:r w:rsidRPr="00501399">
        <w:rPr>
          <w:sz w:val="24"/>
          <w:szCs w:val="24"/>
        </w:rPr>
        <w:t>, LaVeist</w:t>
      </w:r>
      <w:r>
        <w:rPr>
          <w:sz w:val="24"/>
          <w:szCs w:val="24"/>
        </w:rPr>
        <w:t>,</w:t>
      </w:r>
      <w:r w:rsidRPr="00501399">
        <w:rPr>
          <w:sz w:val="24"/>
          <w:szCs w:val="24"/>
        </w:rPr>
        <w:t xml:space="preserve"> T. A.,</w:t>
      </w:r>
      <w:r>
        <w:rPr>
          <w:sz w:val="24"/>
          <w:szCs w:val="24"/>
        </w:rPr>
        <w:t xml:space="preserve"> &amp;</w:t>
      </w:r>
      <w:r w:rsidR="002C728A">
        <w:rPr>
          <w:sz w:val="24"/>
          <w:szCs w:val="24"/>
        </w:rPr>
        <w:t xml:space="preserve"> Whitfield, K. E. (2013</w:t>
      </w:r>
      <w:r w:rsidRPr="00501399">
        <w:rPr>
          <w:sz w:val="24"/>
          <w:szCs w:val="24"/>
        </w:rPr>
        <w:t xml:space="preserve">). Health </w:t>
      </w:r>
      <w:r>
        <w:rPr>
          <w:sz w:val="24"/>
          <w:szCs w:val="24"/>
        </w:rPr>
        <w:t>b</w:t>
      </w:r>
      <w:r w:rsidRPr="00501399">
        <w:rPr>
          <w:sz w:val="24"/>
          <w:szCs w:val="24"/>
        </w:rPr>
        <w:t xml:space="preserve">ehaviors and </w:t>
      </w:r>
      <w:r>
        <w:rPr>
          <w:sz w:val="24"/>
          <w:szCs w:val="24"/>
        </w:rPr>
        <w:t>a</w:t>
      </w:r>
      <w:r w:rsidRPr="00501399">
        <w:rPr>
          <w:sz w:val="24"/>
          <w:szCs w:val="24"/>
        </w:rPr>
        <w:t>ll-</w:t>
      </w:r>
      <w:r>
        <w:rPr>
          <w:sz w:val="24"/>
          <w:szCs w:val="24"/>
        </w:rPr>
        <w:t>c</w:t>
      </w:r>
      <w:r w:rsidRPr="00501399">
        <w:rPr>
          <w:sz w:val="24"/>
          <w:szCs w:val="24"/>
        </w:rPr>
        <w:t xml:space="preserve">ause </w:t>
      </w:r>
      <w:r>
        <w:rPr>
          <w:sz w:val="24"/>
          <w:szCs w:val="24"/>
        </w:rPr>
        <w:t>m</w:t>
      </w:r>
      <w:r w:rsidRPr="00501399">
        <w:rPr>
          <w:sz w:val="24"/>
          <w:szCs w:val="24"/>
        </w:rPr>
        <w:t xml:space="preserve">ortality in African American </w:t>
      </w:r>
      <w:r>
        <w:rPr>
          <w:sz w:val="24"/>
          <w:szCs w:val="24"/>
        </w:rPr>
        <w:t>m</w:t>
      </w:r>
      <w:r w:rsidRPr="00501399">
        <w:rPr>
          <w:sz w:val="24"/>
          <w:szCs w:val="24"/>
        </w:rPr>
        <w:t xml:space="preserve">en. </w:t>
      </w:r>
      <w:r w:rsidRPr="00501399">
        <w:rPr>
          <w:iCs/>
          <w:sz w:val="24"/>
          <w:szCs w:val="24"/>
          <w:u w:val="single"/>
        </w:rPr>
        <w:t>American Journal of Men’s Health</w:t>
      </w:r>
      <w:r w:rsidR="002C728A">
        <w:rPr>
          <w:iCs/>
          <w:sz w:val="24"/>
          <w:szCs w:val="24"/>
          <w:u w:val="single"/>
        </w:rPr>
        <w:t>, 7,</w:t>
      </w:r>
      <w:r w:rsidR="002C728A">
        <w:rPr>
          <w:iCs/>
          <w:sz w:val="24"/>
          <w:szCs w:val="24"/>
        </w:rPr>
        <w:t xml:space="preserve"> </w:t>
      </w:r>
      <w:r w:rsidR="00E3782F">
        <w:rPr>
          <w:iCs/>
          <w:sz w:val="24"/>
          <w:szCs w:val="24"/>
        </w:rPr>
        <w:t>8S-18S</w:t>
      </w:r>
      <w:r w:rsidRPr="00501399">
        <w:rPr>
          <w:sz w:val="24"/>
          <w:szCs w:val="24"/>
        </w:rPr>
        <w:t>.</w:t>
      </w:r>
    </w:p>
    <w:p w14:paraId="25E0C6D0" w14:textId="77777777" w:rsidR="00983E6A" w:rsidRPr="00983E6A" w:rsidRDefault="00983E6A" w:rsidP="00983E6A">
      <w:pPr>
        <w:pStyle w:val="Subtitle"/>
        <w:ind w:left="720" w:hanging="720"/>
        <w:rPr>
          <w:b w:val="0"/>
          <w:u w:val="none"/>
        </w:rPr>
      </w:pPr>
      <w:r>
        <w:rPr>
          <w:b w:val="0"/>
          <w:u w:val="none"/>
        </w:rPr>
        <w:t xml:space="preserve">38.) Ford, C. D., Sawyer, P., Parmelee, P., </w:t>
      </w:r>
      <w:r w:rsidRPr="00F34184">
        <w:rPr>
          <w:u w:val="none"/>
        </w:rPr>
        <w:t>Clay, O. J.</w:t>
      </w:r>
      <w:r>
        <w:rPr>
          <w:b w:val="0"/>
          <w:u w:val="none"/>
        </w:rPr>
        <w:t xml:space="preserve">, Crowther, M., &amp; Allman, R. M. (2014). Race and sex differences in correlates of systolic blood pressure in community-dwelling older adults. </w:t>
      </w:r>
      <w:r>
        <w:rPr>
          <w:b w:val="0"/>
        </w:rPr>
        <w:t>Journal of Health Disparities Research and Practice, 7(5)</w:t>
      </w:r>
      <w:r>
        <w:rPr>
          <w:b w:val="0"/>
          <w:u w:val="none"/>
        </w:rPr>
        <w:t xml:space="preserve">, 32-50. </w:t>
      </w:r>
    </w:p>
    <w:p w14:paraId="3B37D56E" w14:textId="77777777" w:rsidR="00983E6A" w:rsidRDefault="00983E6A" w:rsidP="00983E6A">
      <w:pPr>
        <w:ind w:left="720" w:hanging="720"/>
        <w:rPr>
          <w:sz w:val="24"/>
          <w:szCs w:val="24"/>
        </w:rPr>
      </w:pPr>
    </w:p>
    <w:p w14:paraId="6803BBD1" w14:textId="77777777" w:rsidR="004D227C" w:rsidRDefault="004D227C" w:rsidP="00983E6A">
      <w:pPr>
        <w:ind w:left="720" w:hanging="720"/>
        <w:rPr>
          <w:sz w:val="24"/>
          <w:szCs w:val="24"/>
        </w:rPr>
      </w:pPr>
      <w:r>
        <w:rPr>
          <w:sz w:val="24"/>
          <w:szCs w:val="24"/>
        </w:rPr>
        <w:t>3</w:t>
      </w:r>
      <w:r w:rsidR="00983E6A">
        <w:rPr>
          <w:sz w:val="24"/>
          <w:szCs w:val="24"/>
        </w:rPr>
        <w:t>9</w:t>
      </w:r>
      <w:r>
        <w:rPr>
          <w:sz w:val="24"/>
          <w:szCs w:val="24"/>
        </w:rPr>
        <w:t xml:space="preserve">.) </w:t>
      </w:r>
      <w:r w:rsidRPr="004D227C">
        <w:rPr>
          <w:sz w:val="24"/>
          <w:szCs w:val="24"/>
        </w:rPr>
        <w:t xml:space="preserve">*Ejem, D. B., Drentea, P., &amp; </w:t>
      </w:r>
      <w:r w:rsidRPr="004D227C">
        <w:rPr>
          <w:b/>
          <w:sz w:val="24"/>
          <w:szCs w:val="24"/>
        </w:rPr>
        <w:t>Clay, O. J.</w:t>
      </w:r>
      <w:r w:rsidRPr="004D227C">
        <w:rPr>
          <w:sz w:val="24"/>
          <w:szCs w:val="24"/>
        </w:rPr>
        <w:t xml:space="preserve"> (</w:t>
      </w:r>
      <w:r w:rsidR="00146F0D">
        <w:rPr>
          <w:sz w:val="24"/>
          <w:szCs w:val="24"/>
        </w:rPr>
        <w:t>201</w:t>
      </w:r>
      <w:r w:rsidR="00983E6A">
        <w:rPr>
          <w:sz w:val="24"/>
          <w:szCs w:val="24"/>
        </w:rPr>
        <w:t>5</w:t>
      </w:r>
      <w:r w:rsidRPr="004D227C">
        <w:rPr>
          <w:sz w:val="24"/>
          <w:szCs w:val="24"/>
        </w:rPr>
        <w:t xml:space="preserve">). The effects of caregiver emotional stress on the depressive symptomalogy of the care recipient. </w:t>
      </w:r>
      <w:r w:rsidRPr="00983E6A">
        <w:rPr>
          <w:sz w:val="24"/>
          <w:szCs w:val="24"/>
          <w:u w:val="single"/>
        </w:rPr>
        <w:t>Aging and Mental Health</w:t>
      </w:r>
      <w:r w:rsidR="00983E6A" w:rsidRPr="00983E6A">
        <w:rPr>
          <w:sz w:val="24"/>
          <w:szCs w:val="24"/>
          <w:u w:val="single"/>
        </w:rPr>
        <w:t>, 19(1)</w:t>
      </w:r>
      <w:r w:rsidR="00983E6A">
        <w:rPr>
          <w:sz w:val="24"/>
          <w:szCs w:val="24"/>
        </w:rPr>
        <w:t>, 55-62</w:t>
      </w:r>
      <w:r w:rsidRPr="004D227C">
        <w:rPr>
          <w:sz w:val="24"/>
          <w:szCs w:val="24"/>
        </w:rPr>
        <w:t>.</w:t>
      </w:r>
    </w:p>
    <w:p w14:paraId="72493F7A" w14:textId="77777777" w:rsidR="00983E6A" w:rsidRDefault="00983E6A" w:rsidP="00983E6A">
      <w:pPr>
        <w:ind w:left="720" w:hanging="720"/>
        <w:rPr>
          <w:sz w:val="24"/>
          <w:szCs w:val="24"/>
        </w:rPr>
      </w:pPr>
    </w:p>
    <w:p w14:paraId="7F152380" w14:textId="77777777" w:rsidR="003379FF" w:rsidRPr="003379FF" w:rsidRDefault="003379FF" w:rsidP="003379FF">
      <w:pPr>
        <w:ind w:left="720" w:hanging="720"/>
        <w:rPr>
          <w:sz w:val="24"/>
          <w:szCs w:val="24"/>
        </w:rPr>
      </w:pPr>
      <w:r w:rsidRPr="003379FF">
        <w:rPr>
          <w:sz w:val="24"/>
          <w:szCs w:val="24"/>
        </w:rPr>
        <w:t xml:space="preserve">40.) Haley, W. E., Roth, D. L., Hovater, M., &amp; </w:t>
      </w:r>
      <w:r w:rsidRPr="003379FF">
        <w:rPr>
          <w:b/>
          <w:sz w:val="24"/>
          <w:szCs w:val="24"/>
        </w:rPr>
        <w:t>Clay, O. J.</w:t>
      </w:r>
      <w:r w:rsidRPr="003379FF">
        <w:rPr>
          <w:sz w:val="24"/>
          <w:szCs w:val="24"/>
        </w:rPr>
        <w:t xml:space="preserve"> (</w:t>
      </w:r>
      <w:r w:rsidR="00B92244">
        <w:rPr>
          <w:sz w:val="24"/>
          <w:szCs w:val="24"/>
        </w:rPr>
        <w:t>2015</w:t>
      </w:r>
      <w:r w:rsidRPr="003379FF">
        <w:rPr>
          <w:sz w:val="24"/>
          <w:szCs w:val="24"/>
        </w:rPr>
        <w:t>). Long-term impact of stroke on family caregiver well-being: A population based case-control study</w:t>
      </w:r>
      <w:r>
        <w:rPr>
          <w:sz w:val="24"/>
          <w:szCs w:val="24"/>
        </w:rPr>
        <w:t xml:space="preserve">. </w:t>
      </w:r>
      <w:r w:rsidRPr="003379FF">
        <w:rPr>
          <w:sz w:val="24"/>
          <w:szCs w:val="24"/>
          <w:u w:val="single"/>
        </w:rPr>
        <w:t>Neurology</w:t>
      </w:r>
      <w:r w:rsidR="00B92244" w:rsidRPr="00E83636">
        <w:rPr>
          <w:sz w:val="24"/>
          <w:szCs w:val="24"/>
          <w:u w:val="single"/>
        </w:rPr>
        <w:t>,</w:t>
      </w:r>
      <w:r w:rsidR="00B92244">
        <w:rPr>
          <w:sz w:val="24"/>
          <w:szCs w:val="24"/>
          <w:u w:val="single"/>
        </w:rPr>
        <w:t xml:space="preserve"> 84</w:t>
      </w:r>
      <w:r w:rsidR="00B92244" w:rsidRPr="00B92244">
        <w:rPr>
          <w:sz w:val="24"/>
          <w:szCs w:val="24"/>
        </w:rPr>
        <w:t>,</w:t>
      </w:r>
      <w:r w:rsidR="00B92244">
        <w:rPr>
          <w:sz w:val="24"/>
          <w:szCs w:val="24"/>
        </w:rPr>
        <w:t xml:space="preserve"> </w:t>
      </w:r>
      <w:r w:rsidR="00E83636">
        <w:rPr>
          <w:sz w:val="24"/>
          <w:szCs w:val="24"/>
        </w:rPr>
        <w:t>1323</w:t>
      </w:r>
      <w:r w:rsidR="00B92244">
        <w:rPr>
          <w:sz w:val="24"/>
          <w:szCs w:val="24"/>
        </w:rPr>
        <w:t>-</w:t>
      </w:r>
      <w:r w:rsidR="00E83636">
        <w:rPr>
          <w:sz w:val="24"/>
          <w:szCs w:val="24"/>
        </w:rPr>
        <w:t>1329</w:t>
      </w:r>
      <w:r>
        <w:rPr>
          <w:sz w:val="24"/>
          <w:szCs w:val="24"/>
        </w:rPr>
        <w:t>.</w:t>
      </w:r>
    </w:p>
    <w:p w14:paraId="68FFF330" w14:textId="77777777" w:rsidR="00460414" w:rsidRDefault="00460414" w:rsidP="00460414">
      <w:pPr>
        <w:pStyle w:val="Subtitle"/>
        <w:ind w:left="720" w:hanging="720"/>
        <w:rPr>
          <w:b w:val="0"/>
          <w:u w:val="none"/>
        </w:rPr>
      </w:pPr>
    </w:p>
    <w:p w14:paraId="3E2164DC" w14:textId="47B752FD" w:rsidR="00A03675" w:rsidRDefault="00A03675" w:rsidP="00A03675">
      <w:pPr>
        <w:ind w:left="720" w:hanging="720"/>
        <w:rPr>
          <w:sz w:val="24"/>
          <w:szCs w:val="24"/>
        </w:rPr>
      </w:pPr>
      <w:r>
        <w:rPr>
          <w:sz w:val="24"/>
          <w:szCs w:val="24"/>
        </w:rPr>
        <w:t>4</w:t>
      </w:r>
      <w:r w:rsidR="00344E43">
        <w:rPr>
          <w:sz w:val="24"/>
          <w:szCs w:val="24"/>
        </w:rPr>
        <w:t>1</w:t>
      </w:r>
      <w:r>
        <w:rPr>
          <w:sz w:val="24"/>
          <w:szCs w:val="24"/>
        </w:rPr>
        <w:t xml:space="preserve">.) Dulin-Keita, A., </w:t>
      </w:r>
      <w:r w:rsidRPr="0008532A">
        <w:rPr>
          <w:b/>
          <w:sz w:val="24"/>
          <w:szCs w:val="24"/>
        </w:rPr>
        <w:t>Clay, O. J.,</w:t>
      </w:r>
      <w:r>
        <w:rPr>
          <w:sz w:val="24"/>
          <w:szCs w:val="24"/>
        </w:rPr>
        <w:t xml:space="preserve"> Whittaker, S., Hannon, L., Adams, I., Rogers, M., &amp; Gans, K. (2015). The influence of HOPE VI neighborhood revitalization on neighborhood-based physical activity: A mixed methods approach. </w:t>
      </w:r>
      <w:r w:rsidRPr="008346FD">
        <w:rPr>
          <w:sz w:val="24"/>
          <w:szCs w:val="24"/>
          <w:u w:val="single"/>
        </w:rPr>
        <w:t>Social Science &amp; Medicine</w:t>
      </w:r>
      <w:r>
        <w:rPr>
          <w:sz w:val="24"/>
          <w:szCs w:val="24"/>
          <w:u w:val="single"/>
        </w:rPr>
        <w:t>,</w:t>
      </w:r>
      <w:r w:rsidRPr="00D2142C">
        <w:rPr>
          <w:sz w:val="24"/>
          <w:szCs w:val="24"/>
          <w:u w:val="single"/>
        </w:rPr>
        <w:t xml:space="preserve"> 139</w:t>
      </w:r>
      <w:r>
        <w:rPr>
          <w:sz w:val="24"/>
          <w:szCs w:val="24"/>
        </w:rPr>
        <w:t xml:space="preserve">, 90-99. </w:t>
      </w:r>
    </w:p>
    <w:p w14:paraId="5EF78FEC" w14:textId="77777777" w:rsidR="00C83008" w:rsidRDefault="00C83008" w:rsidP="00A03675">
      <w:pPr>
        <w:ind w:left="720" w:hanging="720"/>
        <w:rPr>
          <w:sz w:val="24"/>
          <w:szCs w:val="24"/>
        </w:rPr>
      </w:pPr>
    </w:p>
    <w:p w14:paraId="51EC2681" w14:textId="449A7572" w:rsidR="00146C25" w:rsidRDefault="00146C25" w:rsidP="00146C25">
      <w:pPr>
        <w:ind w:left="720" w:hanging="720"/>
        <w:rPr>
          <w:sz w:val="24"/>
          <w:szCs w:val="24"/>
        </w:rPr>
      </w:pPr>
      <w:r w:rsidRPr="00146C25">
        <w:rPr>
          <w:sz w:val="24"/>
          <w:szCs w:val="24"/>
        </w:rPr>
        <w:t>4</w:t>
      </w:r>
      <w:r w:rsidR="00344E43">
        <w:rPr>
          <w:sz w:val="24"/>
          <w:szCs w:val="24"/>
        </w:rPr>
        <w:t>2</w:t>
      </w:r>
      <w:r w:rsidRPr="00146C25">
        <w:rPr>
          <w:sz w:val="24"/>
          <w:szCs w:val="24"/>
        </w:rPr>
        <w:t>.)</w:t>
      </w:r>
      <w:r>
        <w:rPr>
          <w:b/>
          <w:sz w:val="24"/>
          <w:szCs w:val="24"/>
        </w:rPr>
        <w:t xml:space="preserve"> </w:t>
      </w:r>
      <w:r w:rsidRPr="00140FA1">
        <w:rPr>
          <w:b/>
          <w:sz w:val="24"/>
          <w:szCs w:val="24"/>
        </w:rPr>
        <w:t>Clay, O. J.</w:t>
      </w:r>
      <w:r>
        <w:rPr>
          <w:sz w:val="24"/>
          <w:szCs w:val="24"/>
        </w:rPr>
        <w:t>, Thorpe Jr., R</w:t>
      </w:r>
      <w:r w:rsidR="005E6D69">
        <w:rPr>
          <w:sz w:val="24"/>
          <w:szCs w:val="24"/>
        </w:rPr>
        <w:t>.</w:t>
      </w:r>
      <w:r>
        <w:rPr>
          <w:sz w:val="24"/>
          <w:szCs w:val="24"/>
        </w:rPr>
        <w:t xml:space="preserve"> J</w:t>
      </w:r>
      <w:r w:rsidR="005E6D69">
        <w:rPr>
          <w:sz w:val="24"/>
          <w:szCs w:val="24"/>
        </w:rPr>
        <w:t>.</w:t>
      </w:r>
      <w:r>
        <w:rPr>
          <w:sz w:val="24"/>
          <w:szCs w:val="24"/>
        </w:rPr>
        <w:t>, Wilkinson, L. L., Plaisance, E. P., Crowe, M., Sawy</w:t>
      </w:r>
      <w:r w:rsidR="00D2142C">
        <w:rPr>
          <w:sz w:val="24"/>
          <w:szCs w:val="24"/>
        </w:rPr>
        <w:t>er, P., &amp; Brown, C. J. (2015</w:t>
      </w:r>
      <w:r>
        <w:rPr>
          <w:sz w:val="24"/>
          <w:szCs w:val="24"/>
        </w:rPr>
        <w:t xml:space="preserve">). An examination of lower extremity function and its correlates in older African American and </w:t>
      </w:r>
      <w:r w:rsidR="001B283F">
        <w:rPr>
          <w:sz w:val="24"/>
          <w:szCs w:val="24"/>
        </w:rPr>
        <w:t>White men</w:t>
      </w:r>
      <w:r>
        <w:rPr>
          <w:sz w:val="24"/>
          <w:szCs w:val="24"/>
        </w:rPr>
        <w:t xml:space="preserve">. </w:t>
      </w:r>
      <w:r w:rsidRPr="00761AF9">
        <w:rPr>
          <w:sz w:val="24"/>
          <w:szCs w:val="24"/>
          <w:u w:val="single"/>
        </w:rPr>
        <w:t>Ethnicity &amp; Disease</w:t>
      </w:r>
      <w:r w:rsidR="00D2142C">
        <w:rPr>
          <w:sz w:val="24"/>
          <w:szCs w:val="24"/>
          <w:u w:val="single"/>
        </w:rPr>
        <w:t>, 25</w:t>
      </w:r>
      <w:r w:rsidR="00D2142C">
        <w:rPr>
          <w:sz w:val="24"/>
          <w:szCs w:val="24"/>
        </w:rPr>
        <w:t>, 271-278</w:t>
      </w:r>
      <w:r>
        <w:rPr>
          <w:sz w:val="24"/>
          <w:szCs w:val="24"/>
        </w:rPr>
        <w:t>.</w:t>
      </w:r>
    </w:p>
    <w:p w14:paraId="74986C34" w14:textId="77777777" w:rsidR="000B3580" w:rsidRDefault="000B3580" w:rsidP="00146C25">
      <w:pPr>
        <w:ind w:left="720" w:hanging="720"/>
        <w:rPr>
          <w:sz w:val="24"/>
          <w:szCs w:val="24"/>
        </w:rPr>
      </w:pPr>
    </w:p>
    <w:p w14:paraId="41D3AF2C" w14:textId="77777777" w:rsidR="00146C25" w:rsidRDefault="00460414" w:rsidP="00146C25">
      <w:pPr>
        <w:ind w:left="720" w:hanging="720"/>
        <w:rPr>
          <w:sz w:val="24"/>
          <w:szCs w:val="24"/>
        </w:rPr>
      </w:pPr>
      <w:r>
        <w:rPr>
          <w:sz w:val="24"/>
          <w:szCs w:val="24"/>
        </w:rPr>
        <w:t>4</w:t>
      </w:r>
      <w:r w:rsidR="00344E43">
        <w:rPr>
          <w:sz w:val="24"/>
          <w:szCs w:val="24"/>
        </w:rPr>
        <w:t>3</w:t>
      </w:r>
      <w:r w:rsidR="00146C25">
        <w:rPr>
          <w:sz w:val="24"/>
          <w:szCs w:val="24"/>
        </w:rPr>
        <w:t>.) McCaskill, G. M., Sawyer, P., Burgio, K</w:t>
      </w:r>
      <w:r w:rsidR="005E6D69">
        <w:rPr>
          <w:sz w:val="24"/>
          <w:szCs w:val="24"/>
        </w:rPr>
        <w:t>.</w:t>
      </w:r>
      <w:r w:rsidR="00146C25">
        <w:rPr>
          <w:sz w:val="24"/>
          <w:szCs w:val="24"/>
        </w:rPr>
        <w:t xml:space="preserve"> L., Kennedy, R., Williams, C., </w:t>
      </w:r>
      <w:r w:rsidR="00146C25" w:rsidRPr="00140FA1">
        <w:rPr>
          <w:b/>
          <w:sz w:val="24"/>
          <w:szCs w:val="24"/>
        </w:rPr>
        <w:t>Clay, O. J.</w:t>
      </w:r>
      <w:r w:rsidR="00146C25">
        <w:rPr>
          <w:sz w:val="24"/>
          <w:szCs w:val="24"/>
        </w:rPr>
        <w:t xml:space="preserve">, Brown, </w:t>
      </w:r>
      <w:r w:rsidR="00D2142C">
        <w:rPr>
          <w:sz w:val="24"/>
          <w:szCs w:val="24"/>
        </w:rPr>
        <w:t>C. J., &amp; Allman, R. M. (2015</w:t>
      </w:r>
      <w:r w:rsidR="00146C25">
        <w:rPr>
          <w:sz w:val="24"/>
          <w:szCs w:val="24"/>
        </w:rPr>
        <w:t xml:space="preserve">). The impact of veteran status on life-space mobility among older Black and White men in the Deep South. </w:t>
      </w:r>
      <w:r w:rsidR="00146C25" w:rsidRPr="00761AF9">
        <w:rPr>
          <w:sz w:val="24"/>
          <w:szCs w:val="24"/>
          <w:u w:val="single"/>
        </w:rPr>
        <w:t>Ethnicity &amp; Disease</w:t>
      </w:r>
      <w:r w:rsidR="00D2142C">
        <w:rPr>
          <w:sz w:val="24"/>
          <w:szCs w:val="24"/>
          <w:u w:val="single"/>
        </w:rPr>
        <w:t>, 25</w:t>
      </w:r>
      <w:r w:rsidR="00D2142C">
        <w:rPr>
          <w:sz w:val="24"/>
          <w:szCs w:val="24"/>
        </w:rPr>
        <w:t>, 255-262</w:t>
      </w:r>
      <w:r w:rsidR="00146C25">
        <w:rPr>
          <w:sz w:val="24"/>
          <w:szCs w:val="24"/>
        </w:rPr>
        <w:t>.</w:t>
      </w:r>
    </w:p>
    <w:p w14:paraId="70F4159B" w14:textId="77777777" w:rsidR="00FE43D1" w:rsidRDefault="00FE43D1" w:rsidP="00146C25">
      <w:pPr>
        <w:ind w:left="720" w:hanging="720"/>
        <w:rPr>
          <w:sz w:val="24"/>
          <w:szCs w:val="24"/>
        </w:rPr>
      </w:pPr>
    </w:p>
    <w:p w14:paraId="5EEDC75B" w14:textId="77777777" w:rsidR="00661E91" w:rsidRDefault="00661E91" w:rsidP="00661E91">
      <w:pPr>
        <w:ind w:left="720" w:hanging="720"/>
        <w:rPr>
          <w:bCs/>
          <w:sz w:val="24"/>
          <w:szCs w:val="24"/>
        </w:rPr>
      </w:pPr>
      <w:r>
        <w:rPr>
          <w:sz w:val="24"/>
          <w:szCs w:val="24"/>
        </w:rPr>
        <w:t xml:space="preserve">44.) </w:t>
      </w:r>
      <w:r w:rsidRPr="00A11E80">
        <w:rPr>
          <w:sz w:val="24"/>
          <w:szCs w:val="24"/>
        </w:rPr>
        <w:t xml:space="preserve">Bowen, P. G., </w:t>
      </w:r>
      <w:r w:rsidRPr="00A11E80">
        <w:rPr>
          <w:b/>
          <w:sz w:val="24"/>
          <w:szCs w:val="24"/>
        </w:rPr>
        <w:t>Clay, O. J.</w:t>
      </w:r>
      <w:r w:rsidRPr="00A11E80">
        <w:rPr>
          <w:sz w:val="24"/>
          <w:szCs w:val="24"/>
        </w:rPr>
        <w:t>, Lee, L. T., Vice, J., Ovalle, F., &amp; Crowe, M. (</w:t>
      </w:r>
      <w:r>
        <w:rPr>
          <w:sz w:val="24"/>
          <w:szCs w:val="24"/>
        </w:rPr>
        <w:t>2015</w:t>
      </w:r>
      <w:r w:rsidRPr="00A11E80">
        <w:rPr>
          <w:sz w:val="24"/>
          <w:szCs w:val="24"/>
        </w:rPr>
        <w:t>).</w:t>
      </w:r>
      <w:r>
        <w:rPr>
          <w:sz w:val="24"/>
          <w:szCs w:val="24"/>
        </w:rPr>
        <w:t xml:space="preserve"> </w:t>
      </w:r>
      <w:r w:rsidRPr="00A11E80">
        <w:rPr>
          <w:bCs/>
          <w:sz w:val="24"/>
          <w:szCs w:val="24"/>
        </w:rPr>
        <w:t>Associations of</w:t>
      </w:r>
      <w:r>
        <w:rPr>
          <w:bCs/>
          <w:sz w:val="24"/>
          <w:szCs w:val="24"/>
        </w:rPr>
        <w:t xml:space="preserve"> s</w:t>
      </w:r>
      <w:r w:rsidRPr="00A11E80">
        <w:rPr>
          <w:bCs/>
          <w:sz w:val="24"/>
          <w:szCs w:val="24"/>
        </w:rPr>
        <w:t xml:space="preserve">ocial </w:t>
      </w:r>
      <w:r>
        <w:rPr>
          <w:bCs/>
          <w:sz w:val="24"/>
          <w:szCs w:val="24"/>
        </w:rPr>
        <w:t>s</w:t>
      </w:r>
      <w:r w:rsidRPr="00A11E80">
        <w:rPr>
          <w:bCs/>
          <w:sz w:val="24"/>
          <w:szCs w:val="24"/>
        </w:rPr>
        <w:t xml:space="preserve">upport and </w:t>
      </w:r>
      <w:r>
        <w:rPr>
          <w:bCs/>
          <w:sz w:val="24"/>
          <w:szCs w:val="24"/>
        </w:rPr>
        <w:t>s</w:t>
      </w:r>
      <w:r w:rsidRPr="00A11E80">
        <w:rPr>
          <w:bCs/>
          <w:sz w:val="24"/>
          <w:szCs w:val="24"/>
        </w:rPr>
        <w:t>elf-</w:t>
      </w:r>
      <w:r>
        <w:rPr>
          <w:bCs/>
          <w:sz w:val="24"/>
          <w:szCs w:val="24"/>
        </w:rPr>
        <w:t>e</w:t>
      </w:r>
      <w:r w:rsidRPr="00A11E80">
        <w:rPr>
          <w:bCs/>
          <w:sz w:val="24"/>
          <w:szCs w:val="24"/>
        </w:rPr>
        <w:t xml:space="preserve">fficacy with </w:t>
      </w:r>
      <w:r>
        <w:rPr>
          <w:bCs/>
          <w:sz w:val="24"/>
          <w:szCs w:val="24"/>
        </w:rPr>
        <w:t>q</w:t>
      </w:r>
      <w:r w:rsidRPr="00A11E80">
        <w:rPr>
          <w:bCs/>
          <w:sz w:val="24"/>
          <w:szCs w:val="24"/>
        </w:rPr>
        <w:t xml:space="preserve">uality of </w:t>
      </w:r>
      <w:r>
        <w:rPr>
          <w:bCs/>
          <w:sz w:val="24"/>
          <w:szCs w:val="24"/>
        </w:rPr>
        <w:t>l</w:t>
      </w:r>
      <w:r w:rsidRPr="00A11E80">
        <w:rPr>
          <w:bCs/>
          <w:sz w:val="24"/>
          <w:szCs w:val="24"/>
        </w:rPr>
        <w:t xml:space="preserve">ife in a </w:t>
      </w:r>
      <w:r>
        <w:rPr>
          <w:bCs/>
          <w:sz w:val="24"/>
          <w:szCs w:val="24"/>
        </w:rPr>
        <w:t>s</w:t>
      </w:r>
      <w:r w:rsidRPr="00A11E80">
        <w:rPr>
          <w:bCs/>
          <w:sz w:val="24"/>
          <w:szCs w:val="24"/>
        </w:rPr>
        <w:t xml:space="preserve">ample of </w:t>
      </w:r>
      <w:r>
        <w:rPr>
          <w:bCs/>
          <w:sz w:val="24"/>
          <w:szCs w:val="24"/>
        </w:rPr>
        <w:t>o</w:t>
      </w:r>
      <w:r w:rsidRPr="00A11E80">
        <w:rPr>
          <w:bCs/>
          <w:sz w:val="24"/>
          <w:szCs w:val="24"/>
        </w:rPr>
        <w:t xml:space="preserve">lder </w:t>
      </w:r>
      <w:r>
        <w:rPr>
          <w:bCs/>
          <w:sz w:val="24"/>
          <w:szCs w:val="24"/>
        </w:rPr>
        <w:t>a</w:t>
      </w:r>
      <w:r w:rsidRPr="00A11E80">
        <w:rPr>
          <w:bCs/>
          <w:sz w:val="24"/>
          <w:szCs w:val="24"/>
        </w:rPr>
        <w:t xml:space="preserve">dults with </w:t>
      </w:r>
      <w:r>
        <w:rPr>
          <w:bCs/>
          <w:sz w:val="24"/>
          <w:szCs w:val="24"/>
        </w:rPr>
        <w:t>d</w:t>
      </w:r>
      <w:r w:rsidRPr="00A11E80">
        <w:rPr>
          <w:bCs/>
          <w:sz w:val="24"/>
          <w:szCs w:val="24"/>
        </w:rPr>
        <w:t xml:space="preserve">iabetes. </w:t>
      </w:r>
      <w:r w:rsidR="00832B5A" w:rsidRPr="00832B5A">
        <w:rPr>
          <w:bCs/>
          <w:sz w:val="24"/>
          <w:szCs w:val="24"/>
          <w:u w:val="single"/>
        </w:rPr>
        <w:t xml:space="preserve">Journal of </w:t>
      </w:r>
      <w:r w:rsidRPr="00112938">
        <w:rPr>
          <w:bCs/>
          <w:sz w:val="24"/>
          <w:szCs w:val="24"/>
          <w:u w:val="single"/>
        </w:rPr>
        <w:t>Gerontological Nursing</w:t>
      </w:r>
      <w:r>
        <w:rPr>
          <w:bCs/>
          <w:sz w:val="24"/>
          <w:szCs w:val="24"/>
          <w:u w:val="single"/>
        </w:rPr>
        <w:t>, 41</w:t>
      </w:r>
      <w:r>
        <w:rPr>
          <w:bCs/>
          <w:sz w:val="24"/>
          <w:szCs w:val="24"/>
        </w:rPr>
        <w:t>, 21-29</w:t>
      </w:r>
      <w:r w:rsidRPr="00A11E80">
        <w:rPr>
          <w:bCs/>
          <w:sz w:val="24"/>
          <w:szCs w:val="24"/>
        </w:rPr>
        <w:t>.</w:t>
      </w:r>
    </w:p>
    <w:p w14:paraId="6305C533" w14:textId="77777777" w:rsidR="0027177C" w:rsidRDefault="0027177C" w:rsidP="00661E91">
      <w:pPr>
        <w:ind w:left="720" w:hanging="720"/>
        <w:rPr>
          <w:bCs/>
          <w:sz w:val="24"/>
          <w:szCs w:val="24"/>
        </w:rPr>
      </w:pPr>
    </w:p>
    <w:p w14:paraId="6F6B18E1" w14:textId="77777777" w:rsidR="00661E91" w:rsidRDefault="00661E91" w:rsidP="00661E91">
      <w:pPr>
        <w:pStyle w:val="Subtitle"/>
        <w:ind w:left="720" w:hanging="720"/>
        <w:rPr>
          <w:b w:val="0"/>
          <w:u w:val="none"/>
        </w:rPr>
      </w:pPr>
      <w:r>
        <w:rPr>
          <w:b w:val="0"/>
          <w:u w:val="none"/>
        </w:rPr>
        <w:t xml:space="preserve">45.) *Jones, L. C., </w:t>
      </w:r>
      <w:r w:rsidRPr="00CC08E0">
        <w:rPr>
          <w:u w:val="none"/>
        </w:rPr>
        <w:t>Clay, O. J.</w:t>
      </w:r>
      <w:r>
        <w:rPr>
          <w:b w:val="0"/>
          <w:u w:val="none"/>
        </w:rPr>
        <w:t>, Ovalle, F., Cherrington, A., &amp; Crowe, M. (2016).  Correlates of</w:t>
      </w:r>
      <w:r>
        <w:rPr>
          <w:b w:val="0"/>
          <w:color w:val="000000"/>
          <w:szCs w:val="24"/>
          <w:u w:val="none"/>
        </w:rPr>
        <w:t xml:space="preserve"> depressive symptoms in older adults with d</w:t>
      </w:r>
      <w:r w:rsidRPr="00D353B6">
        <w:rPr>
          <w:b w:val="0"/>
          <w:color w:val="000000"/>
          <w:szCs w:val="24"/>
          <w:u w:val="none"/>
        </w:rPr>
        <w:t>iabetes</w:t>
      </w:r>
      <w:r>
        <w:rPr>
          <w:b w:val="0"/>
          <w:u w:val="none"/>
        </w:rPr>
        <w:t xml:space="preserve">. </w:t>
      </w:r>
      <w:r>
        <w:rPr>
          <w:b w:val="0"/>
        </w:rPr>
        <w:t>Journal of Diabetes Research,</w:t>
      </w:r>
      <w:r w:rsidRPr="00460414">
        <w:rPr>
          <w:color w:val="000000"/>
          <w:szCs w:val="24"/>
        </w:rPr>
        <w:t xml:space="preserve"> </w:t>
      </w:r>
      <w:r>
        <w:rPr>
          <w:b w:val="0"/>
          <w:color w:val="000000"/>
          <w:szCs w:val="24"/>
          <w:u w:val="none"/>
        </w:rPr>
        <w:t>Article ID 8702730, 8</w:t>
      </w:r>
      <w:r w:rsidRPr="00460414">
        <w:rPr>
          <w:b w:val="0"/>
          <w:color w:val="000000"/>
          <w:szCs w:val="24"/>
          <w:u w:val="none"/>
        </w:rPr>
        <w:t xml:space="preserve"> pages</w:t>
      </w:r>
      <w:r>
        <w:rPr>
          <w:b w:val="0"/>
          <w:u w:val="none"/>
        </w:rPr>
        <w:t>.</w:t>
      </w:r>
    </w:p>
    <w:p w14:paraId="7AA66A65" w14:textId="77777777" w:rsidR="00661E91" w:rsidRDefault="00661E91" w:rsidP="001C37C2">
      <w:pPr>
        <w:ind w:left="720" w:hanging="720"/>
        <w:rPr>
          <w:sz w:val="24"/>
          <w:szCs w:val="24"/>
        </w:rPr>
      </w:pPr>
    </w:p>
    <w:p w14:paraId="5D4C8BDE" w14:textId="77777777" w:rsidR="001B605D" w:rsidRDefault="001B605D" w:rsidP="001B605D">
      <w:pPr>
        <w:pStyle w:val="Subtitle"/>
        <w:ind w:left="720" w:hanging="720"/>
        <w:rPr>
          <w:b w:val="0"/>
          <w:u w:val="none"/>
        </w:rPr>
      </w:pPr>
      <w:r>
        <w:rPr>
          <w:b w:val="0"/>
          <w:u w:val="none"/>
        </w:rPr>
        <w:t xml:space="preserve">46.) *Passler, J. S., </w:t>
      </w:r>
      <w:r w:rsidRPr="00F07C4B">
        <w:rPr>
          <w:u w:val="none"/>
        </w:rPr>
        <w:t>Clay, O. J.</w:t>
      </w:r>
      <w:r>
        <w:rPr>
          <w:b w:val="0"/>
          <w:u w:val="none"/>
        </w:rPr>
        <w:t>, Wadley, V., Ovalle, F. &amp; Crowe, M. (</w:t>
      </w:r>
      <w:r w:rsidR="008A3691">
        <w:rPr>
          <w:b w:val="0"/>
          <w:u w:val="none"/>
        </w:rPr>
        <w:t>2016</w:t>
      </w:r>
      <w:r>
        <w:rPr>
          <w:b w:val="0"/>
          <w:u w:val="none"/>
        </w:rPr>
        <w:t xml:space="preserve">).  Stroke symptoms with absence of recognized stroke are associated with cognitive impairment and depressive symptoms in older adults with diabetes. </w:t>
      </w:r>
      <w:r w:rsidRPr="00344E43">
        <w:rPr>
          <w:b w:val="0"/>
        </w:rPr>
        <w:t>Journal of Geriatric Psychiatry and Neurology</w:t>
      </w:r>
      <w:r w:rsidR="00B76F25">
        <w:rPr>
          <w:b w:val="0"/>
        </w:rPr>
        <w:t>, 29</w:t>
      </w:r>
      <w:r w:rsidR="00B76F25">
        <w:rPr>
          <w:b w:val="0"/>
          <w:u w:val="none"/>
        </w:rPr>
        <w:t>, 142-148</w:t>
      </w:r>
      <w:r>
        <w:rPr>
          <w:b w:val="0"/>
          <w:u w:val="none"/>
        </w:rPr>
        <w:t xml:space="preserve">. </w:t>
      </w:r>
    </w:p>
    <w:p w14:paraId="5C9EA222" w14:textId="77777777" w:rsidR="001B605D" w:rsidRDefault="001B605D" w:rsidP="001C37C2">
      <w:pPr>
        <w:ind w:left="720" w:hanging="720"/>
        <w:rPr>
          <w:sz w:val="24"/>
          <w:szCs w:val="24"/>
        </w:rPr>
      </w:pPr>
    </w:p>
    <w:p w14:paraId="4CBECE10" w14:textId="0FD08D29" w:rsidR="001C37C2" w:rsidRDefault="00344E43" w:rsidP="001C37C2">
      <w:pPr>
        <w:ind w:left="720" w:hanging="720"/>
        <w:rPr>
          <w:sz w:val="24"/>
          <w:szCs w:val="24"/>
        </w:rPr>
      </w:pPr>
      <w:r>
        <w:rPr>
          <w:sz w:val="24"/>
          <w:szCs w:val="24"/>
        </w:rPr>
        <w:t>4</w:t>
      </w:r>
      <w:r w:rsidR="001B605D">
        <w:rPr>
          <w:sz w:val="24"/>
          <w:szCs w:val="24"/>
        </w:rPr>
        <w:t>7</w:t>
      </w:r>
      <w:r w:rsidR="001C37C2">
        <w:rPr>
          <w:sz w:val="24"/>
          <w:szCs w:val="24"/>
        </w:rPr>
        <w:t xml:space="preserve">.) </w:t>
      </w:r>
      <w:r w:rsidR="00FC29D8">
        <w:rPr>
          <w:sz w:val="24"/>
          <w:szCs w:val="24"/>
        </w:rPr>
        <w:t>**</w:t>
      </w:r>
      <w:r w:rsidR="001C37C2">
        <w:rPr>
          <w:sz w:val="24"/>
          <w:szCs w:val="24"/>
        </w:rPr>
        <w:t xml:space="preserve">Dulin-Keita, A., Hannon, L., Buys, D., Casazza, K., &amp; </w:t>
      </w:r>
      <w:r w:rsidR="001C37C2" w:rsidRPr="0008532A">
        <w:rPr>
          <w:b/>
          <w:sz w:val="24"/>
          <w:szCs w:val="24"/>
        </w:rPr>
        <w:t>Clay, O. J.</w:t>
      </w:r>
      <w:r w:rsidR="00B12010">
        <w:rPr>
          <w:sz w:val="24"/>
          <w:szCs w:val="24"/>
        </w:rPr>
        <w:t xml:space="preserve"> (2016</w:t>
      </w:r>
      <w:r w:rsidR="001C37C2" w:rsidRPr="00D12F89">
        <w:rPr>
          <w:sz w:val="24"/>
          <w:szCs w:val="24"/>
        </w:rPr>
        <w:t xml:space="preserve">). </w:t>
      </w:r>
      <w:r w:rsidR="001C37C2">
        <w:rPr>
          <w:sz w:val="24"/>
          <w:szCs w:val="24"/>
        </w:rPr>
        <w:t>Surrounding</w:t>
      </w:r>
      <w:r w:rsidR="001C37C2" w:rsidRPr="00D12F89">
        <w:rPr>
          <w:sz w:val="24"/>
          <w:szCs w:val="24"/>
        </w:rPr>
        <w:t xml:space="preserve"> community residents’ expectations of HOPE VI </w:t>
      </w:r>
      <w:r w:rsidR="001C37C2">
        <w:rPr>
          <w:sz w:val="24"/>
          <w:szCs w:val="24"/>
        </w:rPr>
        <w:t xml:space="preserve">for their community, </w:t>
      </w:r>
      <w:r w:rsidR="001C37C2" w:rsidRPr="00D12F89">
        <w:rPr>
          <w:sz w:val="24"/>
          <w:szCs w:val="24"/>
        </w:rPr>
        <w:t>health and physical activity.</w:t>
      </w:r>
      <w:r w:rsidR="001C37C2">
        <w:rPr>
          <w:sz w:val="24"/>
          <w:szCs w:val="24"/>
        </w:rPr>
        <w:t xml:space="preserve"> </w:t>
      </w:r>
      <w:r w:rsidR="001C37C2">
        <w:rPr>
          <w:sz w:val="24"/>
          <w:szCs w:val="24"/>
          <w:u w:val="single"/>
        </w:rPr>
        <w:t>Journal of Community Practice</w:t>
      </w:r>
      <w:r w:rsidR="00B12010">
        <w:rPr>
          <w:sz w:val="24"/>
          <w:szCs w:val="24"/>
          <w:u w:val="single"/>
        </w:rPr>
        <w:t>, 24</w:t>
      </w:r>
      <w:r w:rsidR="00B12010">
        <w:rPr>
          <w:sz w:val="24"/>
          <w:szCs w:val="24"/>
        </w:rPr>
        <w:t>, 18-37</w:t>
      </w:r>
      <w:r w:rsidR="001C37C2">
        <w:rPr>
          <w:sz w:val="24"/>
          <w:szCs w:val="24"/>
        </w:rPr>
        <w:t xml:space="preserve">. </w:t>
      </w:r>
    </w:p>
    <w:p w14:paraId="4EF4223D" w14:textId="77777777" w:rsidR="00A52653" w:rsidRDefault="00A52653" w:rsidP="001C37C2">
      <w:pPr>
        <w:ind w:left="720" w:hanging="720"/>
        <w:rPr>
          <w:sz w:val="24"/>
          <w:szCs w:val="24"/>
        </w:rPr>
      </w:pPr>
    </w:p>
    <w:p w14:paraId="06D2639E" w14:textId="77777777" w:rsidR="00DF32D6" w:rsidRDefault="00DF32D6" w:rsidP="00DF32D6">
      <w:pPr>
        <w:pStyle w:val="PlainText"/>
        <w:ind w:left="720" w:hanging="720"/>
        <w:rPr>
          <w:rFonts w:ascii="Times New Roman" w:hAnsi="Times New Roman"/>
          <w:sz w:val="24"/>
          <w:szCs w:val="24"/>
        </w:rPr>
      </w:pPr>
      <w:r w:rsidRPr="003A403D">
        <w:rPr>
          <w:rFonts w:ascii="Times New Roman" w:hAnsi="Times New Roman"/>
          <w:sz w:val="24"/>
          <w:szCs w:val="24"/>
        </w:rPr>
        <w:t>48.)</w:t>
      </w:r>
      <w:r w:rsidRPr="003A403D">
        <w:rPr>
          <w:rFonts w:ascii="Times New Roman" w:hAnsi="Times New Roman"/>
          <w:b/>
          <w:sz w:val="24"/>
          <w:szCs w:val="24"/>
        </w:rPr>
        <w:t xml:space="preserve"> </w:t>
      </w:r>
      <w:r w:rsidRPr="003A403D">
        <w:rPr>
          <w:rFonts w:ascii="Times New Roman" w:hAnsi="Times New Roman"/>
          <w:sz w:val="24"/>
          <w:szCs w:val="24"/>
        </w:rPr>
        <w:t xml:space="preserve">Helms, C. B., Turan, J. M., Atkins, G., Kempf, M., </w:t>
      </w:r>
      <w:r w:rsidRPr="003A403D">
        <w:rPr>
          <w:rFonts w:ascii="Times New Roman" w:hAnsi="Times New Roman"/>
          <w:b/>
          <w:sz w:val="24"/>
          <w:szCs w:val="24"/>
        </w:rPr>
        <w:t>Clay, O. J.</w:t>
      </w:r>
      <w:r w:rsidRPr="003A403D">
        <w:rPr>
          <w:rFonts w:ascii="Times New Roman" w:hAnsi="Times New Roman"/>
          <w:sz w:val="24"/>
          <w:szCs w:val="24"/>
        </w:rPr>
        <w:t>, Raper, J. L., Mugavero, M. J., and Turan, B. (</w:t>
      </w:r>
      <w:r>
        <w:rPr>
          <w:rFonts w:ascii="Times New Roman" w:hAnsi="Times New Roman"/>
          <w:sz w:val="24"/>
          <w:szCs w:val="24"/>
        </w:rPr>
        <w:t>2017</w:t>
      </w:r>
      <w:r w:rsidRPr="003A403D">
        <w:rPr>
          <w:rFonts w:ascii="Times New Roman" w:hAnsi="Times New Roman"/>
          <w:sz w:val="24"/>
          <w:szCs w:val="24"/>
        </w:rPr>
        <w:t xml:space="preserve">). Interpersonal Mechanisms </w:t>
      </w:r>
      <w:r>
        <w:rPr>
          <w:rFonts w:ascii="Times New Roman" w:hAnsi="Times New Roman"/>
          <w:sz w:val="24"/>
          <w:szCs w:val="24"/>
        </w:rPr>
        <w:t>Contributing to</w:t>
      </w:r>
      <w:r w:rsidRPr="003A403D">
        <w:rPr>
          <w:rFonts w:ascii="Times New Roman" w:hAnsi="Times New Roman"/>
          <w:sz w:val="24"/>
          <w:szCs w:val="24"/>
        </w:rPr>
        <w:t xml:space="preserve"> the Association between HIV-Related </w:t>
      </w:r>
      <w:r>
        <w:rPr>
          <w:rFonts w:ascii="Times New Roman" w:hAnsi="Times New Roman"/>
          <w:sz w:val="24"/>
          <w:szCs w:val="24"/>
        </w:rPr>
        <w:t xml:space="preserve">Internalized </w:t>
      </w:r>
      <w:r w:rsidRPr="003A403D">
        <w:rPr>
          <w:rFonts w:ascii="Times New Roman" w:hAnsi="Times New Roman"/>
          <w:sz w:val="24"/>
          <w:szCs w:val="24"/>
        </w:rPr>
        <w:t xml:space="preserve">Stigma and Medication Adherence. </w:t>
      </w:r>
      <w:r w:rsidRPr="008113D4">
        <w:rPr>
          <w:rFonts w:ascii="Times New Roman" w:hAnsi="Times New Roman"/>
          <w:sz w:val="24"/>
          <w:szCs w:val="24"/>
          <w:u w:val="single"/>
        </w:rPr>
        <w:t>AIDS &amp; Behavior</w:t>
      </w:r>
      <w:r>
        <w:rPr>
          <w:rFonts w:ascii="Times New Roman" w:hAnsi="Times New Roman"/>
          <w:sz w:val="24"/>
          <w:szCs w:val="24"/>
          <w:u w:val="single"/>
        </w:rPr>
        <w:t>, 21</w:t>
      </w:r>
      <w:r>
        <w:rPr>
          <w:rFonts w:ascii="Times New Roman" w:hAnsi="Times New Roman"/>
          <w:sz w:val="24"/>
          <w:szCs w:val="24"/>
        </w:rPr>
        <w:t>, 238 - 247</w:t>
      </w:r>
      <w:r w:rsidRPr="003A403D">
        <w:rPr>
          <w:rFonts w:ascii="Times New Roman" w:hAnsi="Times New Roman"/>
          <w:sz w:val="24"/>
          <w:szCs w:val="24"/>
        </w:rPr>
        <w:t>.</w:t>
      </w:r>
    </w:p>
    <w:p w14:paraId="504455A0" w14:textId="77777777" w:rsidR="002462F6" w:rsidRDefault="002462F6" w:rsidP="00DF32D6">
      <w:pPr>
        <w:pStyle w:val="PlainText"/>
        <w:ind w:left="720" w:hanging="720"/>
        <w:rPr>
          <w:rFonts w:ascii="Times New Roman" w:hAnsi="Times New Roman"/>
          <w:sz w:val="24"/>
          <w:szCs w:val="24"/>
        </w:rPr>
      </w:pPr>
    </w:p>
    <w:p w14:paraId="6895C1ED" w14:textId="77777777" w:rsidR="002462F6" w:rsidRDefault="002462F6" w:rsidP="002462F6">
      <w:pPr>
        <w:ind w:left="720" w:hanging="720"/>
        <w:rPr>
          <w:sz w:val="24"/>
          <w:szCs w:val="24"/>
        </w:rPr>
      </w:pPr>
      <w:r>
        <w:rPr>
          <w:sz w:val="24"/>
          <w:szCs w:val="24"/>
        </w:rPr>
        <w:lastRenderedPageBreak/>
        <w:t xml:space="preserve">49.) Bowen, P., </w:t>
      </w:r>
      <w:r w:rsidRPr="00B5183C">
        <w:rPr>
          <w:sz w:val="24"/>
          <w:szCs w:val="24"/>
        </w:rPr>
        <w:t>Lee, L</w:t>
      </w:r>
      <w:r>
        <w:rPr>
          <w:sz w:val="24"/>
          <w:szCs w:val="24"/>
        </w:rPr>
        <w:t>.,</w:t>
      </w:r>
      <w:r w:rsidRPr="00B5183C">
        <w:rPr>
          <w:sz w:val="24"/>
          <w:szCs w:val="24"/>
        </w:rPr>
        <w:t xml:space="preserve"> Martin, M</w:t>
      </w:r>
      <w:r>
        <w:rPr>
          <w:sz w:val="24"/>
          <w:szCs w:val="24"/>
        </w:rPr>
        <w:t>.,</w:t>
      </w:r>
      <w:r w:rsidRPr="00B5183C">
        <w:rPr>
          <w:sz w:val="24"/>
          <w:szCs w:val="24"/>
        </w:rPr>
        <w:t xml:space="preserve"> </w:t>
      </w:r>
      <w:r w:rsidRPr="00CB2D1C">
        <w:rPr>
          <w:b/>
          <w:sz w:val="24"/>
          <w:szCs w:val="24"/>
        </w:rPr>
        <w:t>Clay, O. J.</w:t>
      </w:r>
      <w:r w:rsidRPr="00B5183C">
        <w:rPr>
          <w:sz w:val="24"/>
          <w:szCs w:val="24"/>
        </w:rPr>
        <w:t xml:space="preserve"> (</w:t>
      </w:r>
      <w:r>
        <w:rPr>
          <w:sz w:val="24"/>
          <w:szCs w:val="24"/>
        </w:rPr>
        <w:t>2017</w:t>
      </w:r>
      <w:r w:rsidRPr="00E43951">
        <w:rPr>
          <w:sz w:val="24"/>
          <w:szCs w:val="24"/>
        </w:rPr>
        <w:t xml:space="preserve">). Depression and physical functioning among older Americans with diabesity: NHANES 2009-2010. </w:t>
      </w:r>
      <w:r w:rsidRPr="00E43951">
        <w:rPr>
          <w:sz w:val="24"/>
          <w:szCs w:val="24"/>
          <w:u w:val="single"/>
        </w:rPr>
        <w:t>Journal</w:t>
      </w:r>
      <w:r>
        <w:rPr>
          <w:sz w:val="24"/>
          <w:szCs w:val="24"/>
          <w:u w:val="single"/>
        </w:rPr>
        <w:t xml:space="preserve"> of the American Association of</w:t>
      </w:r>
      <w:r w:rsidRPr="00B5183C">
        <w:rPr>
          <w:sz w:val="24"/>
          <w:szCs w:val="24"/>
          <w:u w:val="single"/>
        </w:rPr>
        <w:t xml:space="preserve"> Nurse Pract</w:t>
      </w:r>
      <w:r>
        <w:rPr>
          <w:sz w:val="24"/>
          <w:szCs w:val="24"/>
          <w:u w:val="single"/>
        </w:rPr>
        <w:t>itio</w:t>
      </w:r>
      <w:r w:rsidRPr="00B5183C">
        <w:rPr>
          <w:sz w:val="24"/>
          <w:szCs w:val="24"/>
          <w:u w:val="single"/>
        </w:rPr>
        <w:t>ners</w:t>
      </w:r>
      <w:r>
        <w:rPr>
          <w:sz w:val="24"/>
          <w:szCs w:val="24"/>
          <w:u w:val="single"/>
        </w:rPr>
        <w:t>, 29</w:t>
      </w:r>
      <w:r>
        <w:rPr>
          <w:sz w:val="24"/>
          <w:szCs w:val="24"/>
        </w:rPr>
        <w:t>, 70 - 76</w:t>
      </w:r>
      <w:r w:rsidRPr="00B5183C">
        <w:rPr>
          <w:sz w:val="24"/>
          <w:szCs w:val="24"/>
        </w:rPr>
        <w:t>.</w:t>
      </w:r>
    </w:p>
    <w:p w14:paraId="543D8307" w14:textId="77777777" w:rsidR="00FB0F58" w:rsidRDefault="00FB0F58" w:rsidP="00FB0F58">
      <w:pPr>
        <w:ind w:left="720" w:hanging="720"/>
        <w:rPr>
          <w:sz w:val="24"/>
          <w:szCs w:val="24"/>
        </w:rPr>
      </w:pPr>
    </w:p>
    <w:p w14:paraId="56D88CE4" w14:textId="77777777" w:rsidR="00092E19" w:rsidRPr="006A6ADC" w:rsidRDefault="00092E19" w:rsidP="00092E19">
      <w:pPr>
        <w:autoSpaceDE w:val="0"/>
        <w:autoSpaceDN w:val="0"/>
        <w:adjustRightInd w:val="0"/>
        <w:ind w:left="720" w:hanging="720"/>
        <w:rPr>
          <w:sz w:val="24"/>
          <w:szCs w:val="24"/>
        </w:rPr>
      </w:pPr>
      <w:r>
        <w:rPr>
          <w:sz w:val="24"/>
          <w:szCs w:val="24"/>
        </w:rPr>
        <w:t xml:space="preserve">50.) Bell, T., </w:t>
      </w:r>
      <w:r w:rsidRPr="00B02AA6">
        <w:rPr>
          <w:sz w:val="24"/>
          <w:szCs w:val="24"/>
          <w:lang w:val="es-MX"/>
        </w:rPr>
        <w:t>Dávila</w:t>
      </w:r>
      <w:r>
        <w:rPr>
          <w:sz w:val="24"/>
          <w:szCs w:val="24"/>
          <w:lang w:val="es-MX"/>
        </w:rPr>
        <w:t xml:space="preserve">, A. L., </w:t>
      </w:r>
      <w:r w:rsidRPr="000E134A">
        <w:rPr>
          <w:b/>
          <w:sz w:val="24"/>
          <w:szCs w:val="24"/>
          <w:lang w:val="es-MX"/>
        </w:rPr>
        <w:t>Clay, O. J.</w:t>
      </w:r>
      <w:r>
        <w:rPr>
          <w:sz w:val="24"/>
          <w:szCs w:val="24"/>
          <w:lang w:val="es-MX"/>
        </w:rPr>
        <w:t>, Markides, K. S., Andel, R., &amp; Crowe, M. (</w:t>
      </w:r>
      <w:r w:rsidR="00FE1F1E">
        <w:rPr>
          <w:sz w:val="24"/>
          <w:szCs w:val="24"/>
          <w:lang w:val="es-MX"/>
        </w:rPr>
        <w:t>2017</w:t>
      </w:r>
      <w:r>
        <w:rPr>
          <w:sz w:val="24"/>
          <w:szCs w:val="24"/>
          <w:lang w:val="es-MX"/>
        </w:rPr>
        <w:t xml:space="preserve">).  The association between cognitive decline and incident depressive symptoms in a sample of older Puerto Ricans with diabetes. </w:t>
      </w:r>
      <w:r w:rsidRPr="000E134A">
        <w:rPr>
          <w:sz w:val="24"/>
          <w:szCs w:val="24"/>
          <w:u w:val="single"/>
          <w:lang w:val="es-MX"/>
        </w:rPr>
        <w:t>International Psychogeriatrics</w:t>
      </w:r>
      <w:r w:rsidR="00BD7949">
        <w:rPr>
          <w:sz w:val="24"/>
          <w:szCs w:val="24"/>
          <w:u w:val="single"/>
          <w:lang w:val="es-MX"/>
        </w:rPr>
        <w:t>, 29</w:t>
      </w:r>
      <w:r w:rsidR="00BD7949">
        <w:rPr>
          <w:sz w:val="24"/>
          <w:szCs w:val="24"/>
          <w:lang w:val="es-MX"/>
        </w:rPr>
        <w:t>, 1317 - 1325</w:t>
      </w:r>
      <w:r>
        <w:rPr>
          <w:sz w:val="24"/>
          <w:szCs w:val="24"/>
          <w:lang w:val="es-MX"/>
        </w:rPr>
        <w:t xml:space="preserve">. </w:t>
      </w:r>
    </w:p>
    <w:p w14:paraId="4CA1EF81" w14:textId="77777777" w:rsidR="00092E19" w:rsidRDefault="00092E19" w:rsidP="00FB0F58">
      <w:pPr>
        <w:ind w:left="720" w:hanging="720"/>
        <w:rPr>
          <w:sz w:val="24"/>
          <w:szCs w:val="24"/>
        </w:rPr>
      </w:pPr>
    </w:p>
    <w:p w14:paraId="44D7187D" w14:textId="72AC29D4" w:rsidR="00E3186C" w:rsidRDefault="00FE1F1E" w:rsidP="00E3186C">
      <w:pPr>
        <w:ind w:left="720" w:hanging="720"/>
        <w:rPr>
          <w:sz w:val="24"/>
          <w:szCs w:val="24"/>
        </w:rPr>
      </w:pPr>
      <w:r>
        <w:rPr>
          <w:sz w:val="24"/>
          <w:szCs w:val="24"/>
        </w:rPr>
        <w:t>5</w:t>
      </w:r>
      <w:r w:rsidR="00E3186C">
        <w:rPr>
          <w:sz w:val="24"/>
          <w:szCs w:val="24"/>
        </w:rPr>
        <w:t>1</w:t>
      </w:r>
      <w:r>
        <w:rPr>
          <w:sz w:val="24"/>
          <w:szCs w:val="24"/>
        </w:rPr>
        <w:t xml:space="preserve">.) </w:t>
      </w:r>
      <w:r w:rsidR="0004367D" w:rsidRPr="0004367D">
        <w:rPr>
          <w:sz w:val="24"/>
          <w:szCs w:val="24"/>
        </w:rPr>
        <w:t xml:space="preserve">O’Neill, J. A., Cox, M. K., </w:t>
      </w:r>
      <w:r w:rsidR="0004367D" w:rsidRPr="0004367D">
        <w:rPr>
          <w:b/>
          <w:sz w:val="24"/>
          <w:szCs w:val="24"/>
        </w:rPr>
        <w:t>Clay, O. J.</w:t>
      </w:r>
      <w:r w:rsidR="0004367D" w:rsidRPr="0004367D">
        <w:rPr>
          <w:sz w:val="24"/>
          <w:szCs w:val="24"/>
        </w:rPr>
        <w:t xml:space="preserve">, Johnston, Jr., J. M., Novack, T. A., Schwebel, D. C., Dreer, L. E., (2017).  A review of the literature on pediatric concussions and return-to-learn (RTL): Implications for RTL policy, research, and practice.  </w:t>
      </w:r>
      <w:r w:rsidR="0004367D" w:rsidRPr="0004367D">
        <w:rPr>
          <w:sz w:val="24"/>
          <w:szCs w:val="24"/>
          <w:u w:val="single"/>
        </w:rPr>
        <w:t>Rehabilitation Psychology, 62</w:t>
      </w:r>
      <w:r w:rsidR="0004367D" w:rsidRPr="0004367D">
        <w:rPr>
          <w:sz w:val="24"/>
          <w:szCs w:val="24"/>
        </w:rPr>
        <w:t>, 300-323.</w:t>
      </w:r>
    </w:p>
    <w:p w14:paraId="51CDA1D3" w14:textId="77777777" w:rsidR="002D740A" w:rsidRDefault="002D740A" w:rsidP="00E3186C">
      <w:pPr>
        <w:ind w:left="720" w:hanging="720"/>
        <w:rPr>
          <w:bCs/>
          <w:color w:val="000000"/>
          <w:sz w:val="24"/>
          <w:szCs w:val="24"/>
        </w:rPr>
      </w:pPr>
    </w:p>
    <w:p w14:paraId="29675FB7" w14:textId="1B52FDE2" w:rsidR="007A495C" w:rsidRDefault="007A495C" w:rsidP="007A495C">
      <w:pPr>
        <w:autoSpaceDE w:val="0"/>
        <w:autoSpaceDN w:val="0"/>
        <w:adjustRightInd w:val="0"/>
        <w:ind w:left="720" w:hanging="720"/>
        <w:rPr>
          <w:sz w:val="24"/>
          <w:szCs w:val="24"/>
        </w:rPr>
      </w:pPr>
      <w:r>
        <w:rPr>
          <w:sz w:val="24"/>
          <w:szCs w:val="24"/>
        </w:rPr>
        <w:t xml:space="preserve">52.) </w:t>
      </w:r>
      <w:r w:rsidRPr="00BB4EC6">
        <w:rPr>
          <w:sz w:val="24"/>
          <w:szCs w:val="24"/>
        </w:rPr>
        <w:t>Baker</w:t>
      </w:r>
      <w:r>
        <w:rPr>
          <w:sz w:val="24"/>
          <w:szCs w:val="24"/>
        </w:rPr>
        <w:t>, T.,</w:t>
      </w:r>
      <w:r w:rsidRPr="00BB4EC6">
        <w:rPr>
          <w:sz w:val="24"/>
          <w:szCs w:val="24"/>
        </w:rPr>
        <w:t xml:space="preserve"> </w:t>
      </w:r>
      <w:r w:rsidRPr="00BB4EC6">
        <w:rPr>
          <w:b/>
          <w:sz w:val="24"/>
          <w:szCs w:val="24"/>
        </w:rPr>
        <w:t>Clay O. J.</w:t>
      </w:r>
      <w:r>
        <w:rPr>
          <w:b/>
          <w:sz w:val="24"/>
          <w:szCs w:val="24"/>
        </w:rPr>
        <w:t>,</w:t>
      </w:r>
      <w:r w:rsidRPr="00BB4EC6">
        <w:rPr>
          <w:sz w:val="24"/>
          <w:szCs w:val="24"/>
        </w:rPr>
        <w:t xml:space="preserve"> Johnson-Lawrence</w:t>
      </w:r>
      <w:r>
        <w:rPr>
          <w:sz w:val="24"/>
          <w:szCs w:val="24"/>
        </w:rPr>
        <w:t>, V.,</w:t>
      </w:r>
      <w:r w:rsidRPr="00BB4EC6">
        <w:rPr>
          <w:sz w:val="24"/>
          <w:szCs w:val="24"/>
        </w:rPr>
        <w:t xml:space="preserve"> Minahan</w:t>
      </w:r>
      <w:r>
        <w:rPr>
          <w:sz w:val="24"/>
          <w:szCs w:val="24"/>
        </w:rPr>
        <w:t>, J.,</w:t>
      </w:r>
      <w:r w:rsidRPr="00BB4EC6">
        <w:rPr>
          <w:sz w:val="24"/>
          <w:szCs w:val="24"/>
        </w:rPr>
        <w:t xml:space="preserve"> Mingo</w:t>
      </w:r>
      <w:r>
        <w:rPr>
          <w:sz w:val="24"/>
          <w:szCs w:val="24"/>
        </w:rPr>
        <w:t>, C.,</w:t>
      </w:r>
      <w:r w:rsidRPr="00BB4EC6">
        <w:rPr>
          <w:sz w:val="24"/>
          <w:szCs w:val="24"/>
        </w:rPr>
        <w:t xml:space="preserve"> Thorpe</w:t>
      </w:r>
      <w:r>
        <w:rPr>
          <w:sz w:val="24"/>
          <w:szCs w:val="24"/>
        </w:rPr>
        <w:t>, R.,</w:t>
      </w:r>
      <w:r w:rsidRPr="00BB4EC6">
        <w:rPr>
          <w:sz w:val="24"/>
          <w:szCs w:val="24"/>
        </w:rPr>
        <w:t xml:space="preserve"> Ovalle</w:t>
      </w:r>
      <w:r>
        <w:rPr>
          <w:sz w:val="24"/>
          <w:szCs w:val="24"/>
        </w:rPr>
        <w:t xml:space="preserve">, F., &amp; </w:t>
      </w:r>
      <w:r w:rsidRPr="00BB4EC6">
        <w:rPr>
          <w:sz w:val="24"/>
          <w:szCs w:val="24"/>
        </w:rPr>
        <w:t>Crowe</w:t>
      </w:r>
      <w:r>
        <w:rPr>
          <w:sz w:val="24"/>
          <w:szCs w:val="24"/>
        </w:rPr>
        <w:t>, M.</w:t>
      </w:r>
      <w:r w:rsidRPr="00BB4EC6">
        <w:rPr>
          <w:sz w:val="24"/>
          <w:szCs w:val="24"/>
        </w:rPr>
        <w:t xml:space="preserve"> (</w:t>
      </w:r>
      <w:r>
        <w:rPr>
          <w:sz w:val="24"/>
          <w:szCs w:val="24"/>
        </w:rPr>
        <w:t>2017</w:t>
      </w:r>
      <w:r w:rsidRPr="00BB4EC6">
        <w:rPr>
          <w:sz w:val="24"/>
          <w:szCs w:val="24"/>
        </w:rPr>
        <w:t xml:space="preserve">).  Association of multiple chronic conditions and pain among older </w:t>
      </w:r>
      <w:r>
        <w:rPr>
          <w:sz w:val="24"/>
          <w:szCs w:val="24"/>
        </w:rPr>
        <w:t>Black</w:t>
      </w:r>
      <w:r w:rsidRPr="00BB4EC6">
        <w:rPr>
          <w:sz w:val="24"/>
          <w:szCs w:val="24"/>
        </w:rPr>
        <w:t xml:space="preserve"> and </w:t>
      </w:r>
      <w:r>
        <w:rPr>
          <w:sz w:val="24"/>
          <w:szCs w:val="24"/>
        </w:rPr>
        <w:t>White</w:t>
      </w:r>
      <w:r w:rsidRPr="00BB4EC6">
        <w:rPr>
          <w:sz w:val="24"/>
          <w:szCs w:val="24"/>
        </w:rPr>
        <w:t xml:space="preserve"> adults</w:t>
      </w:r>
      <w:r>
        <w:rPr>
          <w:sz w:val="24"/>
          <w:szCs w:val="24"/>
        </w:rPr>
        <w:t xml:space="preserve"> with diabetes mellitus</w:t>
      </w:r>
      <w:r w:rsidRPr="00BB4EC6">
        <w:rPr>
          <w:sz w:val="24"/>
          <w:szCs w:val="24"/>
        </w:rPr>
        <w:t xml:space="preserve">. </w:t>
      </w:r>
      <w:r w:rsidRPr="00BB4EC6">
        <w:rPr>
          <w:sz w:val="24"/>
          <w:szCs w:val="24"/>
          <w:u w:val="single"/>
        </w:rPr>
        <w:t>BMC Geriatrics</w:t>
      </w:r>
      <w:r w:rsidRPr="007C4F95">
        <w:rPr>
          <w:sz w:val="24"/>
          <w:szCs w:val="24"/>
          <w:u w:val="single"/>
        </w:rPr>
        <w:t>, 17(255)</w:t>
      </w:r>
      <w:r>
        <w:rPr>
          <w:sz w:val="24"/>
          <w:szCs w:val="24"/>
        </w:rPr>
        <w:t>,</w:t>
      </w:r>
      <w:r w:rsidRPr="007C4F95">
        <w:rPr>
          <w:sz w:val="24"/>
          <w:szCs w:val="24"/>
        </w:rPr>
        <w:t xml:space="preserve"> </w:t>
      </w:r>
      <w:hyperlink r:id="rId8" w:tgtFrame="_blank" w:history="1">
        <w:r w:rsidRPr="007C4F95">
          <w:rPr>
            <w:rStyle w:val="Hyperlink"/>
            <w:sz w:val="24"/>
            <w:szCs w:val="24"/>
            <w:u w:val="none"/>
            <w:lang w:val="en"/>
          </w:rPr>
          <w:t>https://doi.org/10.1186/s12877-017-0652-8</w:t>
        </w:r>
      </w:hyperlink>
      <w:r w:rsidRPr="007C4F95">
        <w:rPr>
          <w:sz w:val="24"/>
          <w:szCs w:val="24"/>
        </w:rPr>
        <w:t>.</w:t>
      </w:r>
      <w:r w:rsidRPr="00BB4EC6">
        <w:rPr>
          <w:sz w:val="24"/>
          <w:szCs w:val="24"/>
        </w:rPr>
        <w:t xml:space="preserve"> </w:t>
      </w:r>
    </w:p>
    <w:p w14:paraId="3F9E0B7F" w14:textId="77777777" w:rsidR="007A495C" w:rsidRDefault="007A495C" w:rsidP="00E3186C">
      <w:pPr>
        <w:ind w:left="720" w:hanging="720"/>
        <w:contextualSpacing/>
        <w:rPr>
          <w:bCs/>
          <w:color w:val="000000"/>
          <w:sz w:val="24"/>
          <w:szCs w:val="24"/>
        </w:rPr>
      </w:pPr>
    </w:p>
    <w:p w14:paraId="0AD33F2B" w14:textId="5BC05217" w:rsidR="00E3186C" w:rsidRDefault="00E3186C" w:rsidP="00E3186C">
      <w:pPr>
        <w:ind w:left="720" w:hanging="720"/>
        <w:contextualSpacing/>
        <w:rPr>
          <w:bCs/>
          <w:color w:val="000000"/>
          <w:sz w:val="24"/>
          <w:szCs w:val="24"/>
        </w:rPr>
      </w:pPr>
      <w:r w:rsidRPr="00224BF9">
        <w:rPr>
          <w:bCs/>
          <w:color w:val="000000"/>
          <w:sz w:val="24"/>
          <w:szCs w:val="24"/>
        </w:rPr>
        <w:t>5</w:t>
      </w:r>
      <w:r w:rsidR="007A495C">
        <w:rPr>
          <w:bCs/>
          <w:color w:val="000000"/>
          <w:sz w:val="24"/>
          <w:szCs w:val="24"/>
        </w:rPr>
        <w:t>3</w:t>
      </w:r>
      <w:r w:rsidRPr="00224BF9">
        <w:rPr>
          <w:bCs/>
          <w:color w:val="000000"/>
          <w:sz w:val="24"/>
          <w:szCs w:val="24"/>
        </w:rPr>
        <w:t>.)</w:t>
      </w:r>
      <w:r>
        <w:rPr>
          <w:b/>
          <w:bCs/>
          <w:color w:val="000000"/>
          <w:sz w:val="24"/>
          <w:szCs w:val="24"/>
        </w:rPr>
        <w:t xml:space="preserve"> </w:t>
      </w:r>
      <w:r w:rsidRPr="00D34DDD">
        <w:rPr>
          <w:b/>
          <w:bCs/>
          <w:color w:val="000000"/>
          <w:sz w:val="24"/>
          <w:szCs w:val="24"/>
        </w:rPr>
        <w:t>Clay, O. J.</w:t>
      </w:r>
      <w:r w:rsidRPr="00D34DDD">
        <w:rPr>
          <w:bCs/>
          <w:color w:val="000000"/>
          <w:sz w:val="24"/>
          <w:szCs w:val="24"/>
        </w:rPr>
        <w:t>, Perkins, M., Wallace, G., Crowe, M., Sawyer, P., Brown, C. J. (</w:t>
      </w:r>
      <w:r>
        <w:rPr>
          <w:bCs/>
          <w:color w:val="000000"/>
          <w:sz w:val="24"/>
          <w:szCs w:val="24"/>
        </w:rPr>
        <w:t>201</w:t>
      </w:r>
      <w:r w:rsidR="00DC352F">
        <w:rPr>
          <w:bCs/>
          <w:color w:val="000000"/>
          <w:sz w:val="24"/>
          <w:szCs w:val="24"/>
        </w:rPr>
        <w:t>8</w:t>
      </w:r>
      <w:r w:rsidRPr="00D34DDD">
        <w:rPr>
          <w:bCs/>
          <w:color w:val="000000"/>
          <w:sz w:val="24"/>
          <w:szCs w:val="24"/>
        </w:rPr>
        <w:t xml:space="preserve">). </w:t>
      </w:r>
      <w:r w:rsidRPr="00D34DDD">
        <w:rPr>
          <w:sz w:val="24"/>
          <w:szCs w:val="24"/>
        </w:rPr>
        <w:t xml:space="preserve">Associations of </w:t>
      </w:r>
      <w:r>
        <w:rPr>
          <w:sz w:val="24"/>
          <w:szCs w:val="24"/>
        </w:rPr>
        <w:t>multi</w:t>
      </w:r>
      <w:r w:rsidRPr="00D34DDD">
        <w:rPr>
          <w:sz w:val="24"/>
          <w:szCs w:val="24"/>
        </w:rPr>
        <w:t xml:space="preserve">morbid </w:t>
      </w:r>
      <w:r>
        <w:rPr>
          <w:sz w:val="24"/>
          <w:szCs w:val="24"/>
        </w:rPr>
        <w:t>m</w:t>
      </w:r>
      <w:r w:rsidRPr="00D34DDD">
        <w:rPr>
          <w:sz w:val="24"/>
          <w:szCs w:val="24"/>
        </w:rPr>
        <w:t xml:space="preserve">edical </w:t>
      </w:r>
      <w:r>
        <w:rPr>
          <w:sz w:val="24"/>
          <w:szCs w:val="24"/>
        </w:rPr>
        <w:t>c</w:t>
      </w:r>
      <w:r w:rsidRPr="00D34DDD">
        <w:rPr>
          <w:sz w:val="24"/>
          <w:szCs w:val="24"/>
        </w:rPr>
        <w:t xml:space="preserve">onditions and </w:t>
      </w:r>
      <w:r>
        <w:rPr>
          <w:sz w:val="24"/>
          <w:szCs w:val="24"/>
        </w:rPr>
        <w:t>h</w:t>
      </w:r>
      <w:r w:rsidRPr="00D34DDD">
        <w:rPr>
          <w:sz w:val="24"/>
          <w:szCs w:val="24"/>
        </w:rPr>
        <w:t xml:space="preserve">ealth-related </w:t>
      </w:r>
      <w:r>
        <w:rPr>
          <w:sz w:val="24"/>
          <w:szCs w:val="24"/>
        </w:rPr>
        <w:t>q</w:t>
      </w:r>
      <w:r w:rsidRPr="00D34DDD">
        <w:rPr>
          <w:sz w:val="24"/>
          <w:szCs w:val="24"/>
        </w:rPr>
        <w:t xml:space="preserve">uality of </w:t>
      </w:r>
      <w:r>
        <w:rPr>
          <w:sz w:val="24"/>
          <w:szCs w:val="24"/>
        </w:rPr>
        <w:t>l</w:t>
      </w:r>
      <w:r w:rsidRPr="00D34DDD">
        <w:rPr>
          <w:sz w:val="24"/>
          <w:szCs w:val="24"/>
        </w:rPr>
        <w:t>ife among older African American men.</w:t>
      </w:r>
      <w:r>
        <w:rPr>
          <w:b/>
          <w:sz w:val="24"/>
          <w:szCs w:val="24"/>
        </w:rPr>
        <w:t xml:space="preserve"> </w:t>
      </w:r>
      <w:r w:rsidRPr="00D34DDD">
        <w:rPr>
          <w:bCs/>
          <w:color w:val="000000"/>
          <w:sz w:val="24"/>
          <w:szCs w:val="24"/>
          <w:u w:val="single"/>
        </w:rPr>
        <w:t>The Journals of Gerontology, Series B: Psychological Sciences</w:t>
      </w:r>
      <w:r w:rsidR="00DC352F">
        <w:rPr>
          <w:bCs/>
          <w:color w:val="000000"/>
          <w:sz w:val="24"/>
          <w:szCs w:val="24"/>
          <w:u w:val="single"/>
        </w:rPr>
        <w:t>, 73(2)</w:t>
      </w:r>
      <w:r w:rsidR="00DC352F">
        <w:rPr>
          <w:bCs/>
          <w:color w:val="000000"/>
          <w:sz w:val="24"/>
          <w:szCs w:val="24"/>
        </w:rPr>
        <w:t>, 258-266</w:t>
      </w:r>
      <w:r>
        <w:rPr>
          <w:bCs/>
          <w:color w:val="000000"/>
          <w:sz w:val="24"/>
          <w:szCs w:val="24"/>
        </w:rPr>
        <w:t>.</w:t>
      </w:r>
    </w:p>
    <w:p w14:paraId="7C1A2900" w14:textId="77777777" w:rsidR="00C83008" w:rsidRDefault="00C83008" w:rsidP="00E3186C">
      <w:pPr>
        <w:ind w:left="720" w:hanging="720"/>
        <w:contextualSpacing/>
        <w:rPr>
          <w:bCs/>
          <w:color w:val="000000"/>
          <w:sz w:val="24"/>
          <w:szCs w:val="24"/>
        </w:rPr>
      </w:pPr>
    </w:p>
    <w:p w14:paraId="3CCEB0AE" w14:textId="360F0FCE" w:rsidR="00A72CBF" w:rsidRDefault="00A72CBF" w:rsidP="00E3186C">
      <w:pPr>
        <w:ind w:left="720" w:hanging="720"/>
        <w:contextualSpacing/>
        <w:rPr>
          <w:sz w:val="24"/>
          <w:szCs w:val="24"/>
        </w:rPr>
      </w:pPr>
      <w:r>
        <w:rPr>
          <w:sz w:val="24"/>
          <w:szCs w:val="24"/>
        </w:rPr>
        <w:t>5</w:t>
      </w:r>
      <w:r w:rsidR="007A495C">
        <w:rPr>
          <w:sz w:val="24"/>
          <w:szCs w:val="24"/>
        </w:rPr>
        <w:t>4</w:t>
      </w:r>
      <w:r>
        <w:rPr>
          <w:sz w:val="24"/>
          <w:szCs w:val="24"/>
        </w:rPr>
        <w:t xml:space="preserve">.) </w:t>
      </w:r>
      <w:r w:rsidRPr="006A6ADC">
        <w:rPr>
          <w:sz w:val="24"/>
          <w:szCs w:val="24"/>
        </w:rPr>
        <w:t>Merlin, J</w:t>
      </w:r>
      <w:r>
        <w:rPr>
          <w:sz w:val="24"/>
          <w:szCs w:val="24"/>
        </w:rPr>
        <w:t>.</w:t>
      </w:r>
      <w:r w:rsidRPr="006A6ADC">
        <w:rPr>
          <w:sz w:val="24"/>
          <w:szCs w:val="24"/>
        </w:rPr>
        <w:t xml:space="preserve">, </w:t>
      </w:r>
      <w:r>
        <w:rPr>
          <w:sz w:val="24"/>
          <w:szCs w:val="24"/>
        </w:rPr>
        <w:t xml:space="preserve">Westfall, A. O., </w:t>
      </w:r>
      <w:r w:rsidRPr="006A6ADC">
        <w:rPr>
          <w:sz w:val="24"/>
          <w:szCs w:val="24"/>
        </w:rPr>
        <w:t>Johnson, M</w:t>
      </w:r>
      <w:r>
        <w:rPr>
          <w:sz w:val="24"/>
          <w:szCs w:val="24"/>
        </w:rPr>
        <w:t>.</w:t>
      </w:r>
      <w:r w:rsidRPr="006A6ADC">
        <w:rPr>
          <w:sz w:val="24"/>
          <w:szCs w:val="24"/>
        </w:rPr>
        <w:t xml:space="preserve"> </w:t>
      </w:r>
      <w:r>
        <w:rPr>
          <w:sz w:val="24"/>
          <w:szCs w:val="24"/>
        </w:rPr>
        <w:t xml:space="preserve">O., </w:t>
      </w:r>
      <w:r w:rsidRPr="006A6ADC">
        <w:rPr>
          <w:sz w:val="24"/>
          <w:szCs w:val="24"/>
        </w:rPr>
        <w:t>Kerns, R</w:t>
      </w:r>
      <w:r>
        <w:rPr>
          <w:sz w:val="24"/>
          <w:szCs w:val="24"/>
        </w:rPr>
        <w:t>.,</w:t>
      </w:r>
      <w:r w:rsidRPr="006A6ADC">
        <w:rPr>
          <w:sz w:val="24"/>
          <w:szCs w:val="24"/>
        </w:rPr>
        <w:t xml:space="preserve"> Bair, M</w:t>
      </w:r>
      <w:r>
        <w:rPr>
          <w:sz w:val="24"/>
          <w:szCs w:val="24"/>
        </w:rPr>
        <w:t>.,</w:t>
      </w:r>
      <w:r w:rsidRPr="006A6ADC">
        <w:rPr>
          <w:sz w:val="24"/>
          <w:szCs w:val="24"/>
        </w:rPr>
        <w:t xml:space="preserve"> Kertesz, S</w:t>
      </w:r>
      <w:r>
        <w:rPr>
          <w:sz w:val="24"/>
          <w:szCs w:val="24"/>
        </w:rPr>
        <w:t>.,</w:t>
      </w:r>
      <w:r w:rsidRPr="006A6ADC">
        <w:rPr>
          <w:sz w:val="24"/>
          <w:szCs w:val="24"/>
        </w:rPr>
        <w:t xml:space="preserve"> Turan, J</w:t>
      </w:r>
      <w:r>
        <w:rPr>
          <w:sz w:val="24"/>
          <w:szCs w:val="24"/>
        </w:rPr>
        <w:t>.,</w:t>
      </w:r>
      <w:r w:rsidRPr="006A6ADC">
        <w:rPr>
          <w:sz w:val="24"/>
          <w:szCs w:val="24"/>
        </w:rPr>
        <w:t xml:space="preserve"> </w:t>
      </w:r>
      <w:r w:rsidRPr="006A6ADC">
        <w:rPr>
          <w:b/>
          <w:sz w:val="24"/>
          <w:szCs w:val="24"/>
        </w:rPr>
        <w:t>Clay, O., J.</w:t>
      </w:r>
      <w:r>
        <w:rPr>
          <w:sz w:val="24"/>
          <w:szCs w:val="24"/>
        </w:rPr>
        <w:t>,</w:t>
      </w:r>
      <w:r w:rsidRPr="006A6ADC">
        <w:rPr>
          <w:sz w:val="24"/>
          <w:szCs w:val="24"/>
        </w:rPr>
        <w:t xml:space="preserve"> </w:t>
      </w:r>
      <w:r>
        <w:rPr>
          <w:sz w:val="24"/>
          <w:szCs w:val="24"/>
        </w:rPr>
        <w:t xml:space="preserve">Starrels, J., &amp; </w:t>
      </w:r>
      <w:r w:rsidRPr="006A6ADC">
        <w:rPr>
          <w:sz w:val="24"/>
          <w:szCs w:val="24"/>
        </w:rPr>
        <w:t>Kilgore, M</w:t>
      </w:r>
      <w:r>
        <w:rPr>
          <w:sz w:val="24"/>
          <w:szCs w:val="24"/>
        </w:rPr>
        <w:t>.</w:t>
      </w:r>
      <w:r w:rsidRPr="006A6ADC">
        <w:rPr>
          <w:sz w:val="24"/>
          <w:szCs w:val="24"/>
        </w:rPr>
        <w:t xml:space="preserve">  (</w:t>
      </w:r>
      <w:r w:rsidR="00487ACC">
        <w:rPr>
          <w:sz w:val="24"/>
          <w:szCs w:val="24"/>
        </w:rPr>
        <w:t>201</w:t>
      </w:r>
      <w:r w:rsidR="00526567">
        <w:rPr>
          <w:sz w:val="24"/>
          <w:szCs w:val="24"/>
        </w:rPr>
        <w:t>8</w:t>
      </w:r>
      <w:r w:rsidRPr="006A6ADC">
        <w:rPr>
          <w:sz w:val="24"/>
          <w:szCs w:val="24"/>
        </w:rPr>
        <w:t xml:space="preserve">). </w:t>
      </w:r>
      <w:r w:rsidR="005E0260">
        <w:rPr>
          <w:sz w:val="24"/>
          <w:szCs w:val="24"/>
        </w:rPr>
        <w:t>C</w:t>
      </w:r>
      <w:r>
        <w:rPr>
          <w:sz w:val="24"/>
          <w:szCs w:val="24"/>
        </w:rPr>
        <w:t>ost-effectiveness of a chronic pain intervention for people living with HIV (PLWH)</w:t>
      </w:r>
      <w:r w:rsidRPr="006A6ADC">
        <w:rPr>
          <w:sz w:val="24"/>
          <w:szCs w:val="24"/>
        </w:rPr>
        <w:t xml:space="preserve">. </w:t>
      </w:r>
      <w:r>
        <w:rPr>
          <w:sz w:val="24"/>
          <w:szCs w:val="24"/>
          <w:u w:val="single"/>
        </w:rPr>
        <w:t>Journal of Medical Economics</w:t>
      </w:r>
      <w:r w:rsidR="00526567">
        <w:rPr>
          <w:sz w:val="24"/>
          <w:szCs w:val="24"/>
        </w:rPr>
        <w:t>, 21, 122-126</w:t>
      </w:r>
      <w:r w:rsidRPr="00BB4EC6">
        <w:rPr>
          <w:sz w:val="24"/>
          <w:szCs w:val="24"/>
        </w:rPr>
        <w:t>.</w:t>
      </w:r>
    </w:p>
    <w:p w14:paraId="4463D27D" w14:textId="313723D8" w:rsidR="000B3580" w:rsidRDefault="000B3580" w:rsidP="00E3186C">
      <w:pPr>
        <w:ind w:left="720" w:hanging="720"/>
        <w:contextualSpacing/>
        <w:rPr>
          <w:sz w:val="24"/>
          <w:szCs w:val="24"/>
        </w:rPr>
      </w:pPr>
    </w:p>
    <w:p w14:paraId="549BAA75" w14:textId="1D4CFF53" w:rsidR="00541995" w:rsidRDefault="00541995" w:rsidP="00541995">
      <w:pPr>
        <w:autoSpaceDE w:val="0"/>
        <w:autoSpaceDN w:val="0"/>
        <w:adjustRightInd w:val="0"/>
        <w:ind w:left="720" w:hanging="720"/>
        <w:rPr>
          <w:sz w:val="24"/>
          <w:szCs w:val="24"/>
        </w:rPr>
      </w:pPr>
      <w:r>
        <w:rPr>
          <w:sz w:val="24"/>
          <w:szCs w:val="24"/>
        </w:rPr>
        <w:t xml:space="preserve">55.) </w:t>
      </w:r>
      <w:r w:rsidRPr="006A6ADC">
        <w:rPr>
          <w:sz w:val="24"/>
          <w:szCs w:val="24"/>
        </w:rPr>
        <w:t>Merlin, J</w:t>
      </w:r>
      <w:r>
        <w:rPr>
          <w:sz w:val="24"/>
          <w:szCs w:val="24"/>
        </w:rPr>
        <w:t>.</w:t>
      </w:r>
      <w:r w:rsidRPr="006A6ADC">
        <w:rPr>
          <w:sz w:val="24"/>
          <w:szCs w:val="24"/>
        </w:rPr>
        <w:t>, Young, S</w:t>
      </w:r>
      <w:r>
        <w:rPr>
          <w:sz w:val="24"/>
          <w:szCs w:val="24"/>
        </w:rPr>
        <w:t>. R.,</w:t>
      </w:r>
      <w:r w:rsidRPr="006A6ADC">
        <w:rPr>
          <w:sz w:val="24"/>
          <w:szCs w:val="24"/>
        </w:rPr>
        <w:t xml:space="preserve"> Johnson, M</w:t>
      </w:r>
      <w:r>
        <w:rPr>
          <w:sz w:val="24"/>
          <w:szCs w:val="24"/>
        </w:rPr>
        <w:t>. O.,</w:t>
      </w:r>
      <w:r w:rsidRPr="006A6ADC">
        <w:rPr>
          <w:sz w:val="24"/>
          <w:szCs w:val="24"/>
        </w:rPr>
        <w:t xml:space="preserve"> Saag, M</w:t>
      </w:r>
      <w:r>
        <w:rPr>
          <w:sz w:val="24"/>
          <w:szCs w:val="24"/>
        </w:rPr>
        <w:t>. S.,</w:t>
      </w:r>
      <w:r w:rsidRPr="006A6ADC">
        <w:rPr>
          <w:sz w:val="24"/>
          <w:szCs w:val="24"/>
        </w:rPr>
        <w:t xml:space="preserve"> Demonte, W</w:t>
      </w:r>
      <w:r>
        <w:rPr>
          <w:sz w:val="24"/>
          <w:szCs w:val="24"/>
        </w:rPr>
        <w:t>.,</w:t>
      </w:r>
      <w:r w:rsidRPr="006A6ADC">
        <w:rPr>
          <w:sz w:val="24"/>
          <w:szCs w:val="24"/>
        </w:rPr>
        <w:t xml:space="preserve"> Kerns, R</w:t>
      </w:r>
      <w:r>
        <w:rPr>
          <w:sz w:val="24"/>
          <w:szCs w:val="24"/>
        </w:rPr>
        <w:t>.,</w:t>
      </w:r>
      <w:r w:rsidRPr="006A6ADC">
        <w:rPr>
          <w:sz w:val="24"/>
          <w:szCs w:val="24"/>
        </w:rPr>
        <w:t xml:space="preserve"> Bair, M</w:t>
      </w:r>
      <w:r>
        <w:rPr>
          <w:sz w:val="24"/>
          <w:szCs w:val="24"/>
        </w:rPr>
        <w:t>. J.,</w:t>
      </w:r>
      <w:r w:rsidRPr="006A6ADC">
        <w:rPr>
          <w:sz w:val="24"/>
          <w:szCs w:val="24"/>
        </w:rPr>
        <w:t xml:space="preserve"> Kertesz, S</w:t>
      </w:r>
      <w:r>
        <w:rPr>
          <w:sz w:val="24"/>
          <w:szCs w:val="24"/>
        </w:rPr>
        <w:t>.,</w:t>
      </w:r>
      <w:r w:rsidRPr="006A6ADC">
        <w:rPr>
          <w:sz w:val="24"/>
          <w:szCs w:val="24"/>
        </w:rPr>
        <w:t xml:space="preserve"> Turan, J</w:t>
      </w:r>
      <w:r>
        <w:rPr>
          <w:sz w:val="24"/>
          <w:szCs w:val="24"/>
        </w:rPr>
        <w:t>. M.,</w:t>
      </w:r>
      <w:r w:rsidRPr="006A6ADC">
        <w:rPr>
          <w:sz w:val="24"/>
          <w:szCs w:val="24"/>
        </w:rPr>
        <w:t xml:space="preserve"> Kilgore, M</w:t>
      </w:r>
      <w:r>
        <w:rPr>
          <w:sz w:val="24"/>
          <w:szCs w:val="24"/>
        </w:rPr>
        <w:t>.,</w:t>
      </w:r>
      <w:r w:rsidRPr="006A6ADC">
        <w:rPr>
          <w:sz w:val="24"/>
          <w:szCs w:val="24"/>
        </w:rPr>
        <w:t xml:space="preserve"> </w:t>
      </w:r>
      <w:r w:rsidRPr="006A6ADC">
        <w:rPr>
          <w:b/>
          <w:sz w:val="24"/>
          <w:szCs w:val="24"/>
        </w:rPr>
        <w:t>Clay, O., J.</w:t>
      </w:r>
      <w:r>
        <w:rPr>
          <w:sz w:val="24"/>
          <w:szCs w:val="24"/>
        </w:rPr>
        <w:t>,</w:t>
      </w:r>
      <w:r w:rsidRPr="006A6ADC">
        <w:rPr>
          <w:sz w:val="24"/>
          <w:szCs w:val="24"/>
        </w:rPr>
        <w:t xml:space="preserve"> Pekmezi, D</w:t>
      </w:r>
      <w:r>
        <w:rPr>
          <w:sz w:val="24"/>
          <w:szCs w:val="24"/>
        </w:rPr>
        <w:t>.</w:t>
      </w:r>
      <w:r w:rsidRPr="006A6ADC">
        <w:rPr>
          <w:sz w:val="24"/>
          <w:szCs w:val="24"/>
        </w:rPr>
        <w:t xml:space="preserve"> &amp; Davies, S</w:t>
      </w:r>
      <w:r>
        <w:rPr>
          <w:sz w:val="24"/>
          <w:szCs w:val="24"/>
        </w:rPr>
        <w:t>.</w:t>
      </w:r>
      <w:r w:rsidRPr="006A6ADC">
        <w:rPr>
          <w:sz w:val="24"/>
          <w:szCs w:val="24"/>
        </w:rPr>
        <w:t xml:space="preserve"> (</w:t>
      </w:r>
      <w:r>
        <w:rPr>
          <w:sz w:val="24"/>
          <w:szCs w:val="24"/>
        </w:rPr>
        <w:t>2018)</w:t>
      </w:r>
      <w:r w:rsidRPr="006A6ADC">
        <w:rPr>
          <w:sz w:val="24"/>
          <w:szCs w:val="24"/>
        </w:rPr>
        <w:t xml:space="preserve">. Intervention mapping to develop a Social Cognitive Theory-based intervention for chronic pain tailored to individuals with HIV. </w:t>
      </w:r>
      <w:r>
        <w:rPr>
          <w:sz w:val="24"/>
          <w:szCs w:val="24"/>
          <w:u w:val="single"/>
        </w:rPr>
        <w:t>Contemporary Clinical Trials Communications, 10</w:t>
      </w:r>
      <w:r>
        <w:rPr>
          <w:sz w:val="24"/>
          <w:szCs w:val="24"/>
        </w:rPr>
        <w:t>, 9-16</w:t>
      </w:r>
      <w:r w:rsidRPr="00BB4EC6">
        <w:rPr>
          <w:sz w:val="24"/>
          <w:szCs w:val="24"/>
        </w:rPr>
        <w:t>.</w:t>
      </w:r>
    </w:p>
    <w:p w14:paraId="6DC2A980" w14:textId="77777777" w:rsidR="00541995" w:rsidRDefault="00541995" w:rsidP="00254E79">
      <w:pPr>
        <w:autoSpaceDE w:val="0"/>
        <w:autoSpaceDN w:val="0"/>
        <w:adjustRightInd w:val="0"/>
        <w:ind w:left="720" w:hanging="720"/>
        <w:rPr>
          <w:sz w:val="24"/>
          <w:szCs w:val="24"/>
        </w:rPr>
      </w:pPr>
    </w:p>
    <w:p w14:paraId="70934E94" w14:textId="17C3E3F1" w:rsidR="00AF46E8" w:rsidRDefault="00AF46E8" w:rsidP="00AF46E8">
      <w:pPr>
        <w:ind w:left="720" w:hanging="720"/>
        <w:rPr>
          <w:sz w:val="24"/>
          <w:szCs w:val="24"/>
          <w:u w:val="single"/>
        </w:rPr>
      </w:pPr>
      <w:r w:rsidRPr="00441039">
        <w:rPr>
          <w:sz w:val="24"/>
          <w:szCs w:val="24"/>
        </w:rPr>
        <w:t>5</w:t>
      </w:r>
      <w:r>
        <w:rPr>
          <w:sz w:val="24"/>
          <w:szCs w:val="24"/>
        </w:rPr>
        <w:t>6</w:t>
      </w:r>
      <w:r w:rsidRPr="00441039">
        <w:rPr>
          <w:sz w:val="24"/>
          <w:szCs w:val="24"/>
        </w:rPr>
        <w:t>.) Merlin</w:t>
      </w:r>
      <w:r>
        <w:rPr>
          <w:sz w:val="24"/>
          <w:szCs w:val="24"/>
        </w:rPr>
        <w:t>,</w:t>
      </w:r>
      <w:r w:rsidRPr="00441039">
        <w:rPr>
          <w:sz w:val="24"/>
          <w:szCs w:val="24"/>
        </w:rPr>
        <w:t xml:space="preserve"> J</w:t>
      </w:r>
      <w:r>
        <w:rPr>
          <w:sz w:val="24"/>
          <w:szCs w:val="24"/>
        </w:rPr>
        <w:t xml:space="preserve">. </w:t>
      </w:r>
      <w:r w:rsidRPr="00441039">
        <w:rPr>
          <w:sz w:val="24"/>
          <w:szCs w:val="24"/>
        </w:rPr>
        <w:t>S</w:t>
      </w:r>
      <w:r>
        <w:rPr>
          <w:sz w:val="24"/>
          <w:szCs w:val="24"/>
        </w:rPr>
        <w:t>.</w:t>
      </w:r>
      <w:r w:rsidRPr="00441039">
        <w:rPr>
          <w:sz w:val="24"/>
          <w:szCs w:val="24"/>
        </w:rPr>
        <w:t>, Westfall</w:t>
      </w:r>
      <w:r>
        <w:rPr>
          <w:sz w:val="24"/>
          <w:szCs w:val="24"/>
        </w:rPr>
        <w:t>,</w:t>
      </w:r>
      <w:r w:rsidRPr="00441039">
        <w:rPr>
          <w:sz w:val="24"/>
          <w:szCs w:val="24"/>
        </w:rPr>
        <w:t xml:space="preserve"> A</w:t>
      </w:r>
      <w:r>
        <w:rPr>
          <w:sz w:val="24"/>
          <w:szCs w:val="24"/>
        </w:rPr>
        <w:t xml:space="preserve">. </w:t>
      </w:r>
      <w:r w:rsidRPr="00441039">
        <w:rPr>
          <w:sz w:val="24"/>
          <w:szCs w:val="24"/>
        </w:rPr>
        <w:t>O</w:t>
      </w:r>
      <w:r>
        <w:rPr>
          <w:sz w:val="24"/>
          <w:szCs w:val="24"/>
        </w:rPr>
        <w:t>.</w:t>
      </w:r>
      <w:r w:rsidRPr="00441039">
        <w:rPr>
          <w:sz w:val="24"/>
          <w:szCs w:val="24"/>
        </w:rPr>
        <w:t>, Long</w:t>
      </w:r>
      <w:r>
        <w:rPr>
          <w:sz w:val="24"/>
          <w:szCs w:val="24"/>
        </w:rPr>
        <w:t>,</w:t>
      </w:r>
      <w:r w:rsidRPr="00441039">
        <w:rPr>
          <w:sz w:val="24"/>
          <w:szCs w:val="24"/>
        </w:rPr>
        <w:t xml:space="preserve"> D</w:t>
      </w:r>
      <w:r>
        <w:rPr>
          <w:sz w:val="24"/>
          <w:szCs w:val="24"/>
        </w:rPr>
        <w:t xml:space="preserve">. </w:t>
      </w:r>
      <w:r w:rsidRPr="00441039">
        <w:rPr>
          <w:sz w:val="24"/>
          <w:szCs w:val="24"/>
        </w:rPr>
        <w:t>M</w:t>
      </w:r>
      <w:r>
        <w:rPr>
          <w:sz w:val="24"/>
          <w:szCs w:val="24"/>
        </w:rPr>
        <w:t>.</w:t>
      </w:r>
      <w:r w:rsidRPr="00441039">
        <w:rPr>
          <w:sz w:val="24"/>
          <w:szCs w:val="24"/>
        </w:rPr>
        <w:t>, Davies</w:t>
      </w:r>
      <w:r>
        <w:rPr>
          <w:sz w:val="24"/>
          <w:szCs w:val="24"/>
        </w:rPr>
        <w:t>,</w:t>
      </w:r>
      <w:r w:rsidRPr="00441039">
        <w:rPr>
          <w:sz w:val="24"/>
          <w:szCs w:val="24"/>
        </w:rPr>
        <w:t xml:space="preserve"> S</w:t>
      </w:r>
      <w:r>
        <w:rPr>
          <w:sz w:val="24"/>
          <w:szCs w:val="24"/>
        </w:rPr>
        <w:t>.</w:t>
      </w:r>
      <w:r w:rsidRPr="00441039">
        <w:rPr>
          <w:sz w:val="24"/>
          <w:szCs w:val="24"/>
        </w:rPr>
        <w:t>, Saag</w:t>
      </w:r>
      <w:r>
        <w:rPr>
          <w:sz w:val="24"/>
          <w:szCs w:val="24"/>
        </w:rPr>
        <w:t>,</w:t>
      </w:r>
      <w:r w:rsidRPr="00441039">
        <w:rPr>
          <w:sz w:val="24"/>
          <w:szCs w:val="24"/>
        </w:rPr>
        <w:t xml:space="preserve"> M</w:t>
      </w:r>
      <w:r>
        <w:rPr>
          <w:sz w:val="24"/>
          <w:szCs w:val="24"/>
        </w:rPr>
        <w:t>.</w:t>
      </w:r>
      <w:r w:rsidRPr="00441039">
        <w:rPr>
          <w:sz w:val="24"/>
          <w:szCs w:val="24"/>
        </w:rPr>
        <w:t>, Demonte</w:t>
      </w:r>
      <w:r>
        <w:rPr>
          <w:sz w:val="24"/>
          <w:szCs w:val="24"/>
        </w:rPr>
        <w:t>,</w:t>
      </w:r>
      <w:r w:rsidRPr="00441039">
        <w:rPr>
          <w:sz w:val="24"/>
          <w:szCs w:val="24"/>
        </w:rPr>
        <w:t xml:space="preserve"> W</w:t>
      </w:r>
      <w:r>
        <w:rPr>
          <w:sz w:val="24"/>
          <w:szCs w:val="24"/>
        </w:rPr>
        <w:t>.</w:t>
      </w:r>
      <w:r w:rsidRPr="00441039">
        <w:rPr>
          <w:sz w:val="24"/>
          <w:szCs w:val="24"/>
        </w:rPr>
        <w:t>, Young</w:t>
      </w:r>
      <w:r>
        <w:rPr>
          <w:sz w:val="24"/>
          <w:szCs w:val="24"/>
        </w:rPr>
        <w:t>,</w:t>
      </w:r>
      <w:r w:rsidRPr="00441039">
        <w:rPr>
          <w:sz w:val="24"/>
          <w:szCs w:val="24"/>
        </w:rPr>
        <w:t xml:space="preserve"> S</w:t>
      </w:r>
      <w:r>
        <w:rPr>
          <w:sz w:val="24"/>
          <w:szCs w:val="24"/>
        </w:rPr>
        <w:t>.</w:t>
      </w:r>
      <w:r w:rsidRPr="00441039">
        <w:rPr>
          <w:sz w:val="24"/>
          <w:szCs w:val="24"/>
        </w:rPr>
        <w:t>, Kerns</w:t>
      </w:r>
      <w:r>
        <w:rPr>
          <w:sz w:val="24"/>
          <w:szCs w:val="24"/>
        </w:rPr>
        <w:t>,</w:t>
      </w:r>
      <w:r w:rsidRPr="00441039">
        <w:rPr>
          <w:sz w:val="24"/>
          <w:szCs w:val="24"/>
        </w:rPr>
        <w:t xml:space="preserve"> R</w:t>
      </w:r>
      <w:r>
        <w:rPr>
          <w:sz w:val="24"/>
          <w:szCs w:val="24"/>
        </w:rPr>
        <w:t xml:space="preserve">. </w:t>
      </w:r>
      <w:r w:rsidRPr="00441039">
        <w:rPr>
          <w:sz w:val="24"/>
          <w:szCs w:val="24"/>
        </w:rPr>
        <w:t>D</w:t>
      </w:r>
      <w:r>
        <w:rPr>
          <w:sz w:val="24"/>
          <w:szCs w:val="24"/>
        </w:rPr>
        <w:t>.</w:t>
      </w:r>
      <w:r w:rsidRPr="00441039">
        <w:rPr>
          <w:sz w:val="24"/>
          <w:szCs w:val="24"/>
        </w:rPr>
        <w:t>, Bair</w:t>
      </w:r>
      <w:r>
        <w:rPr>
          <w:sz w:val="24"/>
          <w:szCs w:val="24"/>
        </w:rPr>
        <w:t>,</w:t>
      </w:r>
      <w:r w:rsidRPr="00441039">
        <w:rPr>
          <w:sz w:val="24"/>
          <w:szCs w:val="24"/>
        </w:rPr>
        <w:t xml:space="preserve"> M</w:t>
      </w:r>
      <w:r>
        <w:rPr>
          <w:sz w:val="24"/>
          <w:szCs w:val="24"/>
        </w:rPr>
        <w:t xml:space="preserve">. </w:t>
      </w:r>
      <w:r w:rsidRPr="00441039">
        <w:rPr>
          <w:sz w:val="24"/>
          <w:szCs w:val="24"/>
        </w:rPr>
        <w:t>J</w:t>
      </w:r>
      <w:r>
        <w:rPr>
          <w:sz w:val="24"/>
          <w:szCs w:val="24"/>
        </w:rPr>
        <w:t>.</w:t>
      </w:r>
      <w:r w:rsidRPr="00441039">
        <w:rPr>
          <w:sz w:val="24"/>
          <w:szCs w:val="24"/>
        </w:rPr>
        <w:t>, Kertesz</w:t>
      </w:r>
      <w:r>
        <w:rPr>
          <w:sz w:val="24"/>
          <w:szCs w:val="24"/>
        </w:rPr>
        <w:t>,</w:t>
      </w:r>
      <w:r w:rsidRPr="00441039">
        <w:rPr>
          <w:sz w:val="24"/>
          <w:szCs w:val="24"/>
        </w:rPr>
        <w:t xml:space="preserve"> S</w:t>
      </w:r>
      <w:r>
        <w:rPr>
          <w:sz w:val="24"/>
          <w:szCs w:val="24"/>
        </w:rPr>
        <w:t>.</w:t>
      </w:r>
      <w:r w:rsidRPr="00441039">
        <w:rPr>
          <w:sz w:val="24"/>
          <w:szCs w:val="24"/>
        </w:rPr>
        <w:t>, Turan</w:t>
      </w:r>
      <w:r>
        <w:rPr>
          <w:sz w:val="24"/>
          <w:szCs w:val="24"/>
        </w:rPr>
        <w:t>,</w:t>
      </w:r>
      <w:r w:rsidRPr="00441039">
        <w:rPr>
          <w:sz w:val="24"/>
          <w:szCs w:val="24"/>
        </w:rPr>
        <w:t xml:space="preserve"> J</w:t>
      </w:r>
      <w:r>
        <w:rPr>
          <w:sz w:val="24"/>
          <w:szCs w:val="24"/>
        </w:rPr>
        <w:t xml:space="preserve">. </w:t>
      </w:r>
      <w:r w:rsidRPr="00441039">
        <w:rPr>
          <w:sz w:val="24"/>
          <w:szCs w:val="24"/>
        </w:rPr>
        <w:t>M</w:t>
      </w:r>
      <w:r>
        <w:rPr>
          <w:sz w:val="24"/>
          <w:szCs w:val="24"/>
        </w:rPr>
        <w:t>.</w:t>
      </w:r>
      <w:r w:rsidRPr="00441039">
        <w:rPr>
          <w:sz w:val="24"/>
          <w:szCs w:val="24"/>
        </w:rPr>
        <w:t>, Kilgore</w:t>
      </w:r>
      <w:r>
        <w:rPr>
          <w:sz w:val="24"/>
          <w:szCs w:val="24"/>
        </w:rPr>
        <w:t>,</w:t>
      </w:r>
      <w:r w:rsidRPr="00441039">
        <w:rPr>
          <w:sz w:val="24"/>
          <w:szCs w:val="24"/>
        </w:rPr>
        <w:t xml:space="preserve"> M</w:t>
      </w:r>
      <w:r>
        <w:rPr>
          <w:sz w:val="24"/>
          <w:szCs w:val="24"/>
        </w:rPr>
        <w:t>.</w:t>
      </w:r>
      <w:r w:rsidRPr="00441039">
        <w:rPr>
          <w:sz w:val="24"/>
          <w:szCs w:val="24"/>
        </w:rPr>
        <w:t xml:space="preserve">, </w:t>
      </w:r>
      <w:r w:rsidRPr="00441039">
        <w:rPr>
          <w:b/>
          <w:sz w:val="24"/>
          <w:szCs w:val="24"/>
        </w:rPr>
        <w:t>Clay, O. J.</w:t>
      </w:r>
      <w:r w:rsidRPr="00441039">
        <w:rPr>
          <w:sz w:val="24"/>
          <w:szCs w:val="24"/>
        </w:rPr>
        <w:t>, Starrels</w:t>
      </w:r>
      <w:r>
        <w:rPr>
          <w:sz w:val="24"/>
          <w:szCs w:val="24"/>
        </w:rPr>
        <w:t>,</w:t>
      </w:r>
      <w:r w:rsidRPr="00441039">
        <w:rPr>
          <w:sz w:val="24"/>
          <w:szCs w:val="24"/>
        </w:rPr>
        <w:t xml:space="preserve"> J</w:t>
      </w:r>
      <w:r>
        <w:rPr>
          <w:sz w:val="24"/>
          <w:szCs w:val="24"/>
        </w:rPr>
        <w:t>.</w:t>
      </w:r>
      <w:r w:rsidRPr="00441039">
        <w:rPr>
          <w:sz w:val="24"/>
          <w:szCs w:val="24"/>
        </w:rPr>
        <w:t>, Pekmezi</w:t>
      </w:r>
      <w:r>
        <w:rPr>
          <w:sz w:val="24"/>
          <w:szCs w:val="24"/>
        </w:rPr>
        <w:t>,</w:t>
      </w:r>
      <w:r w:rsidRPr="00441039">
        <w:rPr>
          <w:sz w:val="24"/>
          <w:szCs w:val="24"/>
        </w:rPr>
        <w:t xml:space="preserve"> D</w:t>
      </w:r>
      <w:r>
        <w:rPr>
          <w:sz w:val="24"/>
          <w:szCs w:val="24"/>
        </w:rPr>
        <w:t>.</w:t>
      </w:r>
      <w:r w:rsidRPr="00441039">
        <w:rPr>
          <w:sz w:val="24"/>
          <w:szCs w:val="24"/>
        </w:rPr>
        <w:t xml:space="preserve">, </w:t>
      </w:r>
      <w:r>
        <w:rPr>
          <w:sz w:val="24"/>
          <w:szCs w:val="24"/>
        </w:rPr>
        <w:t xml:space="preserve">&amp; </w:t>
      </w:r>
      <w:r w:rsidRPr="00441039">
        <w:rPr>
          <w:sz w:val="24"/>
          <w:szCs w:val="24"/>
        </w:rPr>
        <w:t>Johnson</w:t>
      </w:r>
      <w:r>
        <w:rPr>
          <w:sz w:val="24"/>
          <w:szCs w:val="24"/>
        </w:rPr>
        <w:t>,</w:t>
      </w:r>
      <w:r w:rsidRPr="00441039">
        <w:rPr>
          <w:sz w:val="24"/>
          <w:szCs w:val="24"/>
        </w:rPr>
        <w:t xml:space="preserve"> M</w:t>
      </w:r>
      <w:r>
        <w:rPr>
          <w:sz w:val="24"/>
          <w:szCs w:val="24"/>
        </w:rPr>
        <w:t xml:space="preserve">. </w:t>
      </w:r>
      <w:r w:rsidRPr="00441039">
        <w:rPr>
          <w:sz w:val="24"/>
          <w:szCs w:val="24"/>
        </w:rPr>
        <w:t xml:space="preserve">O. </w:t>
      </w:r>
      <w:r>
        <w:rPr>
          <w:sz w:val="24"/>
          <w:szCs w:val="24"/>
        </w:rPr>
        <w:t xml:space="preserve">(2018). </w:t>
      </w:r>
      <w:r w:rsidRPr="00441039">
        <w:rPr>
          <w:sz w:val="24"/>
          <w:szCs w:val="24"/>
        </w:rPr>
        <w:t xml:space="preserve">A </w:t>
      </w:r>
      <w:r>
        <w:rPr>
          <w:sz w:val="24"/>
          <w:szCs w:val="24"/>
        </w:rPr>
        <w:t>r</w:t>
      </w:r>
      <w:r w:rsidRPr="00441039">
        <w:rPr>
          <w:sz w:val="24"/>
          <w:szCs w:val="24"/>
        </w:rPr>
        <w:t xml:space="preserve">andomized </w:t>
      </w:r>
      <w:r>
        <w:rPr>
          <w:sz w:val="24"/>
          <w:szCs w:val="24"/>
        </w:rPr>
        <w:t>p</w:t>
      </w:r>
      <w:r w:rsidRPr="00441039">
        <w:rPr>
          <w:sz w:val="24"/>
          <w:szCs w:val="24"/>
        </w:rPr>
        <w:t xml:space="preserve">ilot </w:t>
      </w:r>
      <w:r>
        <w:rPr>
          <w:sz w:val="24"/>
          <w:szCs w:val="24"/>
        </w:rPr>
        <w:t>t</w:t>
      </w:r>
      <w:r w:rsidRPr="00441039">
        <w:rPr>
          <w:sz w:val="24"/>
          <w:szCs w:val="24"/>
        </w:rPr>
        <w:t xml:space="preserve">rial of a novel behavioral intervention for chronic pain tailored to individuals with HIV. </w:t>
      </w:r>
      <w:r w:rsidRPr="00441039">
        <w:rPr>
          <w:sz w:val="24"/>
          <w:szCs w:val="24"/>
          <w:u w:val="single"/>
        </w:rPr>
        <w:t>AIDS and Behavior</w:t>
      </w:r>
      <w:r w:rsidR="00AF7680" w:rsidRPr="00AF7680">
        <w:rPr>
          <w:sz w:val="24"/>
          <w:szCs w:val="24"/>
          <w:u w:val="single"/>
        </w:rPr>
        <w:t>, 22(8)</w:t>
      </w:r>
      <w:r w:rsidR="00AF7680">
        <w:rPr>
          <w:sz w:val="24"/>
          <w:szCs w:val="24"/>
        </w:rPr>
        <w:t>, 2733-2742</w:t>
      </w:r>
      <w:r w:rsidRPr="00AF7680">
        <w:rPr>
          <w:sz w:val="24"/>
          <w:szCs w:val="24"/>
        </w:rPr>
        <w:t>.</w:t>
      </w:r>
    </w:p>
    <w:p w14:paraId="47BCBF42" w14:textId="77777777" w:rsidR="00AF46E8" w:rsidRDefault="00AF46E8" w:rsidP="00254E79">
      <w:pPr>
        <w:autoSpaceDE w:val="0"/>
        <w:autoSpaceDN w:val="0"/>
        <w:adjustRightInd w:val="0"/>
        <w:ind w:left="720" w:hanging="720"/>
        <w:rPr>
          <w:sz w:val="24"/>
          <w:szCs w:val="24"/>
        </w:rPr>
      </w:pPr>
    </w:p>
    <w:p w14:paraId="5812B6C8" w14:textId="144C6F5C" w:rsidR="00305E43" w:rsidRDefault="00305E43" w:rsidP="00305E43">
      <w:pPr>
        <w:autoSpaceDE w:val="0"/>
        <w:autoSpaceDN w:val="0"/>
        <w:adjustRightInd w:val="0"/>
        <w:ind w:left="720" w:hanging="720"/>
        <w:rPr>
          <w:sz w:val="24"/>
          <w:szCs w:val="24"/>
        </w:rPr>
      </w:pPr>
      <w:r>
        <w:rPr>
          <w:sz w:val="24"/>
          <w:szCs w:val="24"/>
        </w:rPr>
        <w:t xml:space="preserve">57.) *Bell, T., Trost, Z., Buelow, M., </w:t>
      </w:r>
      <w:r w:rsidRPr="009B59DC">
        <w:rPr>
          <w:b/>
          <w:sz w:val="24"/>
          <w:szCs w:val="24"/>
        </w:rPr>
        <w:t>Clay, O.J.</w:t>
      </w:r>
      <w:r>
        <w:rPr>
          <w:sz w:val="24"/>
          <w:szCs w:val="24"/>
        </w:rPr>
        <w:t xml:space="preserve">, Younger, J., Moore, D., &amp; Crowe, M. (2018). Meta-analysis of cognitive performance in fibromyalgia.  </w:t>
      </w:r>
      <w:r w:rsidRPr="00E53541">
        <w:rPr>
          <w:sz w:val="24"/>
          <w:szCs w:val="24"/>
          <w:u w:val="single"/>
        </w:rPr>
        <w:t>Journal of Clinical and Experimental Neuropsychology</w:t>
      </w:r>
      <w:r>
        <w:rPr>
          <w:sz w:val="24"/>
          <w:szCs w:val="24"/>
          <w:u w:val="single"/>
        </w:rPr>
        <w:t>, 40</w:t>
      </w:r>
      <w:r w:rsidRPr="00CB6422">
        <w:rPr>
          <w:sz w:val="24"/>
          <w:szCs w:val="24"/>
        </w:rPr>
        <w:t>(7), 698 – 714.</w:t>
      </w:r>
    </w:p>
    <w:p w14:paraId="5358CDCC" w14:textId="6F8696D8" w:rsidR="00231FC9" w:rsidRDefault="00231FC9" w:rsidP="00305E43">
      <w:pPr>
        <w:autoSpaceDE w:val="0"/>
        <w:autoSpaceDN w:val="0"/>
        <w:adjustRightInd w:val="0"/>
        <w:ind w:left="720" w:hanging="720"/>
        <w:rPr>
          <w:sz w:val="24"/>
          <w:szCs w:val="24"/>
        </w:rPr>
      </w:pPr>
    </w:p>
    <w:p w14:paraId="1E805903" w14:textId="6294D69D" w:rsidR="00231FC9" w:rsidRDefault="00231FC9" w:rsidP="00231FC9">
      <w:pPr>
        <w:autoSpaceDE w:val="0"/>
        <w:autoSpaceDN w:val="0"/>
        <w:adjustRightInd w:val="0"/>
        <w:ind w:left="720" w:hanging="720"/>
        <w:rPr>
          <w:sz w:val="24"/>
          <w:szCs w:val="24"/>
        </w:rPr>
      </w:pPr>
      <w:r>
        <w:rPr>
          <w:sz w:val="24"/>
          <w:szCs w:val="24"/>
        </w:rPr>
        <w:t xml:space="preserve">58.) McCaskill, G. M., </w:t>
      </w:r>
      <w:r w:rsidRPr="000020AE">
        <w:rPr>
          <w:b/>
          <w:sz w:val="24"/>
          <w:szCs w:val="24"/>
        </w:rPr>
        <w:t>Clay, O. J.</w:t>
      </w:r>
      <w:r>
        <w:rPr>
          <w:sz w:val="24"/>
          <w:szCs w:val="24"/>
        </w:rPr>
        <w:t xml:space="preserve">, Li. P., Kennedy, R. E., Burgio, K. L., &amp; Brown, C. J. (2019).  Kilocalorie expenditure and all-cause mortality in older male veterans and non-veterans. </w:t>
      </w:r>
      <w:r w:rsidRPr="000020AE">
        <w:rPr>
          <w:sz w:val="24"/>
          <w:szCs w:val="24"/>
          <w:u w:val="single"/>
        </w:rPr>
        <w:t xml:space="preserve">Journal of </w:t>
      </w:r>
      <w:r>
        <w:rPr>
          <w:sz w:val="24"/>
          <w:szCs w:val="24"/>
          <w:u w:val="single"/>
        </w:rPr>
        <w:t>Aging and Physical Activity, 27</w:t>
      </w:r>
      <w:r>
        <w:rPr>
          <w:sz w:val="24"/>
          <w:szCs w:val="24"/>
        </w:rPr>
        <w:t>, 67 – 72.</w:t>
      </w:r>
    </w:p>
    <w:p w14:paraId="20D3FCAC" w14:textId="77777777" w:rsidR="00305E43" w:rsidRDefault="00305E43" w:rsidP="00254E79">
      <w:pPr>
        <w:autoSpaceDE w:val="0"/>
        <w:autoSpaceDN w:val="0"/>
        <w:adjustRightInd w:val="0"/>
        <w:ind w:left="720" w:hanging="720"/>
        <w:rPr>
          <w:sz w:val="24"/>
          <w:szCs w:val="24"/>
        </w:rPr>
      </w:pPr>
    </w:p>
    <w:p w14:paraId="61033B34" w14:textId="55A3F1DE" w:rsidR="004A6EFF" w:rsidRDefault="004A6EFF" w:rsidP="004A6EFF">
      <w:pPr>
        <w:autoSpaceDE w:val="0"/>
        <w:autoSpaceDN w:val="0"/>
        <w:adjustRightInd w:val="0"/>
        <w:ind w:left="720" w:hanging="720"/>
        <w:rPr>
          <w:sz w:val="24"/>
          <w:szCs w:val="24"/>
        </w:rPr>
      </w:pPr>
      <w:r>
        <w:rPr>
          <w:sz w:val="24"/>
          <w:szCs w:val="24"/>
        </w:rPr>
        <w:t xml:space="preserve">59.) Bowen, P. G., </w:t>
      </w:r>
      <w:r w:rsidRPr="00733E7C">
        <w:rPr>
          <w:b/>
          <w:sz w:val="24"/>
          <w:szCs w:val="24"/>
        </w:rPr>
        <w:t>Clay, O. J.</w:t>
      </w:r>
      <w:r>
        <w:rPr>
          <w:sz w:val="24"/>
          <w:szCs w:val="24"/>
        </w:rPr>
        <w:t xml:space="preserve">, Lee, L. T., Browning, W., Schoenberger, Y., &amp; Martin, M. Y. (2019). Texting Older Sisters to Step: The TOSS Study. </w:t>
      </w:r>
      <w:r w:rsidRPr="00733E7C">
        <w:rPr>
          <w:sz w:val="24"/>
          <w:szCs w:val="24"/>
          <w:u w:val="single"/>
        </w:rPr>
        <w:t>Western Journal of Nursing Research</w:t>
      </w:r>
      <w:r w:rsidR="002E6415">
        <w:rPr>
          <w:sz w:val="24"/>
          <w:szCs w:val="24"/>
          <w:u w:val="single"/>
        </w:rPr>
        <w:t>, 41</w:t>
      </w:r>
      <w:r w:rsidR="002E6415">
        <w:rPr>
          <w:sz w:val="24"/>
          <w:szCs w:val="24"/>
        </w:rPr>
        <w:t>, 388 - 408</w:t>
      </w:r>
      <w:r>
        <w:rPr>
          <w:sz w:val="24"/>
          <w:szCs w:val="24"/>
        </w:rPr>
        <w:t>.</w:t>
      </w:r>
    </w:p>
    <w:p w14:paraId="20FCC9F5" w14:textId="296157A1" w:rsidR="006B5307" w:rsidRDefault="006B5307" w:rsidP="006B5307">
      <w:pPr>
        <w:autoSpaceDE w:val="0"/>
        <w:autoSpaceDN w:val="0"/>
        <w:adjustRightInd w:val="0"/>
        <w:ind w:left="720" w:hanging="720"/>
        <w:rPr>
          <w:sz w:val="24"/>
          <w:szCs w:val="24"/>
        </w:rPr>
      </w:pPr>
      <w:r>
        <w:rPr>
          <w:sz w:val="24"/>
          <w:szCs w:val="24"/>
        </w:rPr>
        <w:lastRenderedPageBreak/>
        <w:t xml:space="preserve">60.) Muhammad, J. N., Fernandez, J. R., </w:t>
      </w:r>
      <w:r w:rsidRPr="003335D9">
        <w:rPr>
          <w:b/>
          <w:sz w:val="24"/>
          <w:szCs w:val="24"/>
        </w:rPr>
        <w:t>Clay, O. J.</w:t>
      </w:r>
      <w:r>
        <w:rPr>
          <w:sz w:val="24"/>
          <w:szCs w:val="24"/>
        </w:rPr>
        <w:t>, Saag, M. S., Overton, E. T., Willig, A. L. (2019). Associations of food insecurity and p</w:t>
      </w:r>
      <w:r w:rsidRPr="00F63F15">
        <w:rPr>
          <w:sz w:val="24"/>
          <w:szCs w:val="24"/>
        </w:rPr>
        <w:t>sycho</w:t>
      </w:r>
      <w:r>
        <w:rPr>
          <w:sz w:val="24"/>
          <w:szCs w:val="24"/>
        </w:rPr>
        <w:t xml:space="preserve">social measures with </w:t>
      </w:r>
      <w:r w:rsidRPr="00F63F15">
        <w:rPr>
          <w:sz w:val="24"/>
          <w:szCs w:val="24"/>
        </w:rPr>
        <w:t>diet</w:t>
      </w:r>
      <w:r>
        <w:rPr>
          <w:sz w:val="24"/>
          <w:szCs w:val="24"/>
        </w:rPr>
        <w:t xml:space="preserve"> </w:t>
      </w:r>
      <w:r w:rsidRPr="00F63F15">
        <w:rPr>
          <w:sz w:val="24"/>
          <w:szCs w:val="24"/>
        </w:rPr>
        <w:t>quality in adults aging with HIV</w:t>
      </w:r>
      <w:r>
        <w:rPr>
          <w:sz w:val="24"/>
          <w:szCs w:val="24"/>
        </w:rPr>
        <w:t xml:space="preserve">. </w:t>
      </w:r>
      <w:r>
        <w:rPr>
          <w:sz w:val="24"/>
          <w:szCs w:val="24"/>
          <w:u w:val="single"/>
        </w:rPr>
        <w:t>AIDS Care, 31</w:t>
      </w:r>
      <w:r>
        <w:rPr>
          <w:sz w:val="24"/>
          <w:szCs w:val="24"/>
        </w:rPr>
        <w:t xml:space="preserve">, 554 - 562. </w:t>
      </w:r>
    </w:p>
    <w:p w14:paraId="29341536" w14:textId="77777777" w:rsidR="0028045D" w:rsidRDefault="0028045D" w:rsidP="0028045D">
      <w:pPr>
        <w:autoSpaceDE w:val="0"/>
        <w:autoSpaceDN w:val="0"/>
        <w:adjustRightInd w:val="0"/>
        <w:ind w:left="720" w:hanging="720"/>
        <w:rPr>
          <w:sz w:val="24"/>
          <w:szCs w:val="24"/>
        </w:rPr>
      </w:pPr>
    </w:p>
    <w:p w14:paraId="0BAD3485" w14:textId="6AE6F2BE" w:rsidR="0028045D" w:rsidRDefault="0028045D" w:rsidP="0028045D">
      <w:pPr>
        <w:autoSpaceDE w:val="0"/>
        <w:autoSpaceDN w:val="0"/>
        <w:adjustRightInd w:val="0"/>
        <w:ind w:left="720" w:hanging="720"/>
        <w:rPr>
          <w:sz w:val="24"/>
          <w:szCs w:val="24"/>
        </w:rPr>
      </w:pPr>
      <w:r>
        <w:rPr>
          <w:sz w:val="24"/>
          <w:szCs w:val="24"/>
        </w:rPr>
        <w:t xml:space="preserve">61.) Lee, L., Jung, S. E., Bowen, P. G., </w:t>
      </w:r>
      <w:r w:rsidRPr="001E4187">
        <w:rPr>
          <w:b/>
          <w:sz w:val="24"/>
          <w:szCs w:val="24"/>
        </w:rPr>
        <w:t>Clay, O. J.</w:t>
      </w:r>
      <w:r>
        <w:rPr>
          <w:sz w:val="24"/>
          <w:szCs w:val="24"/>
        </w:rPr>
        <w:t xml:space="preserve">, Locher, J., &amp; Cherrington, A. (2019). </w:t>
      </w:r>
      <w:r w:rsidRPr="001E4187">
        <w:rPr>
          <w:sz w:val="24"/>
          <w:szCs w:val="24"/>
        </w:rPr>
        <w:t>Understanding</w:t>
      </w:r>
      <w:r>
        <w:rPr>
          <w:sz w:val="24"/>
          <w:szCs w:val="24"/>
        </w:rPr>
        <w:t xml:space="preserve"> the dietary habits of African American men with d</w:t>
      </w:r>
      <w:r w:rsidRPr="001E4187">
        <w:rPr>
          <w:sz w:val="24"/>
          <w:szCs w:val="24"/>
        </w:rPr>
        <w:t xml:space="preserve">iabetes. </w:t>
      </w:r>
      <w:r w:rsidRPr="001E4187">
        <w:rPr>
          <w:sz w:val="24"/>
          <w:szCs w:val="24"/>
          <w:u w:val="single"/>
        </w:rPr>
        <w:t>Journal for Nurse Practitioners</w:t>
      </w:r>
      <w:r w:rsidRPr="0028045D">
        <w:rPr>
          <w:sz w:val="24"/>
          <w:szCs w:val="24"/>
          <w:u w:val="single"/>
        </w:rPr>
        <w:t>, 15</w:t>
      </w:r>
      <w:r>
        <w:rPr>
          <w:sz w:val="24"/>
          <w:szCs w:val="24"/>
        </w:rPr>
        <w:t>, 365 - 369</w:t>
      </w:r>
      <w:r w:rsidRPr="001E4187">
        <w:rPr>
          <w:sz w:val="24"/>
          <w:szCs w:val="24"/>
        </w:rPr>
        <w:t>.</w:t>
      </w:r>
    </w:p>
    <w:p w14:paraId="31509395" w14:textId="77777777" w:rsidR="004A6EFF" w:rsidRDefault="004A6EFF" w:rsidP="00254E79">
      <w:pPr>
        <w:autoSpaceDE w:val="0"/>
        <w:autoSpaceDN w:val="0"/>
        <w:adjustRightInd w:val="0"/>
        <w:ind w:left="720" w:hanging="720"/>
        <w:rPr>
          <w:sz w:val="24"/>
          <w:szCs w:val="24"/>
        </w:rPr>
      </w:pPr>
    </w:p>
    <w:p w14:paraId="672D01BF" w14:textId="269037A1" w:rsidR="00B9798E" w:rsidRDefault="00B9798E" w:rsidP="00B9798E">
      <w:pPr>
        <w:autoSpaceDE w:val="0"/>
        <w:autoSpaceDN w:val="0"/>
        <w:adjustRightInd w:val="0"/>
        <w:ind w:left="720" w:hanging="720"/>
        <w:rPr>
          <w:sz w:val="24"/>
          <w:szCs w:val="24"/>
        </w:rPr>
      </w:pPr>
      <w:r>
        <w:rPr>
          <w:sz w:val="24"/>
          <w:szCs w:val="24"/>
        </w:rPr>
        <w:t xml:space="preserve">62.) McCaskill, G. M., Bowen, P. G., Lee, L. T., Burgio, K. L., Leeper, J., &amp; </w:t>
      </w:r>
      <w:r w:rsidRPr="000020AE">
        <w:rPr>
          <w:b/>
          <w:sz w:val="24"/>
          <w:szCs w:val="24"/>
        </w:rPr>
        <w:t>Clay, O. J.</w:t>
      </w:r>
      <w:r>
        <w:rPr>
          <w:sz w:val="24"/>
          <w:szCs w:val="24"/>
        </w:rPr>
        <w:t xml:space="preserve"> (2019</w:t>
      </w:r>
      <w:r w:rsidRPr="00224BF9">
        <w:rPr>
          <w:sz w:val="24"/>
          <w:szCs w:val="24"/>
        </w:rPr>
        <w:t xml:space="preserve">).  </w:t>
      </w:r>
      <w:r>
        <w:rPr>
          <w:sz w:val="24"/>
          <w:szCs w:val="24"/>
        </w:rPr>
        <w:t>I</w:t>
      </w:r>
      <w:r w:rsidRPr="00224BF9">
        <w:rPr>
          <w:sz w:val="24"/>
          <w:szCs w:val="24"/>
        </w:rPr>
        <w:t xml:space="preserve">nfluence of </w:t>
      </w:r>
      <w:r>
        <w:rPr>
          <w:sz w:val="24"/>
          <w:szCs w:val="24"/>
        </w:rPr>
        <w:t>d</w:t>
      </w:r>
      <w:r w:rsidRPr="00224BF9">
        <w:rPr>
          <w:sz w:val="24"/>
          <w:szCs w:val="24"/>
        </w:rPr>
        <w:t>iabetes-</w:t>
      </w:r>
      <w:r>
        <w:rPr>
          <w:sz w:val="24"/>
          <w:szCs w:val="24"/>
        </w:rPr>
        <w:t>r</w:t>
      </w:r>
      <w:r w:rsidRPr="00224BF9">
        <w:rPr>
          <w:sz w:val="24"/>
          <w:szCs w:val="24"/>
        </w:rPr>
        <w:t xml:space="preserve">elated </w:t>
      </w:r>
      <w:r>
        <w:rPr>
          <w:sz w:val="24"/>
          <w:szCs w:val="24"/>
        </w:rPr>
        <w:t>s</w:t>
      </w:r>
      <w:r w:rsidRPr="00224BF9">
        <w:rPr>
          <w:sz w:val="24"/>
          <w:szCs w:val="24"/>
        </w:rPr>
        <w:t xml:space="preserve">upport on </w:t>
      </w:r>
      <w:r>
        <w:rPr>
          <w:sz w:val="24"/>
          <w:szCs w:val="24"/>
        </w:rPr>
        <w:t>a</w:t>
      </w:r>
      <w:r w:rsidRPr="00224BF9">
        <w:rPr>
          <w:sz w:val="24"/>
          <w:szCs w:val="24"/>
        </w:rPr>
        <w:t xml:space="preserve">erobic </w:t>
      </w:r>
      <w:r>
        <w:rPr>
          <w:sz w:val="24"/>
          <w:szCs w:val="24"/>
        </w:rPr>
        <w:t>a</w:t>
      </w:r>
      <w:r w:rsidRPr="00224BF9">
        <w:rPr>
          <w:sz w:val="24"/>
          <w:szCs w:val="24"/>
        </w:rPr>
        <w:t xml:space="preserve">ctivity among </w:t>
      </w:r>
      <w:r>
        <w:rPr>
          <w:sz w:val="24"/>
          <w:szCs w:val="24"/>
        </w:rPr>
        <w:t>o</w:t>
      </w:r>
      <w:r w:rsidRPr="00224BF9">
        <w:rPr>
          <w:sz w:val="24"/>
          <w:szCs w:val="24"/>
        </w:rPr>
        <w:t xml:space="preserve">lder African Americans with Type 2 </w:t>
      </w:r>
      <w:r>
        <w:rPr>
          <w:sz w:val="24"/>
          <w:szCs w:val="24"/>
        </w:rPr>
        <w:t>d</w:t>
      </w:r>
      <w:r w:rsidRPr="00224BF9">
        <w:rPr>
          <w:sz w:val="24"/>
          <w:szCs w:val="24"/>
        </w:rPr>
        <w:t>iabetes.</w:t>
      </w:r>
      <w:r>
        <w:rPr>
          <w:sz w:val="24"/>
          <w:szCs w:val="24"/>
        </w:rPr>
        <w:t xml:space="preserve"> </w:t>
      </w:r>
      <w:r>
        <w:rPr>
          <w:sz w:val="24"/>
          <w:szCs w:val="24"/>
          <w:u w:val="single"/>
        </w:rPr>
        <w:t>International Journal of Aging and Human Development</w:t>
      </w:r>
      <w:r w:rsidRPr="00B9798E">
        <w:rPr>
          <w:sz w:val="24"/>
          <w:szCs w:val="24"/>
          <w:u w:val="single"/>
        </w:rPr>
        <w:t>, 89</w:t>
      </w:r>
      <w:r>
        <w:rPr>
          <w:sz w:val="24"/>
          <w:szCs w:val="24"/>
        </w:rPr>
        <w:t>, 279 - 293.</w:t>
      </w:r>
    </w:p>
    <w:p w14:paraId="05B2D38A" w14:textId="504D52AD" w:rsidR="00AE6365" w:rsidRDefault="00AE6365" w:rsidP="00B9798E">
      <w:pPr>
        <w:autoSpaceDE w:val="0"/>
        <w:autoSpaceDN w:val="0"/>
        <w:adjustRightInd w:val="0"/>
        <w:ind w:left="720" w:hanging="720"/>
        <w:rPr>
          <w:sz w:val="24"/>
          <w:szCs w:val="24"/>
        </w:rPr>
      </w:pPr>
    </w:p>
    <w:p w14:paraId="62411BEF" w14:textId="099AAE81" w:rsidR="00AE6365" w:rsidRDefault="00AE6365" w:rsidP="00AE6365">
      <w:pPr>
        <w:autoSpaceDE w:val="0"/>
        <w:autoSpaceDN w:val="0"/>
        <w:adjustRightInd w:val="0"/>
        <w:ind w:left="720" w:hanging="720"/>
        <w:rPr>
          <w:sz w:val="24"/>
          <w:szCs w:val="24"/>
        </w:rPr>
      </w:pPr>
      <w:r>
        <w:rPr>
          <w:sz w:val="24"/>
          <w:szCs w:val="24"/>
        </w:rPr>
        <w:t xml:space="preserve">63.) McCaskill, G.M., </w:t>
      </w:r>
      <w:r w:rsidRPr="00E27A1D">
        <w:rPr>
          <w:b/>
          <w:sz w:val="24"/>
          <w:szCs w:val="24"/>
        </w:rPr>
        <w:t>Clay, O. J.</w:t>
      </w:r>
      <w:r>
        <w:rPr>
          <w:sz w:val="24"/>
          <w:szCs w:val="24"/>
        </w:rPr>
        <w:t xml:space="preserve">, Motl, R., &amp; Ball, K. K. (2019). Older Veterans EmpowerRed To Use Regular Exercise (OVERTURE) II: Design and methods of a Randomized Control Trial among older veterans with chronic health conditions. </w:t>
      </w:r>
      <w:r w:rsidRPr="00E27A1D">
        <w:rPr>
          <w:sz w:val="24"/>
          <w:szCs w:val="24"/>
          <w:u w:val="single"/>
        </w:rPr>
        <w:t>Contemporary Clinical Trials Communications</w:t>
      </w:r>
      <w:r w:rsidRPr="00AE6365">
        <w:rPr>
          <w:sz w:val="24"/>
          <w:szCs w:val="24"/>
          <w:u w:val="single"/>
        </w:rPr>
        <w:t>, 15</w:t>
      </w:r>
      <w:r>
        <w:rPr>
          <w:sz w:val="24"/>
          <w:szCs w:val="24"/>
        </w:rPr>
        <w:t>, 100395.</w:t>
      </w:r>
    </w:p>
    <w:p w14:paraId="34E06369" w14:textId="77777777" w:rsidR="00B9798E" w:rsidRDefault="00B9798E" w:rsidP="00254E79">
      <w:pPr>
        <w:autoSpaceDE w:val="0"/>
        <w:autoSpaceDN w:val="0"/>
        <w:adjustRightInd w:val="0"/>
        <w:ind w:left="720" w:hanging="720"/>
        <w:rPr>
          <w:sz w:val="24"/>
          <w:szCs w:val="24"/>
        </w:rPr>
      </w:pPr>
    </w:p>
    <w:p w14:paraId="7EC1EF7A" w14:textId="3918D36D" w:rsidR="00254E79" w:rsidRDefault="004A6EFF" w:rsidP="00254E79">
      <w:pPr>
        <w:autoSpaceDE w:val="0"/>
        <w:autoSpaceDN w:val="0"/>
        <w:adjustRightInd w:val="0"/>
        <w:ind w:left="720" w:hanging="720"/>
        <w:rPr>
          <w:sz w:val="24"/>
          <w:szCs w:val="24"/>
        </w:rPr>
      </w:pPr>
      <w:r>
        <w:rPr>
          <w:sz w:val="24"/>
          <w:szCs w:val="24"/>
        </w:rPr>
        <w:t>6</w:t>
      </w:r>
      <w:r w:rsidR="00AE6365">
        <w:rPr>
          <w:sz w:val="24"/>
          <w:szCs w:val="24"/>
        </w:rPr>
        <w:t>4</w:t>
      </w:r>
      <w:r w:rsidR="00254E79">
        <w:rPr>
          <w:sz w:val="24"/>
          <w:szCs w:val="24"/>
        </w:rPr>
        <w:t xml:space="preserve">.) Williams, I., </w:t>
      </w:r>
      <w:r w:rsidR="00254E79" w:rsidRPr="00527762">
        <w:rPr>
          <w:b/>
          <w:sz w:val="24"/>
          <w:szCs w:val="24"/>
        </w:rPr>
        <w:t>Clay, O. J.</w:t>
      </w:r>
      <w:r w:rsidR="00254E79">
        <w:rPr>
          <w:sz w:val="24"/>
          <w:szCs w:val="24"/>
        </w:rPr>
        <w:t>, Atkinson, D., Ovalle, F., &amp; Crowe, M. (2</w:t>
      </w:r>
      <w:r w:rsidR="00A37C9A">
        <w:rPr>
          <w:sz w:val="24"/>
          <w:szCs w:val="24"/>
        </w:rPr>
        <w:t>020</w:t>
      </w:r>
      <w:r w:rsidR="00254E79">
        <w:rPr>
          <w:sz w:val="24"/>
          <w:szCs w:val="24"/>
        </w:rPr>
        <w:t xml:space="preserve">).  The role of perceived discrimination and other psychosocial factors in explaining diabetes distress among older African American and </w:t>
      </w:r>
      <w:r w:rsidR="00213C38">
        <w:rPr>
          <w:sz w:val="24"/>
          <w:szCs w:val="24"/>
        </w:rPr>
        <w:t>White</w:t>
      </w:r>
      <w:r w:rsidR="00254E79">
        <w:rPr>
          <w:sz w:val="24"/>
          <w:szCs w:val="24"/>
        </w:rPr>
        <w:t xml:space="preserve"> adults. </w:t>
      </w:r>
      <w:r w:rsidR="00254E79" w:rsidRPr="00527762">
        <w:rPr>
          <w:sz w:val="24"/>
          <w:szCs w:val="24"/>
          <w:u w:val="single"/>
        </w:rPr>
        <w:t>Journal of Applied Gerontology</w:t>
      </w:r>
      <w:r w:rsidR="00BC7806">
        <w:rPr>
          <w:sz w:val="24"/>
          <w:szCs w:val="24"/>
          <w:u w:val="single"/>
        </w:rPr>
        <w:t>, 39</w:t>
      </w:r>
      <w:r w:rsidR="00BC7806" w:rsidRPr="006F3F13">
        <w:rPr>
          <w:sz w:val="24"/>
          <w:szCs w:val="24"/>
        </w:rPr>
        <w:t>,</w:t>
      </w:r>
      <w:r w:rsidR="00BC7806">
        <w:rPr>
          <w:sz w:val="24"/>
          <w:szCs w:val="24"/>
        </w:rPr>
        <w:t xml:space="preserve"> 99 - 104</w:t>
      </w:r>
      <w:r w:rsidR="00254E79">
        <w:rPr>
          <w:sz w:val="24"/>
          <w:szCs w:val="24"/>
        </w:rPr>
        <w:t xml:space="preserve">. </w:t>
      </w:r>
    </w:p>
    <w:p w14:paraId="78C653AC" w14:textId="77777777" w:rsidR="00A37C9A" w:rsidRDefault="00A37C9A" w:rsidP="00A37C9A">
      <w:pPr>
        <w:autoSpaceDE w:val="0"/>
        <w:autoSpaceDN w:val="0"/>
        <w:adjustRightInd w:val="0"/>
        <w:ind w:left="720" w:hanging="720"/>
        <w:rPr>
          <w:sz w:val="24"/>
          <w:szCs w:val="24"/>
        </w:rPr>
      </w:pPr>
    </w:p>
    <w:p w14:paraId="0767A087" w14:textId="33870570" w:rsidR="00A37C9A" w:rsidRDefault="00AE6365" w:rsidP="00A37C9A">
      <w:pPr>
        <w:autoSpaceDE w:val="0"/>
        <w:autoSpaceDN w:val="0"/>
        <w:adjustRightInd w:val="0"/>
        <w:ind w:left="720" w:hanging="720"/>
        <w:rPr>
          <w:sz w:val="24"/>
          <w:szCs w:val="24"/>
        </w:rPr>
      </w:pPr>
      <w:r>
        <w:rPr>
          <w:sz w:val="24"/>
          <w:szCs w:val="24"/>
        </w:rPr>
        <w:t>65</w:t>
      </w:r>
      <w:r w:rsidR="00A37C9A">
        <w:rPr>
          <w:sz w:val="24"/>
          <w:szCs w:val="24"/>
        </w:rPr>
        <w:t xml:space="preserve">.) </w:t>
      </w:r>
      <w:r w:rsidR="00A37C9A" w:rsidRPr="000C4A9F">
        <w:rPr>
          <w:sz w:val="24"/>
          <w:szCs w:val="24"/>
        </w:rPr>
        <w:t>Passler,</w:t>
      </w:r>
      <w:r w:rsidR="00A37C9A">
        <w:rPr>
          <w:sz w:val="24"/>
          <w:szCs w:val="24"/>
        </w:rPr>
        <w:t xml:space="preserve"> J. S.,</w:t>
      </w:r>
      <w:r w:rsidR="00A37C9A" w:rsidRPr="000C4A9F">
        <w:rPr>
          <w:sz w:val="24"/>
          <w:szCs w:val="24"/>
        </w:rPr>
        <w:t xml:space="preserve"> Kennedy, </w:t>
      </w:r>
      <w:r w:rsidR="00A37C9A">
        <w:rPr>
          <w:sz w:val="24"/>
          <w:szCs w:val="24"/>
        </w:rPr>
        <w:t>R. E.,</w:t>
      </w:r>
      <w:r w:rsidR="00A37C9A" w:rsidRPr="000C4A9F">
        <w:rPr>
          <w:sz w:val="24"/>
          <w:szCs w:val="24"/>
        </w:rPr>
        <w:t xml:space="preserve"> </w:t>
      </w:r>
      <w:r w:rsidR="00A37C9A" w:rsidRPr="007C4F95">
        <w:rPr>
          <w:b/>
          <w:sz w:val="24"/>
          <w:szCs w:val="24"/>
        </w:rPr>
        <w:t>Clay, O. J.</w:t>
      </w:r>
      <w:r w:rsidR="00A37C9A">
        <w:rPr>
          <w:sz w:val="24"/>
          <w:szCs w:val="24"/>
        </w:rPr>
        <w:t xml:space="preserve">, </w:t>
      </w:r>
      <w:r w:rsidR="00A37C9A" w:rsidRPr="000C4A9F">
        <w:rPr>
          <w:sz w:val="24"/>
          <w:szCs w:val="24"/>
        </w:rPr>
        <w:t xml:space="preserve">Crowe, </w:t>
      </w:r>
      <w:r w:rsidR="00A37C9A">
        <w:rPr>
          <w:sz w:val="24"/>
          <w:szCs w:val="24"/>
        </w:rPr>
        <w:t xml:space="preserve">M., </w:t>
      </w:r>
      <w:r w:rsidR="00A37C9A" w:rsidRPr="000C4A9F">
        <w:rPr>
          <w:sz w:val="24"/>
          <w:szCs w:val="24"/>
        </w:rPr>
        <w:t>Howard</w:t>
      </w:r>
      <w:r w:rsidR="00A37C9A">
        <w:rPr>
          <w:sz w:val="24"/>
          <w:szCs w:val="24"/>
        </w:rPr>
        <w:t>, V. J.,</w:t>
      </w:r>
      <w:r w:rsidR="00A37C9A" w:rsidRPr="000C4A9F">
        <w:rPr>
          <w:sz w:val="24"/>
          <w:szCs w:val="24"/>
        </w:rPr>
        <w:t xml:space="preserve"> Cushman, </w:t>
      </w:r>
      <w:r w:rsidR="00A37C9A">
        <w:rPr>
          <w:sz w:val="24"/>
          <w:szCs w:val="24"/>
        </w:rPr>
        <w:t xml:space="preserve">M., </w:t>
      </w:r>
      <w:r w:rsidR="00A37C9A" w:rsidRPr="000C4A9F">
        <w:rPr>
          <w:sz w:val="24"/>
          <w:szCs w:val="24"/>
        </w:rPr>
        <w:t xml:space="preserve">Unverzagt, </w:t>
      </w:r>
      <w:r w:rsidR="00A37C9A">
        <w:rPr>
          <w:sz w:val="24"/>
          <w:szCs w:val="24"/>
        </w:rPr>
        <w:t xml:space="preserve">F. W., &amp; </w:t>
      </w:r>
      <w:r w:rsidR="00A37C9A" w:rsidRPr="000C4A9F">
        <w:rPr>
          <w:sz w:val="24"/>
          <w:szCs w:val="24"/>
        </w:rPr>
        <w:t xml:space="preserve">Wadley, </w:t>
      </w:r>
      <w:r w:rsidR="00A37C9A">
        <w:rPr>
          <w:sz w:val="24"/>
          <w:szCs w:val="24"/>
        </w:rPr>
        <w:t xml:space="preserve">V. G. (2020). </w:t>
      </w:r>
      <w:r w:rsidR="00A37C9A" w:rsidRPr="007C4F95">
        <w:rPr>
          <w:sz w:val="24"/>
          <w:szCs w:val="24"/>
        </w:rPr>
        <w:t xml:space="preserve">The relationship of </w:t>
      </w:r>
      <w:r w:rsidR="00A37C9A">
        <w:rPr>
          <w:sz w:val="24"/>
          <w:szCs w:val="24"/>
        </w:rPr>
        <w:t xml:space="preserve">longitudinal </w:t>
      </w:r>
      <w:r w:rsidR="00A37C9A" w:rsidRPr="007C4F95">
        <w:rPr>
          <w:sz w:val="24"/>
          <w:szCs w:val="24"/>
        </w:rPr>
        <w:t xml:space="preserve">cognitive change to self-reported </w:t>
      </w:r>
      <w:r w:rsidR="00A37C9A">
        <w:rPr>
          <w:sz w:val="24"/>
          <w:szCs w:val="24"/>
        </w:rPr>
        <w:t xml:space="preserve">IADL </w:t>
      </w:r>
      <w:r w:rsidR="00A37C9A" w:rsidRPr="007C4F95">
        <w:rPr>
          <w:sz w:val="24"/>
          <w:szCs w:val="24"/>
        </w:rPr>
        <w:t>in a general population</w:t>
      </w:r>
      <w:r w:rsidR="00A37C9A">
        <w:rPr>
          <w:sz w:val="24"/>
          <w:szCs w:val="24"/>
        </w:rPr>
        <w:t xml:space="preserve">. </w:t>
      </w:r>
      <w:r w:rsidR="00A37C9A" w:rsidRPr="000B723E">
        <w:rPr>
          <w:sz w:val="24"/>
          <w:szCs w:val="24"/>
          <w:u w:val="single"/>
        </w:rPr>
        <w:t>Aging, Neuropsychology and Cognition</w:t>
      </w:r>
      <w:r w:rsidR="006F3F13">
        <w:rPr>
          <w:sz w:val="24"/>
          <w:szCs w:val="24"/>
          <w:u w:val="single"/>
        </w:rPr>
        <w:t>, 27</w:t>
      </w:r>
      <w:r w:rsidR="00BC7806" w:rsidRPr="006F3F13">
        <w:rPr>
          <w:sz w:val="24"/>
          <w:szCs w:val="24"/>
        </w:rPr>
        <w:t>,</w:t>
      </w:r>
      <w:r w:rsidR="00A37C9A">
        <w:rPr>
          <w:sz w:val="24"/>
          <w:szCs w:val="24"/>
        </w:rPr>
        <w:t xml:space="preserve"> 125 - 139</w:t>
      </w:r>
      <w:r w:rsidR="00A37C9A" w:rsidRPr="00A37C9A">
        <w:rPr>
          <w:sz w:val="24"/>
          <w:szCs w:val="24"/>
        </w:rPr>
        <w:t>.</w:t>
      </w:r>
    </w:p>
    <w:p w14:paraId="536CB7AD" w14:textId="77777777" w:rsidR="00254E79" w:rsidRDefault="00254E79" w:rsidP="000100A9">
      <w:pPr>
        <w:autoSpaceDE w:val="0"/>
        <w:autoSpaceDN w:val="0"/>
        <w:adjustRightInd w:val="0"/>
        <w:ind w:left="720" w:hanging="720"/>
        <w:rPr>
          <w:sz w:val="24"/>
          <w:szCs w:val="24"/>
        </w:rPr>
      </w:pPr>
    </w:p>
    <w:p w14:paraId="654F48F8" w14:textId="2B525127" w:rsidR="001D07C8" w:rsidRDefault="001D07C8" w:rsidP="001D07C8">
      <w:pPr>
        <w:autoSpaceDE w:val="0"/>
        <w:autoSpaceDN w:val="0"/>
        <w:adjustRightInd w:val="0"/>
        <w:ind w:left="720" w:hanging="720"/>
        <w:rPr>
          <w:sz w:val="24"/>
          <w:szCs w:val="24"/>
        </w:rPr>
      </w:pPr>
      <w:r>
        <w:rPr>
          <w:sz w:val="24"/>
          <w:szCs w:val="24"/>
        </w:rPr>
        <w:t xml:space="preserve">66.) </w:t>
      </w:r>
      <w:r w:rsidRPr="008B498F">
        <w:rPr>
          <w:sz w:val="24"/>
          <w:szCs w:val="24"/>
        </w:rPr>
        <w:t xml:space="preserve">Roth, D., Haley, W., Sheehan, O, Liu, C., </w:t>
      </w:r>
      <w:r w:rsidRPr="008B498F">
        <w:rPr>
          <w:b/>
          <w:sz w:val="24"/>
          <w:szCs w:val="24"/>
        </w:rPr>
        <w:t>Clay, O.</w:t>
      </w:r>
      <w:r>
        <w:rPr>
          <w:b/>
          <w:sz w:val="24"/>
          <w:szCs w:val="24"/>
        </w:rPr>
        <w:t xml:space="preserve"> J.,</w:t>
      </w:r>
      <w:r w:rsidRPr="008B498F">
        <w:rPr>
          <w:sz w:val="24"/>
          <w:szCs w:val="24"/>
        </w:rPr>
        <w:t xml:space="preserve"> Rhodes, J., Judd, S. &amp; Dhamoon, M. </w:t>
      </w:r>
      <w:r>
        <w:rPr>
          <w:sz w:val="24"/>
          <w:szCs w:val="24"/>
        </w:rPr>
        <w:t xml:space="preserve">(2020). </w:t>
      </w:r>
      <w:r w:rsidRPr="008B498F">
        <w:rPr>
          <w:sz w:val="24"/>
          <w:szCs w:val="24"/>
        </w:rPr>
        <w:t>Depressi</w:t>
      </w:r>
      <w:r>
        <w:rPr>
          <w:sz w:val="24"/>
          <w:szCs w:val="24"/>
        </w:rPr>
        <w:t xml:space="preserve">ve symptoms </w:t>
      </w:r>
      <w:r w:rsidRPr="008B498F">
        <w:rPr>
          <w:sz w:val="24"/>
          <w:szCs w:val="24"/>
        </w:rPr>
        <w:t>after ischemic stroke: Population-based comparisons of patients</w:t>
      </w:r>
      <w:r>
        <w:rPr>
          <w:sz w:val="24"/>
          <w:szCs w:val="24"/>
        </w:rPr>
        <w:t xml:space="preserve"> and</w:t>
      </w:r>
      <w:r w:rsidRPr="008B498F">
        <w:rPr>
          <w:sz w:val="24"/>
          <w:szCs w:val="24"/>
        </w:rPr>
        <w:t xml:space="preserve"> caregivers with matched controls. </w:t>
      </w:r>
      <w:r w:rsidRPr="008B498F">
        <w:rPr>
          <w:sz w:val="24"/>
          <w:szCs w:val="24"/>
          <w:u w:val="single"/>
        </w:rPr>
        <w:t>Stroke</w:t>
      </w:r>
      <w:r>
        <w:rPr>
          <w:sz w:val="24"/>
          <w:szCs w:val="24"/>
          <w:u w:val="single"/>
        </w:rPr>
        <w:t>, 51</w:t>
      </w:r>
      <w:r>
        <w:rPr>
          <w:sz w:val="24"/>
          <w:szCs w:val="24"/>
        </w:rPr>
        <w:t>, 54 - 60</w:t>
      </w:r>
      <w:r w:rsidRPr="008B498F">
        <w:rPr>
          <w:sz w:val="24"/>
          <w:szCs w:val="24"/>
        </w:rPr>
        <w:t>.</w:t>
      </w:r>
    </w:p>
    <w:p w14:paraId="1D2416A9" w14:textId="77777777" w:rsidR="001D07C8" w:rsidRDefault="001D07C8" w:rsidP="008B32FF">
      <w:pPr>
        <w:autoSpaceDE w:val="0"/>
        <w:autoSpaceDN w:val="0"/>
        <w:adjustRightInd w:val="0"/>
        <w:ind w:left="720" w:hanging="720"/>
        <w:rPr>
          <w:sz w:val="24"/>
          <w:szCs w:val="24"/>
        </w:rPr>
      </w:pPr>
    </w:p>
    <w:p w14:paraId="7E6D6663" w14:textId="15B4D6B9" w:rsidR="00C0748B" w:rsidRDefault="00C0748B" w:rsidP="00C0748B">
      <w:pPr>
        <w:autoSpaceDE w:val="0"/>
        <w:autoSpaceDN w:val="0"/>
        <w:adjustRightInd w:val="0"/>
        <w:ind w:left="720" w:hanging="720"/>
        <w:rPr>
          <w:sz w:val="24"/>
          <w:szCs w:val="24"/>
        </w:rPr>
      </w:pPr>
      <w:r>
        <w:rPr>
          <w:sz w:val="24"/>
          <w:szCs w:val="24"/>
        </w:rPr>
        <w:t xml:space="preserve">67.) Wilkinson, L. L., </w:t>
      </w:r>
      <w:r w:rsidRPr="00976F27">
        <w:rPr>
          <w:b/>
          <w:sz w:val="24"/>
          <w:szCs w:val="24"/>
        </w:rPr>
        <w:t>Clay, O. J.</w:t>
      </w:r>
      <w:r>
        <w:rPr>
          <w:sz w:val="24"/>
          <w:szCs w:val="24"/>
        </w:rPr>
        <w:t xml:space="preserve">, Hood, A. C., Plaisance, E. P., Kinnerson, L., Beamon, B. D., &amp; Hector, D. (2020). The association of emotional and physical reactions to perceived discrimination with depressive symptoms among African American men in the Southeast. </w:t>
      </w:r>
      <w:r w:rsidRPr="00976F27">
        <w:rPr>
          <w:sz w:val="24"/>
          <w:szCs w:val="24"/>
          <w:u w:val="single"/>
        </w:rPr>
        <w:t>International Journal of Environmental Research and Public Health, 17</w:t>
      </w:r>
      <w:r>
        <w:rPr>
          <w:sz w:val="24"/>
          <w:szCs w:val="24"/>
        </w:rPr>
        <w:t xml:space="preserve">, 322. </w:t>
      </w:r>
    </w:p>
    <w:p w14:paraId="4D00EAB2" w14:textId="77777777" w:rsidR="00535CD9" w:rsidRDefault="00535CD9" w:rsidP="00535CD9">
      <w:pPr>
        <w:autoSpaceDE w:val="0"/>
        <w:autoSpaceDN w:val="0"/>
        <w:adjustRightInd w:val="0"/>
        <w:ind w:left="720" w:hanging="720"/>
        <w:rPr>
          <w:sz w:val="24"/>
          <w:szCs w:val="24"/>
        </w:rPr>
      </w:pPr>
    </w:p>
    <w:p w14:paraId="335F624D" w14:textId="47E108FC" w:rsidR="008B32FF" w:rsidRDefault="008B32FF" w:rsidP="008B32FF">
      <w:pPr>
        <w:autoSpaceDE w:val="0"/>
        <w:autoSpaceDN w:val="0"/>
        <w:adjustRightInd w:val="0"/>
        <w:ind w:left="720" w:hanging="720"/>
        <w:rPr>
          <w:sz w:val="24"/>
          <w:szCs w:val="24"/>
        </w:rPr>
      </w:pPr>
      <w:r>
        <w:rPr>
          <w:sz w:val="24"/>
          <w:szCs w:val="24"/>
        </w:rPr>
        <w:t>6</w:t>
      </w:r>
      <w:r w:rsidR="00175D77">
        <w:rPr>
          <w:sz w:val="24"/>
          <w:szCs w:val="24"/>
        </w:rPr>
        <w:t>8</w:t>
      </w:r>
      <w:r>
        <w:rPr>
          <w:sz w:val="24"/>
          <w:szCs w:val="24"/>
        </w:rPr>
        <w:t xml:space="preserve">.) Scott, C., </w:t>
      </w:r>
      <w:r w:rsidRPr="00527762">
        <w:rPr>
          <w:b/>
          <w:sz w:val="24"/>
          <w:szCs w:val="24"/>
        </w:rPr>
        <w:t>Clay, O. J.</w:t>
      </w:r>
      <w:r>
        <w:rPr>
          <w:sz w:val="24"/>
          <w:szCs w:val="24"/>
        </w:rPr>
        <w:t>, Epps, F., &amp; Cothran, F., &amp; Williams, I. C. (</w:t>
      </w:r>
      <w:r w:rsidR="00506BF0">
        <w:rPr>
          <w:sz w:val="24"/>
          <w:szCs w:val="24"/>
        </w:rPr>
        <w:t>20</w:t>
      </w:r>
      <w:r w:rsidR="004B3A4E">
        <w:rPr>
          <w:sz w:val="24"/>
          <w:szCs w:val="24"/>
        </w:rPr>
        <w:t>20</w:t>
      </w:r>
      <w:r>
        <w:rPr>
          <w:sz w:val="24"/>
          <w:szCs w:val="24"/>
        </w:rPr>
        <w:t xml:space="preserve">).  </w:t>
      </w:r>
      <w:r w:rsidR="00506BF0">
        <w:rPr>
          <w:sz w:val="24"/>
          <w:szCs w:val="24"/>
        </w:rPr>
        <w:t>Associations</w:t>
      </w:r>
      <w:r>
        <w:rPr>
          <w:sz w:val="24"/>
          <w:szCs w:val="24"/>
        </w:rPr>
        <w:t xml:space="preserve"> of knowledge </w:t>
      </w:r>
      <w:r w:rsidR="00506BF0">
        <w:rPr>
          <w:sz w:val="24"/>
          <w:szCs w:val="24"/>
        </w:rPr>
        <w:t>of Alzheimer’s disease and memory loss and employment status with burden in</w:t>
      </w:r>
      <w:r>
        <w:rPr>
          <w:sz w:val="24"/>
          <w:szCs w:val="24"/>
        </w:rPr>
        <w:t xml:space="preserve"> African American and Caucasian </w:t>
      </w:r>
      <w:r w:rsidR="00506BF0">
        <w:rPr>
          <w:sz w:val="24"/>
          <w:szCs w:val="24"/>
        </w:rPr>
        <w:t>f</w:t>
      </w:r>
      <w:r>
        <w:rPr>
          <w:sz w:val="24"/>
          <w:szCs w:val="24"/>
        </w:rPr>
        <w:t xml:space="preserve">amily Caregivers. </w:t>
      </w:r>
      <w:r w:rsidRPr="0015072F">
        <w:rPr>
          <w:sz w:val="24"/>
          <w:szCs w:val="24"/>
          <w:u w:val="single"/>
        </w:rPr>
        <w:t>Dementia</w:t>
      </w:r>
      <w:r w:rsidR="004B3A4E">
        <w:rPr>
          <w:sz w:val="24"/>
          <w:szCs w:val="24"/>
          <w:u w:val="single"/>
        </w:rPr>
        <w:t>, 19</w:t>
      </w:r>
      <w:r w:rsidR="004B3A4E">
        <w:rPr>
          <w:sz w:val="24"/>
          <w:szCs w:val="24"/>
        </w:rPr>
        <w:t>, 847 - 860</w:t>
      </w:r>
      <w:r>
        <w:rPr>
          <w:sz w:val="24"/>
          <w:szCs w:val="24"/>
        </w:rPr>
        <w:t xml:space="preserve">. </w:t>
      </w:r>
    </w:p>
    <w:p w14:paraId="5CD9D833" w14:textId="1A92684E" w:rsidR="009667FC" w:rsidRDefault="009667FC" w:rsidP="008B32FF">
      <w:pPr>
        <w:autoSpaceDE w:val="0"/>
        <w:autoSpaceDN w:val="0"/>
        <w:adjustRightInd w:val="0"/>
        <w:ind w:left="720" w:hanging="720"/>
        <w:rPr>
          <w:sz w:val="24"/>
          <w:szCs w:val="24"/>
        </w:rPr>
      </w:pPr>
    </w:p>
    <w:p w14:paraId="0FA3A0D8" w14:textId="13CF1DD2" w:rsidR="00175D77" w:rsidRDefault="00815BA9" w:rsidP="00175D77">
      <w:pPr>
        <w:autoSpaceDE w:val="0"/>
        <w:autoSpaceDN w:val="0"/>
        <w:adjustRightInd w:val="0"/>
        <w:ind w:left="720" w:hanging="720"/>
        <w:rPr>
          <w:sz w:val="24"/>
          <w:szCs w:val="24"/>
        </w:rPr>
      </w:pPr>
      <w:r>
        <w:rPr>
          <w:sz w:val="24"/>
          <w:szCs w:val="24"/>
        </w:rPr>
        <w:t>69</w:t>
      </w:r>
      <w:r w:rsidR="00175D77">
        <w:rPr>
          <w:sz w:val="24"/>
          <w:szCs w:val="24"/>
        </w:rPr>
        <w:t xml:space="preserve">.) </w:t>
      </w:r>
      <w:r w:rsidR="00175D77" w:rsidRPr="00260792">
        <w:rPr>
          <w:sz w:val="24"/>
          <w:szCs w:val="24"/>
        </w:rPr>
        <w:t xml:space="preserve">Niccolai, </w:t>
      </w:r>
      <w:r w:rsidR="00175D77">
        <w:rPr>
          <w:sz w:val="24"/>
          <w:szCs w:val="24"/>
        </w:rPr>
        <w:t xml:space="preserve">L., Aita, S., </w:t>
      </w:r>
      <w:r w:rsidR="00175D77" w:rsidRPr="00260792">
        <w:rPr>
          <w:sz w:val="24"/>
          <w:szCs w:val="24"/>
        </w:rPr>
        <w:t xml:space="preserve">Walker, </w:t>
      </w:r>
      <w:r w:rsidR="00175D77">
        <w:rPr>
          <w:sz w:val="24"/>
          <w:szCs w:val="24"/>
        </w:rPr>
        <w:t>H., M</w:t>
      </w:r>
      <w:r w:rsidR="00175D77" w:rsidRPr="00260792">
        <w:rPr>
          <w:sz w:val="24"/>
          <w:szCs w:val="24"/>
        </w:rPr>
        <w:t xml:space="preserve">artin, </w:t>
      </w:r>
      <w:r w:rsidR="00175D77">
        <w:rPr>
          <w:sz w:val="24"/>
          <w:szCs w:val="24"/>
        </w:rPr>
        <w:t xml:space="preserve">R., </w:t>
      </w:r>
      <w:r w:rsidR="00175D77" w:rsidRPr="00E27A1D">
        <w:rPr>
          <w:b/>
          <w:sz w:val="24"/>
          <w:szCs w:val="24"/>
        </w:rPr>
        <w:t>Clay, O. J.</w:t>
      </w:r>
      <w:r w:rsidR="00175D77">
        <w:rPr>
          <w:sz w:val="24"/>
          <w:szCs w:val="24"/>
        </w:rPr>
        <w:t xml:space="preserve">, </w:t>
      </w:r>
      <w:r w:rsidR="00175D77" w:rsidRPr="00260792">
        <w:rPr>
          <w:sz w:val="24"/>
          <w:szCs w:val="24"/>
        </w:rPr>
        <w:t xml:space="preserve">Crowe, </w:t>
      </w:r>
      <w:r w:rsidR="00175D77">
        <w:rPr>
          <w:sz w:val="24"/>
          <w:szCs w:val="24"/>
        </w:rPr>
        <w:t>M. G., &amp; Triebel</w:t>
      </w:r>
      <w:r w:rsidR="00175D77" w:rsidRPr="00260792">
        <w:rPr>
          <w:sz w:val="24"/>
          <w:szCs w:val="24"/>
        </w:rPr>
        <w:t>, K. (</w:t>
      </w:r>
      <w:r w:rsidR="00175D77">
        <w:rPr>
          <w:sz w:val="24"/>
          <w:szCs w:val="24"/>
        </w:rPr>
        <w:t>2020</w:t>
      </w:r>
      <w:r w:rsidR="00175D77" w:rsidRPr="00260792">
        <w:rPr>
          <w:sz w:val="24"/>
          <w:szCs w:val="24"/>
        </w:rPr>
        <w:t xml:space="preserve">). </w:t>
      </w:r>
      <w:r w:rsidR="00175D77">
        <w:rPr>
          <w:sz w:val="24"/>
          <w:szCs w:val="24"/>
        </w:rPr>
        <w:t xml:space="preserve">An examination of the neurocognitive profile and base rate of performance impairment in primary dystonia. </w:t>
      </w:r>
      <w:r w:rsidR="00175D77">
        <w:rPr>
          <w:sz w:val="24"/>
          <w:szCs w:val="24"/>
          <w:u w:val="single"/>
        </w:rPr>
        <w:t>Journal of Clinical Neuroscience</w:t>
      </w:r>
      <w:r>
        <w:rPr>
          <w:sz w:val="24"/>
          <w:szCs w:val="24"/>
          <w:u w:val="single"/>
        </w:rPr>
        <w:t>, 74</w:t>
      </w:r>
      <w:r>
        <w:rPr>
          <w:sz w:val="24"/>
          <w:szCs w:val="24"/>
        </w:rPr>
        <w:t>, 1 - 5</w:t>
      </w:r>
      <w:r w:rsidR="00175D77">
        <w:rPr>
          <w:sz w:val="24"/>
          <w:szCs w:val="24"/>
        </w:rPr>
        <w:t>.</w:t>
      </w:r>
    </w:p>
    <w:p w14:paraId="43CC84FC" w14:textId="605BEE79" w:rsidR="00175D77" w:rsidRDefault="00175D77" w:rsidP="00137C42">
      <w:pPr>
        <w:autoSpaceDE w:val="0"/>
        <w:autoSpaceDN w:val="0"/>
        <w:adjustRightInd w:val="0"/>
        <w:ind w:left="720" w:hanging="720"/>
        <w:rPr>
          <w:sz w:val="24"/>
          <w:szCs w:val="24"/>
          <w:lang w:val="en"/>
        </w:rPr>
      </w:pPr>
    </w:p>
    <w:p w14:paraId="258DC9D8" w14:textId="1CA5A05E" w:rsidR="00815BA9" w:rsidRDefault="00815BA9" w:rsidP="00815BA9">
      <w:pPr>
        <w:autoSpaceDE w:val="0"/>
        <w:autoSpaceDN w:val="0"/>
        <w:adjustRightInd w:val="0"/>
        <w:ind w:left="720" w:hanging="720"/>
        <w:rPr>
          <w:sz w:val="24"/>
          <w:szCs w:val="24"/>
          <w:lang w:val="en"/>
        </w:rPr>
      </w:pPr>
      <w:r>
        <w:rPr>
          <w:sz w:val="24"/>
          <w:szCs w:val="24"/>
          <w:lang w:val="en"/>
        </w:rPr>
        <w:t xml:space="preserve">70.) </w:t>
      </w:r>
      <w:r w:rsidRPr="002D740A">
        <w:rPr>
          <w:sz w:val="24"/>
          <w:szCs w:val="24"/>
          <w:lang w:val="en"/>
        </w:rPr>
        <w:t xml:space="preserve">Landrigan, J., </w:t>
      </w:r>
      <w:r>
        <w:rPr>
          <w:sz w:val="24"/>
          <w:szCs w:val="24"/>
          <w:lang w:val="en"/>
        </w:rPr>
        <w:t xml:space="preserve">Bell, T., </w:t>
      </w:r>
      <w:r w:rsidRPr="002D740A">
        <w:rPr>
          <w:sz w:val="24"/>
          <w:szCs w:val="24"/>
          <w:lang w:val="en"/>
        </w:rPr>
        <w:t xml:space="preserve">Crowe, M., </w:t>
      </w:r>
      <w:r w:rsidRPr="002D740A">
        <w:rPr>
          <w:b/>
          <w:sz w:val="24"/>
          <w:szCs w:val="24"/>
          <w:lang w:val="en"/>
        </w:rPr>
        <w:t>Clay, O. J.</w:t>
      </w:r>
      <w:r w:rsidRPr="002D740A">
        <w:rPr>
          <w:sz w:val="24"/>
          <w:szCs w:val="24"/>
          <w:lang w:val="en"/>
        </w:rPr>
        <w:t xml:space="preserve">, &amp; Mirman, D. </w:t>
      </w:r>
      <w:r>
        <w:rPr>
          <w:sz w:val="24"/>
          <w:szCs w:val="24"/>
          <w:lang w:val="en"/>
        </w:rPr>
        <w:t>(20</w:t>
      </w:r>
      <w:r w:rsidR="00E47D5C">
        <w:rPr>
          <w:sz w:val="24"/>
          <w:szCs w:val="24"/>
          <w:lang w:val="en"/>
        </w:rPr>
        <w:t>20</w:t>
      </w:r>
      <w:r>
        <w:rPr>
          <w:sz w:val="24"/>
          <w:szCs w:val="24"/>
          <w:lang w:val="en"/>
        </w:rPr>
        <w:t xml:space="preserve">). </w:t>
      </w:r>
      <w:r w:rsidRPr="002D740A">
        <w:rPr>
          <w:sz w:val="24"/>
          <w:szCs w:val="24"/>
          <w:lang w:val="en"/>
        </w:rPr>
        <w:t xml:space="preserve">Lifting </w:t>
      </w:r>
      <w:r>
        <w:rPr>
          <w:sz w:val="24"/>
          <w:szCs w:val="24"/>
          <w:lang w:val="en"/>
        </w:rPr>
        <w:t>c</w:t>
      </w:r>
      <w:r w:rsidRPr="002D740A">
        <w:rPr>
          <w:sz w:val="24"/>
          <w:szCs w:val="24"/>
          <w:lang w:val="en"/>
        </w:rPr>
        <w:t xml:space="preserve">ognition: A meta-analysis of effects of resistance exercise on cognition. </w:t>
      </w:r>
      <w:r>
        <w:rPr>
          <w:sz w:val="24"/>
          <w:szCs w:val="24"/>
          <w:u w:val="single"/>
          <w:lang w:val="en"/>
        </w:rPr>
        <w:t>Psychological Research</w:t>
      </w:r>
      <w:r w:rsidR="00E47D5C" w:rsidRPr="00E47D5C">
        <w:rPr>
          <w:sz w:val="24"/>
          <w:szCs w:val="24"/>
          <w:u w:val="single"/>
          <w:lang w:val="en"/>
        </w:rPr>
        <w:t>, 84</w:t>
      </w:r>
      <w:r w:rsidR="00E47D5C">
        <w:rPr>
          <w:sz w:val="24"/>
          <w:szCs w:val="24"/>
          <w:lang w:val="en"/>
        </w:rPr>
        <w:t>, 1167 - 1183</w:t>
      </w:r>
      <w:r w:rsidRPr="002D740A">
        <w:rPr>
          <w:sz w:val="24"/>
          <w:szCs w:val="24"/>
          <w:lang w:val="en"/>
        </w:rPr>
        <w:t>.</w:t>
      </w:r>
    </w:p>
    <w:p w14:paraId="022C0B12" w14:textId="77777777" w:rsidR="00815BA9" w:rsidRDefault="00815BA9" w:rsidP="00147A8E">
      <w:pPr>
        <w:autoSpaceDE w:val="0"/>
        <w:autoSpaceDN w:val="0"/>
        <w:adjustRightInd w:val="0"/>
        <w:ind w:left="720" w:hanging="720"/>
        <w:rPr>
          <w:sz w:val="24"/>
          <w:szCs w:val="24"/>
        </w:rPr>
      </w:pPr>
    </w:p>
    <w:p w14:paraId="3AEC7B90" w14:textId="1EECE3C2" w:rsidR="00147A8E" w:rsidRDefault="00C0748B" w:rsidP="00147A8E">
      <w:pPr>
        <w:autoSpaceDE w:val="0"/>
        <w:autoSpaceDN w:val="0"/>
        <w:adjustRightInd w:val="0"/>
        <w:ind w:left="720" w:hanging="720"/>
        <w:rPr>
          <w:sz w:val="24"/>
          <w:szCs w:val="24"/>
        </w:rPr>
      </w:pPr>
      <w:r>
        <w:rPr>
          <w:sz w:val="24"/>
          <w:szCs w:val="24"/>
        </w:rPr>
        <w:t>7</w:t>
      </w:r>
      <w:r w:rsidR="00535CD9">
        <w:rPr>
          <w:sz w:val="24"/>
          <w:szCs w:val="24"/>
        </w:rPr>
        <w:t>1</w:t>
      </w:r>
      <w:r w:rsidR="00147A8E">
        <w:rPr>
          <w:sz w:val="24"/>
          <w:szCs w:val="24"/>
        </w:rPr>
        <w:t xml:space="preserve">.) </w:t>
      </w:r>
      <w:r w:rsidR="00147A8E" w:rsidRPr="000C4A9F">
        <w:rPr>
          <w:sz w:val="24"/>
          <w:szCs w:val="24"/>
        </w:rPr>
        <w:t>Passler,</w:t>
      </w:r>
      <w:r w:rsidR="00147A8E">
        <w:rPr>
          <w:sz w:val="24"/>
          <w:szCs w:val="24"/>
        </w:rPr>
        <w:t xml:space="preserve"> J. S.,</w:t>
      </w:r>
      <w:r w:rsidR="00147A8E" w:rsidRPr="000C4A9F">
        <w:rPr>
          <w:sz w:val="24"/>
          <w:szCs w:val="24"/>
        </w:rPr>
        <w:t xml:space="preserve"> Kennedy, </w:t>
      </w:r>
      <w:r w:rsidR="00147A8E">
        <w:rPr>
          <w:sz w:val="24"/>
          <w:szCs w:val="24"/>
        </w:rPr>
        <w:t>R. E.,</w:t>
      </w:r>
      <w:r w:rsidR="00147A8E" w:rsidRPr="000C4A9F">
        <w:rPr>
          <w:sz w:val="24"/>
          <w:szCs w:val="24"/>
        </w:rPr>
        <w:t xml:space="preserve"> Crowe, </w:t>
      </w:r>
      <w:r w:rsidR="00147A8E">
        <w:rPr>
          <w:sz w:val="24"/>
          <w:szCs w:val="24"/>
        </w:rPr>
        <w:t xml:space="preserve">M., </w:t>
      </w:r>
      <w:r w:rsidR="00147A8E" w:rsidRPr="007C4F95">
        <w:rPr>
          <w:b/>
          <w:sz w:val="24"/>
          <w:szCs w:val="24"/>
        </w:rPr>
        <w:t>Clay, O. J.</w:t>
      </w:r>
      <w:r w:rsidR="00147A8E">
        <w:rPr>
          <w:sz w:val="24"/>
          <w:szCs w:val="24"/>
        </w:rPr>
        <w:t xml:space="preserve">, </w:t>
      </w:r>
      <w:r w:rsidR="00147A8E" w:rsidRPr="000C4A9F">
        <w:rPr>
          <w:sz w:val="24"/>
          <w:szCs w:val="24"/>
        </w:rPr>
        <w:t>Howard</w:t>
      </w:r>
      <w:r w:rsidR="00147A8E">
        <w:rPr>
          <w:sz w:val="24"/>
          <w:szCs w:val="24"/>
        </w:rPr>
        <w:t>, V. J.,</w:t>
      </w:r>
      <w:r w:rsidR="00147A8E" w:rsidRPr="000C4A9F">
        <w:rPr>
          <w:sz w:val="24"/>
          <w:szCs w:val="24"/>
        </w:rPr>
        <w:t xml:space="preserve"> Cushman, </w:t>
      </w:r>
      <w:r w:rsidR="00147A8E">
        <w:rPr>
          <w:sz w:val="24"/>
          <w:szCs w:val="24"/>
        </w:rPr>
        <w:t xml:space="preserve">M., </w:t>
      </w:r>
      <w:r w:rsidR="00147A8E" w:rsidRPr="000C4A9F">
        <w:rPr>
          <w:sz w:val="24"/>
          <w:szCs w:val="24"/>
        </w:rPr>
        <w:t xml:space="preserve">Unverzagt, </w:t>
      </w:r>
      <w:r w:rsidR="00147A8E">
        <w:rPr>
          <w:sz w:val="24"/>
          <w:szCs w:val="24"/>
        </w:rPr>
        <w:t xml:space="preserve">F. W., &amp; </w:t>
      </w:r>
      <w:r w:rsidR="00147A8E" w:rsidRPr="000C4A9F">
        <w:rPr>
          <w:sz w:val="24"/>
          <w:szCs w:val="24"/>
        </w:rPr>
        <w:t xml:space="preserve">Wadley, </w:t>
      </w:r>
      <w:r w:rsidR="00147A8E">
        <w:rPr>
          <w:sz w:val="24"/>
          <w:szCs w:val="24"/>
        </w:rPr>
        <w:t>V. G. (</w:t>
      </w:r>
      <w:r w:rsidR="0039493F">
        <w:rPr>
          <w:sz w:val="24"/>
          <w:szCs w:val="24"/>
        </w:rPr>
        <w:t>2020</w:t>
      </w:r>
      <w:r w:rsidR="00147A8E">
        <w:rPr>
          <w:sz w:val="24"/>
          <w:szCs w:val="24"/>
        </w:rPr>
        <w:t xml:space="preserve">). </w:t>
      </w:r>
      <w:r w:rsidR="00147A8E" w:rsidRPr="007C4F95">
        <w:rPr>
          <w:sz w:val="24"/>
          <w:szCs w:val="24"/>
        </w:rPr>
        <w:t xml:space="preserve">The relationship of cognitive change over time to the self-reported </w:t>
      </w:r>
      <w:r w:rsidR="0039493F">
        <w:rPr>
          <w:sz w:val="24"/>
          <w:szCs w:val="24"/>
        </w:rPr>
        <w:t>Ascertain Dementia 8-item questionnaire</w:t>
      </w:r>
      <w:r w:rsidR="00147A8E" w:rsidRPr="007C4F95">
        <w:rPr>
          <w:sz w:val="24"/>
          <w:szCs w:val="24"/>
        </w:rPr>
        <w:t xml:space="preserve"> in a general population</w:t>
      </w:r>
      <w:r w:rsidR="00147A8E">
        <w:rPr>
          <w:sz w:val="24"/>
          <w:szCs w:val="24"/>
        </w:rPr>
        <w:t xml:space="preserve">. </w:t>
      </w:r>
      <w:r w:rsidR="00147A8E">
        <w:rPr>
          <w:sz w:val="24"/>
          <w:szCs w:val="24"/>
          <w:u w:val="single"/>
        </w:rPr>
        <w:t>Archives of Clinical Neuropsychology</w:t>
      </w:r>
      <w:r w:rsidR="00147A8E">
        <w:rPr>
          <w:sz w:val="24"/>
          <w:szCs w:val="24"/>
        </w:rPr>
        <w:t xml:space="preserve">.  </w:t>
      </w:r>
    </w:p>
    <w:p w14:paraId="00F3F45A" w14:textId="0B0203FF" w:rsidR="00600719" w:rsidRDefault="00600719" w:rsidP="00600719">
      <w:pPr>
        <w:ind w:left="720" w:hanging="720"/>
        <w:contextualSpacing/>
        <w:rPr>
          <w:sz w:val="24"/>
          <w:szCs w:val="24"/>
        </w:rPr>
      </w:pPr>
      <w:r>
        <w:rPr>
          <w:sz w:val="24"/>
          <w:szCs w:val="24"/>
        </w:rPr>
        <w:lastRenderedPageBreak/>
        <w:t xml:space="preserve">72. Lee, Y., Batey, D. S., </w:t>
      </w:r>
      <w:r w:rsidRPr="00254A48">
        <w:rPr>
          <w:b/>
          <w:sz w:val="24"/>
          <w:szCs w:val="24"/>
        </w:rPr>
        <w:t>Clay, O. J.,</w:t>
      </w:r>
      <w:r>
        <w:rPr>
          <w:sz w:val="24"/>
          <w:szCs w:val="24"/>
        </w:rPr>
        <w:t xml:space="preserve"> Emlet, C., Fazeli, P. L., Vance, D. E. (</w:t>
      </w:r>
      <w:r w:rsidR="00EF0918">
        <w:rPr>
          <w:sz w:val="24"/>
          <w:szCs w:val="24"/>
        </w:rPr>
        <w:t>online ahead of print</w:t>
      </w:r>
      <w:r>
        <w:rPr>
          <w:sz w:val="24"/>
          <w:szCs w:val="24"/>
        </w:rPr>
        <w:t xml:space="preserve">). Older caregivers with HIV: An unrecognized gap in the literature. </w:t>
      </w:r>
      <w:r w:rsidRPr="00956664">
        <w:rPr>
          <w:sz w:val="24"/>
          <w:szCs w:val="24"/>
          <w:u w:val="single"/>
        </w:rPr>
        <w:t>Journal of the Association of Nurses in AIDS Care</w:t>
      </w:r>
      <w:r>
        <w:rPr>
          <w:sz w:val="24"/>
          <w:szCs w:val="24"/>
        </w:rPr>
        <w:t>.</w:t>
      </w:r>
    </w:p>
    <w:p w14:paraId="06372423" w14:textId="77777777" w:rsidR="00BF2E38" w:rsidRDefault="00BF2E38" w:rsidP="00BF2E38">
      <w:pPr>
        <w:autoSpaceDE w:val="0"/>
        <w:autoSpaceDN w:val="0"/>
        <w:adjustRightInd w:val="0"/>
        <w:ind w:left="720" w:hanging="720"/>
        <w:rPr>
          <w:sz w:val="24"/>
          <w:szCs w:val="24"/>
        </w:rPr>
      </w:pPr>
      <w:bookmarkStart w:id="3" w:name="_GoBack"/>
      <w:bookmarkEnd w:id="3"/>
    </w:p>
    <w:p w14:paraId="5CBDA92E" w14:textId="169A1420" w:rsidR="00BF2E38" w:rsidRDefault="00BF2E38" w:rsidP="00BF2E38">
      <w:pPr>
        <w:autoSpaceDE w:val="0"/>
        <w:autoSpaceDN w:val="0"/>
        <w:adjustRightInd w:val="0"/>
        <w:ind w:left="720" w:hanging="720"/>
        <w:rPr>
          <w:sz w:val="24"/>
          <w:szCs w:val="24"/>
        </w:rPr>
      </w:pPr>
      <w:r>
        <w:rPr>
          <w:sz w:val="24"/>
          <w:szCs w:val="24"/>
        </w:rPr>
        <w:t xml:space="preserve">73.) </w:t>
      </w:r>
      <w:r>
        <w:rPr>
          <w:bCs/>
          <w:color w:val="000000"/>
          <w:sz w:val="24"/>
          <w:szCs w:val="24"/>
        </w:rPr>
        <w:t xml:space="preserve">Werner, P., </w:t>
      </w:r>
      <w:r w:rsidRPr="000F6328">
        <w:rPr>
          <w:b/>
          <w:bCs/>
          <w:color w:val="000000"/>
          <w:sz w:val="24"/>
          <w:szCs w:val="24"/>
        </w:rPr>
        <w:t>Clay, O. J.</w:t>
      </w:r>
      <w:r>
        <w:rPr>
          <w:bCs/>
          <w:color w:val="000000"/>
          <w:sz w:val="24"/>
          <w:szCs w:val="24"/>
        </w:rPr>
        <w:t>, Goldstein, D., Kermel, I., Hertz, M., &amp; Mittelman, M. S. (</w:t>
      </w:r>
      <w:r w:rsidR="00943C7A">
        <w:rPr>
          <w:bCs/>
          <w:color w:val="000000"/>
          <w:sz w:val="24"/>
          <w:szCs w:val="24"/>
        </w:rPr>
        <w:t>online ahead of print</w:t>
      </w:r>
      <w:r>
        <w:rPr>
          <w:bCs/>
          <w:color w:val="000000"/>
          <w:sz w:val="24"/>
          <w:szCs w:val="24"/>
        </w:rPr>
        <w:t>). Implementing and assessing an evidence-based intervention for caregivers of persons with Alzheimer’s disease: Results of a randomized trial of the NYUCI in Israel</w:t>
      </w:r>
      <w:r w:rsidRPr="000F6328">
        <w:rPr>
          <w:bCs/>
          <w:color w:val="000000"/>
          <w:sz w:val="24"/>
          <w:szCs w:val="24"/>
        </w:rPr>
        <w:t>.</w:t>
      </w:r>
      <w:r>
        <w:rPr>
          <w:sz w:val="24"/>
          <w:szCs w:val="24"/>
        </w:rPr>
        <w:t xml:space="preserve"> </w:t>
      </w:r>
      <w:r>
        <w:rPr>
          <w:sz w:val="24"/>
          <w:szCs w:val="24"/>
          <w:u w:val="single"/>
        </w:rPr>
        <w:t>Aging and Mental Health</w:t>
      </w:r>
      <w:r>
        <w:rPr>
          <w:sz w:val="24"/>
          <w:szCs w:val="24"/>
        </w:rPr>
        <w:t>.</w:t>
      </w:r>
    </w:p>
    <w:p w14:paraId="3002D562" w14:textId="77777777" w:rsidR="00943C7A" w:rsidRDefault="00943C7A" w:rsidP="00BF2E38">
      <w:pPr>
        <w:autoSpaceDE w:val="0"/>
        <w:autoSpaceDN w:val="0"/>
        <w:adjustRightInd w:val="0"/>
        <w:ind w:left="720" w:hanging="720"/>
        <w:rPr>
          <w:sz w:val="24"/>
          <w:szCs w:val="24"/>
        </w:rPr>
      </w:pPr>
    </w:p>
    <w:p w14:paraId="38E68D3D" w14:textId="17FBD8A1" w:rsidR="00827B3E" w:rsidRPr="00046288" w:rsidRDefault="00827B3E" w:rsidP="00827B3E">
      <w:pPr>
        <w:ind w:left="720" w:hanging="720"/>
        <w:rPr>
          <w:b/>
          <w:sz w:val="24"/>
        </w:rPr>
      </w:pPr>
      <w:r>
        <w:rPr>
          <w:sz w:val="24"/>
          <w:szCs w:val="24"/>
        </w:rPr>
        <w:t xml:space="preserve">74.) </w:t>
      </w:r>
      <w:r w:rsidRPr="00046288">
        <w:rPr>
          <w:sz w:val="24"/>
        </w:rPr>
        <w:t>Uddin, J., Malla, G., Cherrington, A., Zhu, S., Cummings, D. M</w:t>
      </w:r>
      <w:r w:rsidRPr="000B4725">
        <w:rPr>
          <w:sz w:val="24"/>
        </w:rPr>
        <w:t xml:space="preserve">., </w:t>
      </w:r>
      <w:r w:rsidRPr="000B4725">
        <w:rPr>
          <w:b/>
          <w:sz w:val="24"/>
        </w:rPr>
        <w:t>Clay, O. J.</w:t>
      </w:r>
      <w:r w:rsidRPr="00046288">
        <w:rPr>
          <w:sz w:val="24"/>
        </w:rPr>
        <w:t xml:space="preserve">, Brown, T. M., Lee, L., Kimokoti, R., Cushman, M., Safford, M. M. &amp; Carson, A. P. </w:t>
      </w:r>
      <w:r w:rsidRPr="00046288">
        <w:rPr>
          <w:sz w:val="24"/>
          <w:szCs w:val="24"/>
        </w:rPr>
        <w:t>(</w:t>
      </w:r>
      <w:r>
        <w:rPr>
          <w:sz w:val="24"/>
          <w:szCs w:val="24"/>
        </w:rPr>
        <w:t>online ahead of print</w:t>
      </w:r>
      <w:r w:rsidRPr="00046288">
        <w:rPr>
          <w:sz w:val="24"/>
          <w:szCs w:val="24"/>
        </w:rPr>
        <w:t xml:space="preserve">). </w:t>
      </w:r>
      <w:r>
        <w:rPr>
          <w:sz w:val="24"/>
          <w:szCs w:val="24"/>
        </w:rPr>
        <w:t>Risk factor control among black and white adults with diabetes onset in older adulthood</w:t>
      </w:r>
      <w:r w:rsidRPr="00046288">
        <w:rPr>
          <w:sz w:val="24"/>
        </w:rPr>
        <w:t>: The Reasons for Geographic and Racial Differences in Stroke Study</w:t>
      </w:r>
      <w:r>
        <w:rPr>
          <w:sz w:val="24"/>
        </w:rPr>
        <w:t xml:space="preserve">. </w:t>
      </w:r>
      <w:r w:rsidRPr="00046288">
        <w:rPr>
          <w:sz w:val="24"/>
          <w:u w:val="single"/>
        </w:rPr>
        <w:t>Preventive Medicine</w:t>
      </w:r>
      <w:r w:rsidRPr="00046288">
        <w:rPr>
          <w:sz w:val="24"/>
        </w:rPr>
        <w:t>.</w:t>
      </w:r>
    </w:p>
    <w:p w14:paraId="71EA2120" w14:textId="77777777" w:rsidR="00827B3E" w:rsidRDefault="00827B3E" w:rsidP="00943C7A">
      <w:pPr>
        <w:ind w:left="720" w:hanging="720"/>
        <w:contextualSpacing/>
        <w:rPr>
          <w:sz w:val="24"/>
          <w:szCs w:val="24"/>
        </w:rPr>
      </w:pPr>
    </w:p>
    <w:p w14:paraId="02986B11" w14:textId="7A86973F" w:rsidR="00943C7A" w:rsidRDefault="00943C7A" w:rsidP="00943C7A">
      <w:pPr>
        <w:ind w:left="720" w:hanging="720"/>
        <w:contextualSpacing/>
        <w:rPr>
          <w:sz w:val="24"/>
          <w:szCs w:val="24"/>
        </w:rPr>
      </w:pPr>
      <w:r>
        <w:rPr>
          <w:sz w:val="24"/>
          <w:szCs w:val="24"/>
        </w:rPr>
        <w:t>7</w:t>
      </w:r>
      <w:r w:rsidR="00827B3E">
        <w:rPr>
          <w:sz w:val="24"/>
          <w:szCs w:val="24"/>
        </w:rPr>
        <w:t>5</w:t>
      </w:r>
      <w:r>
        <w:rPr>
          <w:sz w:val="24"/>
          <w:szCs w:val="24"/>
        </w:rPr>
        <w:t xml:space="preserve">.) Lee, L. T., Bowen, P. G., McCaskill, G. Bryant, P. &amp; </w:t>
      </w:r>
      <w:r w:rsidRPr="008B498F">
        <w:rPr>
          <w:b/>
          <w:sz w:val="24"/>
          <w:szCs w:val="24"/>
        </w:rPr>
        <w:t>Clay, O. J.</w:t>
      </w:r>
      <w:r>
        <w:rPr>
          <w:sz w:val="24"/>
          <w:szCs w:val="24"/>
        </w:rPr>
        <w:t xml:space="preserve"> (</w:t>
      </w:r>
      <w:r w:rsidR="003F31B5">
        <w:rPr>
          <w:sz w:val="24"/>
          <w:szCs w:val="24"/>
        </w:rPr>
        <w:t>in press</w:t>
      </w:r>
      <w:r>
        <w:rPr>
          <w:sz w:val="24"/>
          <w:szCs w:val="24"/>
        </w:rPr>
        <w:t xml:space="preserve">).  </w:t>
      </w:r>
      <w:r w:rsidR="003F31B5">
        <w:rPr>
          <w:sz w:val="24"/>
          <w:szCs w:val="24"/>
        </w:rPr>
        <w:t>The a</w:t>
      </w:r>
      <w:r w:rsidRPr="00A05EA0">
        <w:rPr>
          <w:sz w:val="24"/>
          <w:szCs w:val="24"/>
        </w:rPr>
        <w:t xml:space="preserve">ssociations </w:t>
      </w:r>
      <w:r w:rsidR="003F31B5">
        <w:rPr>
          <w:sz w:val="24"/>
          <w:szCs w:val="24"/>
        </w:rPr>
        <w:t>between self-rated health,</w:t>
      </w:r>
      <w:r w:rsidRPr="00A05EA0">
        <w:rPr>
          <w:sz w:val="24"/>
          <w:szCs w:val="24"/>
        </w:rPr>
        <w:t xml:space="preserve"> </w:t>
      </w:r>
      <w:r w:rsidR="003F31B5">
        <w:rPr>
          <w:sz w:val="24"/>
          <w:szCs w:val="24"/>
        </w:rPr>
        <w:t>depression, and p</w:t>
      </w:r>
      <w:r w:rsidRPr="00A05EA0">
        <w:rPr>
          <w:sz w:val="24"/>
          <w:szCs w:val="24"/>
        </w:rPr>
        <w:t xml:space="preserve">hysical </w:t>
      </w:r>
      <w:r w:rsidR="003F31B5">
        <w:rPr>
          <w:sz w:val="24"/>
          <w:szCs w:val="24"/>
        </w:rPr>
        <w:t>a</w:t>
      </w:r>
      <w:r w:rsidRPr="00A05EA0">
        <w:rPr>
          <w:sz w:val="24"/>
          <w:szCs w:val="24"/>
        </w:rPr>
        <w:t xml:space="preserve">ctivity </w:t>
      </w:r>
      <w:r w:rsidR="003F31B5">
        <w:rPr>
          <w:sz w:val="24"/>
          <w:szCs w:val="24"/>
        </w:rPr>
        <w:t>in</w:t>
      </w:r>
      <w:r w:rsidRPr="00A05EA0">
        <w:rPr>
          <w:sz w:val="24"/>
          <w:szCs w:val="24"/>
        </w:rPr>
        <w:t xml:space="preserve"> Black Men</w:t>
      </w:r>
      <w:r w:rsidR="003F31B5">
        <w:rPr>
          <w:sz w:val="24"/>
          <w:szCs w:val="24"/>
        </w:rPr>
        <w:t xml:space="preserve"> with Type 2 Diabetes.</w:t>
      </w:r>
      <w:r>
        <w:rPr>
          <w:sz w:val="24"/>
          <w:szCs w:val="24"/>
        </w:rPr>
        <w:t xml:space="preserve"> </w:t>
      </w:r>
      <w:r w:rsidR="003F31B5">
        <w:rPr>
          <w:sz w:val="24"/>
          <w:szCs w:val="24"/>
        </w:rPr>
        <w:t xml:space="preserve"> </w:t>
      </w:r>
      <w:r w:rsidRPr="00600719">
        <w:rPr>
          <w:color w:val="000000"/>
          <w:sz w:val="24"/>
          <w:szCs w:val="24"/>
          <w:u w:val="single"/>
        </w:rPr>
        <w:t>Journal of National Black Nurses Association</w:t>
      </w:r>
      <w:r w:rsidRPr="00600719">
        <w:rPr>
          <w:sz w:val="24"/>
          <w:szCs w:val="24"/>
        </w:rPr>
        <w:t>.</w:t>
      </w:r>
    </w:p>
    <w:p w14:paraId="5C6C059C" w14:textId="77777777" w:rsidR="00046288" w:rsidRDefault="00046288" w:rsidP="00943C7A">
      <w:pPr>
        <w:ind w:left="720" w:hanging="720"/>
        <w:contextualSpacing/>
        <w:rPr>
          <w:sz w:val="24"/>
          <w:szCs w:val="24"/>
        </w:rPr>
      </w:pPr>
    </w:p>
    <w:p w14:paraId="3D2397AF" w14:textId="01B72623" w:rsidR="0075682E" w:rsidRPr="00147A8E" w:rsidRDefault="004D227C" w:rsidP="00D81BA0">
      <w:pPr>
        <w:pStyle w:val="EndnoteText"/>
        <w:tabs>
          <w:tab w:val="left" w:pos="-720"/>
        </w:tabs>
        <w:suppressAutoHyphens/>
        <w:outlineLvl w:val="0"/>
        <w:rPr>
          <w:rFonts w:ascii="Times New Roman" w:hAnsi="Times New Roman"/>
          <w:b/>
          <w:sz w:val="20"/>
        </w:rPr>
      </w:pPr>
      <w:r w:rsidRPr="00147A8E">
        <w:rPr>
          <w:rFonts w:ascii="Times New Roman" w:hAnsi="Times New Roman"/>
          <w:b/>
          <w:sz w:val="20"/>
        </w:rPr>
        <w:t>*First Author was a graduate student or post-doc at time of publication</w:t>
      </w:r>
      <w:r w:rsidR="00AA29F1" w:rsidRPr="00147A8E">
        <w:rPr>
          <w:rFonts w:ascii="Times New Roman" w:hAnsi="Times New Roman"/>
          <w:b/>
          <w:sz w:val="20"/>
        </w:rPr>
        <w:t>.  Dr. Clay</w:t>
      </w:r>
      <w:r w:rsidR="005013A3" w:rsidRPr="00147A8E">
        <w:rPr>
          <w:rFonts w:ascii="Times New Roman" w:hAnsi="Times New Roman"/>
          <w:b/>
          <w:sz w:val="20"/>
        </w:rPr>
        <w:t>:</w:t>
      </w:r>
      <w:r w:rsidR="00AA29F1" w:rsidRPr="00147A8E">
        <w:rPr>
          <w:rFonts w:ascii="Times New Roman" w:hAnsi="Times New Roman"/>
          <w:b/>
          <w:sz w:val="20"/>
        </w:rPr>
        <w:t xml:space="preserve"> </w:t>
      </w:r>
      <w:r w:rsidR="005013A3" w:rsidRPr="00147A8E">
        <w:rPr>
          <w:rFonts w:ascii="Times New Roman" w:hAnsi="Times New Roman"/>
          <w:b/>
          <w:sz w:val="20"/>
        </w:rPr>
        <w:t xml:space="preserve">mentored </w:t>
      </w:r>
      <w:r w:rsidR="00AA29F1" w:rsidRPr="00147A8E">
        <w:rPr>
          <w:rFonts w:ascii="Times New Roman" w:hAnsi="Times New Roman"/>
          <w:b/>
          <w:sz w:val="20"/>
        </w:rPr>
        <w:t>or co-</w:t>
      </w:r>
      <w:r w:rsidR="005013A3" w:rsidRPr="00147A8E">
        <w:rPr>
          <w:rFonts w:ascii="Times New Roman" w:hAnsi="Times New Roman"/>
          <w:b/>
          <w:sz w:val="20"/>
        </w:rPr>
        <w:t xml:space="preserve">mentored </w:t>
      </w:r>
      <w:r w:rsidR="00AA29F1" w:rsidRPr="00147A8E">
        <w:rPr>
          <w:rFonts w:ascii="Times New Roman" w:hAnsi="Times New Roman"/>
          <w:b/>
          <w:sz w:val="20"/>
        </w:rPr>
        <w:t>student</w:t>
      </w:r>
      <w:r w:rsidR="005013A3" w:rsidRPr="00147A8E">
        <w:rPr>
          <w:rFonts w:ascii="Times New Roman" w:hAnsi="Times New Roman"/>
          <w:b/>
          <w:sz w:val="20"/>
        </w:rPr>
        <w:t xml:space="preserve">, </w:t>
      </w:r>
      <w:r w:rsidR="00AA29F1" w:rsidRPr="00147A8E">
        <w:rPr>
          <w:rFonts w:ascii="Times New Roman" w:hAnsi="Times New Roman"/>
          <w:b/>
          <w:sz w:val="20"/>
        </w:rPr>
        <w:t xml:space="preserve">Dr. Clay’s data was used for manuscript with </w:t>
      </w:r>
      <w:r w:rsidR="005013A3" w:rsidRPr="00147A8E">
        <w:rPr>
          <w:rFonts w:ascii="Times New Roman" w:hAnsi="Times New Roman"/>
          <w:b/>
          <w:sz w:val="20"/>
        </w:rPr>
        <w:t>significant supervision, or Dr. Clay supervised student analyses and interpretation of findings for manuscript with data from another source.</w:t>
      </w:r>
      <w:r w:rsidR="00AA29F1" w:rsidRPr="00147A8E">
        <w:rPr>
          <w:rFonts w:ascii="Times New Roman" w:hAnsi="Times New Roman"/>
          <w:b/>
          <w:sz w:val="20"/>
        </w:rPr>
        <w:t xml:space="preserve"> </w:t>
      </w:r>
    </w:p>
    <w:p w14:paraId="07F498E0" w14:textId="77777777" w:rsidR="00947E77" w:rsidRDefault="00947E77" w:rsidP="00D81BA0">
      <w:pPr>
        <w:pStyle w:val="EndnoteText"/>
        <w:tabs>
          <w:tab w:val="left" w:pos="-720"/>
        </w:tabs>
        <w:suppressAutoHyphens/>
        <w:outlineLvl w:val="0"/>
        <w:rPr>
          <w:rFonts w:ascii="Times New Roman" w:hAnsi="Times New Roman"/>
          <w:b/>
          <w:sz w:val="20"/>
        </w:rPr>
      </w:pPr>
    </w:p>
    <w:p w14:paraId="33EC5CEF" w14:textId="7051AA06" w:rsidR="00EE5626" w:rsidRPr="00A8799E" w:rsidRDefault="00A8799E" w:rsidP="00D81BA0">
      <w:pPr>
        <w:pStyle w:val="EndnoteText"/>
        <w:tabs>
          <w:tab w:val="left" w:pos="-720"/>
        </w:tabs>
        <w:suppressAutoHyphens/>
        <w:outlineLvl w:val="0"/>
        <w:rPr>
          <w:rFonts w:ascii="Times New Roman" w:hAnsi="Times New Roman"/>
          <w:b/>
          <w:szCs w:val="24"/>
          <w:u w:val="single"/>
        </w:rPr>
      </w:pPr>
      <w:r w:rsidRPr="00147A8E">
        <w:rPr>
          <w:rFonts w:ascii="Times New Roman" w:hAnsi="Times New Roman"/>
          <w:b/>
          <w:sz w:val="20"/>
        </w:rPr>
        <w:t>**</w:t>
      </w:r>
      <w:r w:rsidR="00EE5626" w:rsidRPr="00147A8E">
        <w:rPr>
          <w:rFonts w:ascii="Times New Roman" w:hAnsi="Times New Roman"/>
          <w:b/>
          <w:sz w:val="20"/>
        </w:rPr>
        <w:t xml:space="preserve"> </w:t>
      </w:r>
      <w:r w:rsidRPr="00147A8E">
        <w:rPr>
          <w:rFonts w:ascii="Times New Roman" w:hAnsi="Times New Roman"/>
          <w:b/>
          <w:sz w:val="20"/>
        </w:rPr>
        <w:t xml:space="preserve">Manuscript </w:t>
      </w:r>
      <w:r w:rsidR="00EE5626" w:rsidRPr="00147A8E">
        <w:rPr>
          <w:rFonts w:ascii="Times New Roman" w:hAnsi="Times New Roman"/>
          <w:b/>
          <w:sz w:val="20"/>
        </w:rPr>
        <w:t>receive</w:t>
      </w:r>
      <w:r w:rsidRPr="00147A8E">
        <w:rPr>
          <w:rFonts w:ascii="Times New Roman" w:hAnsi="Times New Roman"/>
          <w:b/>
          <w:sz w:val="20"/>
        </w:rPr>
        <w:t>d</w:t>
      </w:r>
      <w:r w:rsidR="00EE5626" w:rsidRPr="00147A8E">
        <w:rPr>
          <w:rFonts w:ascii="Times New Roman" w:hAnsi="Times New Roman"/>
          <w:b/>
          <w:sz w:val="20"/>
        </w:rPr>
        <w:t xml:space="preserve"> the Association for Community Organization and Social Administration‘s (ACOSA) 2017 Marie Weil Award from the Journal of Community Practice.  This award recognizes outstanding scholarship published in the </w:t>
      </w:r>
      <w:r w:rsidR="00EE5626" w:rsidRPr="00147A8E">
        <w:rPr>
          <w:rFonts w:ascii="Times New Roman" w:hAnsi="Times New Roman"/>
          <w:b/>
          <w:i/>
          <w:iCs/>
          <w:sz w:val="20"/>
        </w:rPr>
        <w:t>Journal of Community Practice</w:t>
      </w:r>
      <w:r w:rsidR="00EE5626" w:rsidRPr="00147A8E">
        <w:rPr>
          <w:rFonts w:ascii="Times New Roman" w:hAnsi="Times New Roman"/>
          <w:b/>
          <w:sz w:val="20"/>
        </w:rPr>
        <w:t xml:space="preserve"> for the year 2016. The winning article is chosen based on various criteria including contribution to the field, scholarly approach, and promotion of macro practice values.</w:t>
      </w:r>
      <w:r w:rsidR="00EE5626" w:rsidRPr="00A8799E">
        <w:rPr>
          <w:rFonts w:ascii="Times New Roman" w:hAnsi="Times New Roman"/>
          <w:b/>
          <w:szCs w:val="24"/>
        </w:rPr>
        <w:t xml:space="preserve"> </w:t>
      </w:r>
    </w:p>
    <w:p w14:paraId="731D68AE" w14:textId="77777777" w:rsidR="006D3CB3" w:rsidRDefault="006D3CB3" w:rsidP="00D81BA0">
      <w:pPr>
        <w:pStyle w:val="EndnoteText"/>
        <w:tabs>
          <w:tab w:val="left" w:pos="-720"/>
        </w:tabs>
        <w:suppressAutoHyphens/>
        <w:outlineLvl w:val="0"/>
        <w:rPr>
          <w:rFonts w:ascii="Times New Roman" w:hAnsi="Times New Roman"/>
          <w:b/>
          <w:u w:val="single"/>
        </w:rPr>
      </w:pPr>
    </w:p>
    <w:p w14:paraId="4C0E4F96" w14:textId="3A1CDFD5" w:rsidR="00E81FFE" w:rsidRDefault="00E81FFE" w:rsidP="00E81FFE">
      <w:pPr>
        <w:pStyle w:val="EndnoteText"/>
        <w:tabs>
          <w:tab w:val="left" w:pos="-720"/>
        </w:tabs>
        <w:suppressAutoHyphens/>
        <w:outlineLvl w:val="0"/>
        <w:rPr>
          <w:rFonts w:ascii="Times New Roman" w:hAnsi="Times New Roman"/>
          <w:b/>
          <w:u w:val="single"/>
        </w:rPr>
      </w:pPr>
      <w:bookmarkStart w:id="4" w:name="_Hlk485299253"/>
      <w:bookmarkStart w:id="5" w:name="OLE_LINK5"/>
      <w:bookmarkEnd w:id="0"/>
      <w:bookmarkEnd w:id="4"/>
      <w:r>
        <w:rPr>
          <w:rFonts w:ascii="Times New Roman" w:hAnsi="Times New Roman"/>
          <w:b/>
          <w:u w:val="single"/>
        </w:rPr>
        <w:t>Other Peer Reviewed Reports and Publications</w:t>
      </w:r>
    </w:p>
    <w:p w14:paraId="5C101784" w14:textId="77777777" w:rsidR="00780174" w:rsidRDefault="00780174" w:rsidP="00E81FFE">
      <w:pPr>
        <w:pStyle w:val="EndnoteText"/>
        <w:tabs>
          <w:tab w:val="left" w:pos="-720"/>
          <w:tab w:val="left" w:pos="720"/>
        </w:tabs>
        <w:suppressAutoHyphens/>
        <w:ind w:left="720" w:hanging="720"/>
        <w:outlineLvl w:val="0"/>
        <w:rPr>
          <w:rFonts w:ascii="Times New Roman" w:hAnsi="Times New Roman"/>
        </w:rPr>
      </w:pPr>
    </w:p>
    <w:p w14:paraId="7062FD9D" w14:textId="6B712668" w:rsidR="00E81FFE" w:rsidRPr="00C54409" w:rsidRDefault="00C54409" w:rsidP="00C54409">
      <w:pPr>
        <w:pStyle w:val="EndnoteText"/>
        <w:tabs>
          <w:tab w:val="left" w:pos="-720"/>
        </w:tabs>
        <w:suppressAutoHyphens/>
        <w:outlineLvl w:val="0"/>
        <w:rPr>
          <w:rFonts w:ascii="Times New Roman" w:hAnsi="Times New Roman"/>
          <w:szCs w:val="24"/>
        </w:rPr>
      </w:pPr>
      <w:r w:rsidRPr="00C54409">
        <w:rPr>
          <w:rFonts w:ascii="Times New Roman" w:hAnsi="Times New Roman"/>
          <w:szCs w:val="24"/>
        </w:rPr>
        <w:t xml:space="preserve">1.) </w:t>
      </w:r>
      <w:r w:rsidR="00E81FFE" w:rsidRPr="00C54409">
        <w:rPr>
          <w:rFonts w:ascii="Times New Roman" w:hAnsi="Times New Roman"/>
          <w:szCs w:val="24"/>
        </w:rPr>
        <w:t xml:space="preserve">Ball, K. K., </w:t>
      </w:r>
      <w:r w:rsidR="00E81FFE" w:rsidRPr="00C54409">
        <w:rPr>
          <w:rFonts w:ascii="Times New Roman" w:hAnsi="Times New Roman"/>
          <w:bCs/>
          <w:szCs w:val="24"/>
        </w:rPr>
        <w:t>Ross</w:t>
      </w:r>
      <w:r w:rsidR="00E81FFE" w:rsidRPr="00C54409">
        <w:rPr>
          <w:rFonts w:ascii="Times New Roman" w:hAnsi="Times New Roman"/>
          <w:b/>
          <w:bCs/>
          <w:szCs w:val="24"/>
        </w:rPr>
        <w:t xml:space="preserve">, </w:t>
      </w:r>
      <w:r w:rsidR="00E81FFE" w:rsidRPr="00C54409">
        <w:rPr>
          <w:rFonts w:ascii="Times New Roman" w:hAnsi="Times New Roman"/>
          <w:szCs w:val="24"/>
        </w:rPr>
        <w:t xml:space="preserve">L. A., Stavrinos, D., Heaton, K., &amp; </w:t>
      </w:r>
      <w:r w:rsidR="00E81FFE" w:rsidRPr="00C54409">
        <w:rPr>
          <w:rFonts w:ascii="Times New Roman" w:hAnsi="Times New Roman"/>
          <w:b/>
          <w:szCs w:val="24"/>
        </w:rPr>
        <w:t>Clay, O.</w:t>
      </w:r>
      <w:r w:rsidR="00D353B6" w:rsidRPr="00C54409">
        <w:rPr>
          <w:rFonts w:ascii="Times New Roman" w:hAnsi="Times New Roman"/>
          <w:b/>
          <w:szCs w:val="24"/>
        </w:rPr>
        <w:t xml:space="preserve"> </w:t>
      </w:r>
      <w:r w:rsidR="00E81FFE" w:rsidRPr="00C54409">
        <w:rPr>
          <w:rFonts w:ascii="Times New Roman" w:hAnsi="Times New Roman"/>
          <w:b/>
          <w:szCs w:val="24"/>
        </w:rPr>
        <w:t>J</w:t>
      </w:r>
      <w:r w:rsidR="00E81FFE" w:rsidRPr="00C54409">
        <w:rPr>
          <w:rFonts w:ascii="Times New Roman" w:hAnsi="Times New Roman"/>
          <w:szCs w:val="24"/>
        </w:rPr>
        <w:t xml:space="preserve">. </w:t>
      </w:r>
      <w:r w:rsidR="00E81FFE" w:rsidRPr="00732160">
        <w:rPr>
          <w:rFonts w:ascii="Times New Roman" w:hAnsi="Times New Roman"/>
          <w:iCs/>
          <w:szCs w:val="24"/>
        </w:rPr>
        <w:t>Performance Based Testing of Driving Skills/Capability</w:t>
      </w:r>
      <w:r w:rsidR="00E81FFE" w:rsidRPr="00C54409">
        <w:rPr>
          <w:rFonts w:ascii="Times New Roman" w:hAnsi="Times New Roman"/>
          <w:i/>
          <w:iCs/>
          <w:szCs w:val="24"/>
        </w:rPr>
        <w:t>.</w:t>
      </w:r>
      <w:r w:rsidR="00E81FFE" w:rsidRPr="00C54409">
        <w:rPr>
          <w:rFonts w:ascii="Times New Roman" w:hAnsi="Times New Roman"/>
          <w:szCs w:val="24"/>
        </w:rPr>
        <w:t xml:space="preserve"> (August 2012).</w:t>
      </w:r>
      <w:r w:rsidR="00E81FFE" w:rsidRPr="00C54409">
        <w:rPr>
          <w:rFonts w:ascii="Times New Roman" w:hAnsi="Times New Roman"/>
          <w:i/>
          <w:iCs/>
          <w:szCs w:val="24"/>
        </w:rPr>
        <w:t xml:space="preserve"> </w:t>
      </w:r>
      <w:r w:rsidR="00E81FFE" w:rsidRPr="00732160">
        <w:rPr>
          <w:rFonts w:ascii="Times New Roman" w:hAnsi="Times New Roman"/>
          <w:szCs w:val="24"/>
          <w:u w:val="single"/>
        </w:rPr>
        <w:t>U</w:t>
      </w:r>
      <w:r w:rsidR="00732160">
        <w:rPr>
          <w:rFonts w:ascii="Times New Roman" w:hAnsi="Times New Roman"/>
          <w:szCs w:val="24"/>
          <w:u w:val="single"/>
        </w:rPr>
        <w:t>.</w:t>
      </w:r>
      <w:r w:rsidR="00E81FFE" w:rsidRPr="00732160">
        <w:rPr>
          <w:rFonts w:ascii="Times New Roman" w:hAnsi="Times New Roman"/>
          <w:szCs w:val="24"/>
          <w:u w:val="single"/>
        </w:rPr>
        <w:t>S</w:t>
      </w:r>
      <w:r w:rsidR="00732160">
        <w:rPr>
          <w:rFonts w:ascii="Times New Roman" w:hAnsi="Times New Roman"/>
          <w:szCs w:val="24"/>
          <w:u w:val="single"/>
        </w:rPr>
        <w:t>.</w:t>
      </w:r>
      <w:r w:rsidR="00E81FFE" w:rsidRPr="00732160">
        <w:rPr>
          <w:rFonts w:ascii="Times New Roman" w:hAnsi="Times New Roman"/>
          <w:szCs w:val="24"/>
          <w:u w:val="single"/>
        </w:rPr>
        <w:t xml:space="preserve"> Department of Transportation- Federal Motor Carrier Safety Administration (FMSCA) Technical Report</w:t>
      </w:r>
      <w:r w:rsidR="00E81FFE" w:rsidRPr="00C54409">
        <w:rPr>
          <w:rFonts w:ascii="Times New Roman" w:hAnsi="Times New Roman"/>
          <w:szCs w:val="24"/>
        </w:rPr>
        <w:t>.</w:t>
      </w:r>
    </w:p>
    <w:p w14:paraId="63B0B6B5" w14:textId="77777777" w:rsidR="00C54409" w:rsidRPr="00C54409" w:rsidRDefault="00C54409" w:rsidP="00C54409">
      <w:pPr>
        <w:pStyle w:val="EndnoteText"/>
        <w:tabs>
          <w:tab w:val="left" w:pos="-720"/>
        </w:tabs>
        <w:suppressAutoHyphens/>
        <w:outlineLvl w:val="0"/>
        <w:rPr>
          <w:rFonts w:ascii="Times New Roman" w:hAnsi="Times New Roman"/>
          <w:szCs w:val="24"/>
        </w:rPr>
      </w:pPr>
    </w:p>
    <w:p w14:paraId="728F7AE1" w14:textId="30C8346F" w:rsidR="00C54409" w:rsidRPr="00C54409" w:rsidRDefault="00C54409" w:rsidP="00C54409">
      <w:pPr>
        <w:pStyle w:val="EndnoteText"/>
        <w:tabs>
          <w:tab w:val="left" w:pos="-720"/>
          <w:tab w:val="left" w:pos="720"/>
        </w:tabs>
        <w:suppressAutoHyphens/>
        <w:outlineLvl w:val="0"/>
        <w:rPr>
          <w:rFonts w:ascii="Times New Roman" w:hAnsi="Times New Roman"/>
          <w:szCs w:val="24"/>
        </w:rPr>
      </w:pPr>
      <w:r w:rsidRPr="00C54409">
        <w:rPr>
          <w:rFonts w:ascii="Times New Roman" w:hAnsi="Times New Roman"/>
          <w:color w:val="333333"/>
          <w:szCs w:val="24"/>
        </w:rPr>
        <w:t xml:space="preserve">2.) Davies, S. L., Kaiser, K. A., Smith, T. L., &amp; </w:t>
      </w:r>
      <w:r w:rsidRPr="00732160">
        <w:rPr>
          <w:rFonts w:ascii="Times New Roman" w:hAnsi="Times New Roman"/>
          <w:b/>
          <w:color w:val="333333"/>
          <w:szCs w:val="24"/>
        </w:rPr>
        <w:t>Clay, O. J.</w:t>
      </w:r>
      <w:r w:rsidRPr="00C54409">
        <w:rPr>
          <w:rFonts w:ascii="Times New Roman" w:hAnsi="Times New Roman"/>
          <w:color w:val="333333"/>
          <w:szCs w:val="24"/>
        </w:rPr>
        <w:t xml:space="preserve"> (2020). Using respondent-driven sampling, entertainment education, and social media to reduce HIV in the African American community. </w:t>
      </w:r>
      <w:r w:rsidRPr="00C54409">
        <w:rPr>
          <w:rFonts w:ascii="Times New Roman" w:hAnsi="Times New Roman"/>
          <w:iCs/>
          <w:color w:val="333333"/>
          <w:szCs w:val="24"/>
          <w:u w:val="single"/>
        </w:rPr>
        <w:t>SAGE Research Methods Cases</w:t>
      </w:r>
      <w:r w:rsidRPr="00C54409">
        <w:rPr>
          <w:rFonts w:ascii="Times New Roman" w:hAnsi="Times New Roman"/>
          <w:i/>
          <w:iCs/>
          <w:color w:val="333333"/>
          <w:szCs w:val="24"/>
        </w:rPr>
        <w:t>.</w:t>
      </w:r>
      <w:r w:rsidRPr="00C54409">
        <w:rPr>
          <w:rFonts w:ascii="Times New Roman" w:hAnsi="Times New Roman"/>
          <w:color w:val="333333"/>
          <w:szCs w:val="24"/>
        </w:rPr>
        <w:t xml:space="preserve"> doi:10.4135/9781529744187</w:t>
      </w:r>
      <w:r>
        <w:rPr>
          <w:rFonts w:ascii="Times New Roman" w:hAnsi="Times New Roman"/>
          <w:color w:val="333333"/>
          <w:szCs w:val="24"/>
        </w:rPr>
        <w:t>.</w:t>
      </w:r>
    </w:p>
    <w:p w14:paraId="2870DB35" w14:textId="77777777" w:rsidR="009667FC" w:rsidRDefault="009667FC">
      <w:pPr>
        <w:pStyle w:val="Subtitle"/>
      </w:pPr>
    </w:p>
    <w:p w14:paraId="7CDEC149" w14:textId="6940DC1A" w:rsidR="00DB2251" w:rsidRDefault="00DB2251">
      <w:pPr>
        <w:pStyle w:val="Subtitle"/>
      </w:pPr>
      <w:r>
        <w:t>Presentations and Published Abstracts</w:t>
      </w:r>
      <w:bookmarkEnd w:id="5"/>
    </w:p>
    <w:p w14:paraId="08A9FFDD" w14:textId="77777777" w:rsidR="00DB2251" w:rsidRDefault="00DB2251">
      <w:pPr>
        <w:tabs>
          <w:tab w:val="left" w:pos="-720"/>
        </w:tabs>
        <w:suppressAutoHyphens/>
      </w:pPr>
      <w:r>
        <w:rPr>
          <w:sz w:val="24"/>
        </w:rPr>
        <w:tab/>
      </w:r>
      <w:r>
        <w:tab/>
      </w:r>
      <w:r>
        <w:tab/>
      </w:r>
      <w:r>
        <w:tab/>
      </w:r>
    </w:p>
    <w:p w14:paraId="7CC97BF3" w14:textId="62AA5A97" w:rsidR="00DB2251" w:rsidRDefault="00E435FC" w:rsidP="00BE76E6">
      <w:pPr>
        <w:ind w:left="720" w:hanging="720"/>
        <w:rPr>
          <w:sz w:val="24"/>
        </w:rPr>
      </w:pPr>
      <w:r>
        <w:rPr>
          <w:sz w:val="24"/>
        </w:rPr>
        <w:t xml:space="preserve">1.) </w:t>
      </w:r>
      <w:r w:rsidR="00DB2251">
        <w:rPr>
          <w:sz w:val="24"/>
        </w:rPr>
        <w:t xml:space="preserve">Roth, D.L., Stevens, A.B., Gerstle, J., </w:t>
      </w:r>
      <w:r w:rsidR="00DB2251">
        <w:rPr>
          <w:b/>
          <w:bCs/>
          <w:sz w:val="24"/>
        </w:rPr>
        <w:t>Clay, O.J.</w:t>
      </w:r>
      <w:r w:rsidR="00DB2251">
        <w:rPr>
          <w:sz w:val="24"/>
        </w:rPr>
        <w:t xml:space="preserve">, Burgio, L.D. (October, 1999).  Effects of Staff Training on Sequential Associations Observed During Staff-Resident Interactions. Presented as part of a symposium, “Changing Behavior in Nursing Homes: Psychosocial Interventions for Staff and Residents,” at the annual meeting of the Gerontological Society of America, </w:t>
      </w:r>
      <w:smartTag w:uri="urn:schemas-microsoft-com:office:smarttags" w:element="place">
        <w:smartTag w:uri="urn:schemas-microsoft-com:office:smarttags" w:element="City">
          <w:r w:rsidR="00DB2251">
            <w:rPr>
              <w:sz w:val="24"/>
            </w:rPr>
            <w:t>San Francisco</w:t>
          </w:r>
        </w:smartTag>
        <w:r w:rsidR="00DB2251">
          <w:rPr>
            <w:sz w:val="24"/>
          </w:rPr>
          <w:t xml:space="preserve">, </w:t>
        </w:r>
        <w:smartTag w:uri="urn:schemas-microsoft-com:office:smarttags" w:element="State">
          <w:r w:rsidR="00DB2251">
            <w:rPr>
              <w:sz w:val="24"/>
            </w:rPr>
            <w:t>CA</w:t>
          </w:r>
        </w:smartTag>
      </w:smartTag>
      <w:r w:rsidR="00DB2251">
        <w:rPr>
          <w:sz w:val="24"/>
        </w:rPr>
        <w:t xml:space="preserve">.  </w:t>
      </w:r>
      <w:r w:rsidR="00DB2251">
        <w:rPr>
          <w:sz w:val="24"/>
          <w:u w:val="single"/>
        </w:rPr>
        <w:t>The Gerontologist, 39</w:t>
      </w:r>
      <w:r w:rsidR="00DB2251">
        <w:rPr>
          <w:sz w:val="24"/>
        </w:rPr>
        <w:t>, 584-85.</w:t>
      </w:r>
    </w:p>
    <w:p w14:paraId="3C624665" w14:textId="77777777" w:rsidR="00535CD9" w:rsidRDefault="00535CD9" w:rsidP="00BE76E6">
      <w:pPr>
        <w:ind w:left="720" w:hanging="720"/>
        <w:rPr>
          <w:sz w:val="24"/>
        </w:rPr>
      </w:pPr>
    </w:p>
    <w:p w14:paraId="5219E6A2" w14:textId="77777777" w:rsidR="00DB2251" w:rsidRDefault="00E435FC" w:rsidP="00BE76E6">
      <w:pPr>
        <w:ind w:left="720" w:hanging="720"/>
        <w:rPr>
          <w:sz w:val="24"/>
        </w:rPr>
      </w:pPr>
      <w:r>
        <w:rPr>
          <w:sz w:val="24"/>
        </w:rPr>
        <w:t xml:space="preserve">2.) </w:t>
      </w:r>
      <w:r w:rsidR="00DB2251">
        <w:rPr>
          <w:sz w:val="24"/>
        </w:rPr>
        <w:t xml:space="preserve">Roth, D.L., Haley, W.E., </w:t>
      </w:r>
      <w:r w:rsidR="00DB2251">
        <w:rPr>
          <w:b/>
          <w:bCs/>
          <w:sz w:val="24"/>
        </w:rPr>
        <w:t>Clay, O.J.</w:t>
      </w:r>
      <w:r w:rsidR="00DB2251">
        <w:rPr>
          <w:sz w:val="24"/>
        </w:rPr>
        <w:t xml:space="preserve">, Goode, K.T. (October, 1999).  Latent Growth Models of Ethnic Differences in Alzheimer’s Caregiver Adjustment Over Time. Presented at the annual meeting of the Gerontological Society of America, </w:t>
      </w:r>
      <w:smartTag w:uri="urn:schemas-microsoft-com:office:smarttags" w:element="place">
        <w:smartTag w:uri="urn:schemas-microsoft-com:office:smarttags" w:element="City">
          <w:r w:rsidR="00DB2251">
            <w:rPr>
              <w:sz w:val="24"/>
            </w:rPr>
            <w:t>San Francisco</w:t>
          </w:r>
        </w:smartTag>
        <w:r w:rsidR="00DB2251">
          <w:rPr>
            <w:sz w:val="24"/>
          </w:rPr>
          <w:t xml:space="preserve">, </w:t>
        </w:r>
        <w:smartTag w:uri="urn:schemas-microsoft-com:office:smarttags" w:element="State">
          <w:r w:rsidR="00DB2251">
            <w:rPr>
              <w:sz w:val="24"/>
            </w:rPr>
            <w:t>CA</w:t>
          </w:r>
        </w:smartTag>
      </w:smartTag>
      <w:r w:rsidR="00DB2251">
        <w:rPr>
          <w:sz w:val="24"/>
        </w:rPr>
        <w:t xml:space="preserve">.  </w:t>
      </w:r>
      <w:r w:rsidR="00DB2251">
        <w:rPr>
          <w:sz w:val="24"/>
          <w:u w:val="single"/>
        </w:rPr>
        <w:t>The Gerontologist, 39</w:t>
      </w:r>
      <w:r w:rsidR="00DB2251">
        <w:rPr>
          <w:sz w:val="24"/>
        </w:rPr>
        <w:t>, 206-07.</w:t>
      </w:r>
    </w:p>
    <w:p w14:paraId="6BEECAE6" w14:textId="77777777" w:rsidR="00514F32" w:rsidRDefault="00514F32" w:rsidP="00BE76E6">
      <w:pPr>
        <w:ind w:left="720" w:hanging="720"/>
        <w:rPr>
          <w:sz w:val="24"/>
        </w:rPr>
      </w:pPr>
    </w:p>
    <w:p w14:paraId="2984AE1B" w14:textId="76EF7F85" w:rsidR="00DB2251" w:rsidRDefault="00E435FC" w:rsidP="00BE76E6">
      <w:pPr>
        <w:ind w:left="720" w:hanging="720"/>
        <w:rPr>
          <w:sz w:val="24"/>
        </w:rPr>
      </w:pPr>
      <w:r>
        <w:rPr>
          <w:sz w:val="24"/>
        </w:rPr>
        <w:lastRenderedPageBreak/>
        <w:t xml:space="preserve">3.) </w:t>
      </w:r>
      <w:r w:rsidR="00DB2251">
        <w:rPr>
          <w:sz w:val="24"/>
        </w:rPr>
        <w:t xml:space="preserve">Ball, K., Owsley, C., Wadley, V., Edwards, J., Frankel, M., Ball, D. &amp; </w:t>
      </w:r>
      <w:r w:rsidR="00DB2251">
        <w:rPr>
          <w:b/>
          <w:bCs/>
          <w:sz w:val="24"/>
        </w:rPr>
        <w:t>Clay, O.</w:t>
      </w:r>
      <w:r w:rsidR="00DB2251">
        <w:rPr>
          <w:sz w:val="24"/>
        </w:rPr>
        <w:t xml:space="preserve"> (September, 2000).  Enhancing the safety of older drivers: Results of a meta</w:t>
      </w:r>
      <w:r w:rsidR="004973A3">
        <w:rPr>
          <w:sz w:val="24"/>
        </w:rPr>
        <w:t>-</w:t>
      </w:r>
      <w:r w:rsidR="00DB2251">
        <w:rPr>
          <w:sz w:val="24"/>
        </w:rPr>
        <w:t xml:space="preserve">analysis of crash risk factors.  Presented as part of a symposium, “Insights in older driver behaviour and safety,” to the annual meetings of the International Conference on Traffic and Transport Psychology, </w:t>
      </w:r>
      <w:smartTag w:uri="urn:schemas-microsoft-com:office:smarttags" w:element="place">
        <w:smartTag w:uri="urn:schemas-microsoft-com:office:smarttags" w:element="City">
          <w:r w:rsidR="00DB2251">
            <w:rPr>
              <w:sz w:val="24"/>
            </w:rPr>
            <w:t>Berne</w:t>
          </w:r>
        </w:smartTag>
        <w:r w:rsidR="00DB2251">
          <w:rPr>
            <w:sz w:val="24"/>
          </w:rPr>
          <w:t xml:space="preserve">, </w:t>
        </w:r>
        <w:smartTag w:uri="urn:schemas-microsoft-com:office:smarttags" w:element="country-region">
          <w:r w:rsidR="00DB2251">
            <w:rPr>
              <w:sz w:val="24"/>
            </w:rPr>
            <w:t>Switzerland</w:t>
          </w:r>
        </w:smartTag>
      </w:smartTag>
      <w:r w:rsidR="00DB2251">
        <w:rPr>
          <w:sz w:val="24"/>
        </w:rPr>
        <w:t>.</w:t>
      </w:r>
    </w:p>
    <w:p w14:paraId="5CFBF8CA" w14:textId="77777777" w:rsidR="00F2193B" w:rsidRDefault="00F2193B" w:rsidP="00BE76E6">
      <w:pPr>
        <w:ind w:left="720" w:hanging="720"/>
        <w:rPr>
          <w:sz w:val="24"/>
        </w:rPr>
      </w:pPr>
    </w:p>
    <w:p w14:paraId="4CB69CDB" w14:textId="64771E92" w:rsidR="00DB2251" w:rsidRDefault="00E435FC" w:rsidP="00BE76E6">
      <w:pPr>
        <w:ind w:left="720" w:hanging="720"/>
        <w:rPr>
          <w:sz w:val="24"/>
          <w:szCs w:val="22"/>
        </w:rPr>
      </w:pPr>
      <w:r>
        <w:rPr>
          <w:sz w:val="24"/>
          <w:szCs w:val="22"/>
        </w:rPr>
        <w:t xml:space="preserve">4.) </w:t>
      </w:r>
      <w:r w:rsidR="00DB2251">
        <w:rPr>
          <w:sz w:val="24"/>
          <w:szCs w:val="22"/>
        </w:rPr>
        <w:t xml:space="preserve">Roth, D. L., Owen, J. E., </w:t>
      </w:r>
      <w:r w:rsidR="00DB2251">
        <w:rPr>
          <w:b/>
          <w:bCs/>
          <w:sz w:val="24"/>
          <w:szCs w:val="22"/>
        </w:rPr>
        <w:t>Clay, O. J.</w:t>
      </w:r>
      <w:r w:rsidR="00DB2251">
        <w:rPr>
          <w:sz w:val="24"/>
          <w:szCs w:val="22"/>
        </w:rPr>
        <w:t xml:space="preserve">, Stevens, A. B., &amp; Haley. W. E. (November, 2000).  Adjustment after bereavement in family caregivers of dementia patients: A comparison of African-American and White families.  Paper presented at the annual meeting of the Gerontological Society of America, </w:t>
      </w:r>
      <w:smartTag w:uri="urn:schemas-microsoft-com:office:smarttags" w:element="place">
        <w:smartTag w:uri="urn:schemas-microsoft-com:office:smarttags" w:element="City">
          <w:r w:rsidR="00DB2251">
            <w:rPr>
              <w:sz w:val="24"/>
              <w:szCs w:val="22"/>
            </w:rPr>
            <w:t>Washington</w:t>
          </w:r>
        </w:smartTag>
        <w:r w:rsidR="00DB2251">
          <w:rPr>
            <w:sz w:val="24"/>
            <w:szCs w:val="22"/>
          </w:rPr>
          <w:t xml:space="preserve">, </w:t>
        </w:r>
        <w:smartTag w:uri="urn:schemas-microsoft-com:office:smarttags" w:element="State">
          <w:r w:rsidR="00DB2251">
            <w:rPr>
              <w:sz w:val="24"/>
              <w:szCs w:val="22"/>
            </w:rPr>
            <w:t>DC</w:t>
          </w:r>
        </w:smartTag>
      </w:smartTag>
      <w:r w:rsidR="00DB2251">
        <w:rPr>
          <w:sz w:val="24"/>
          <w:szCs w:val="22"/>
        </w:rPr>
        <w:t xml:space="preserve">.  </w:t>
      </w:r>
      <w:r w:rsidR="00DB2251">
        <w:rPr>
          <w:sz w:val="24"/>
          <w:szCs w:val="22"/>
          <w:u w:val="single"/>
        </w:rPr>
        <w:t xml:space="preserve">The </w:t>
      </w:r>
      <w:r w:rsidR="00DB2251" w:rsidRPr="000B3580">
        <w:rPr>
          <w:sz w:val="24"/>
          <w:szCs w:val="22"/>
          <w:u w:val="single"/>
        </w:rPr>
        <w:t>Gerontologist, 40</w:t>
      </w:r>
      <w:r w:rsidR="00DB2251">
        <w:rPr>
          <w:sz w:val="24"/>
          <w:szCs w:val="22"/>
        </w:rPr>
        <w:t>, 192.</w:t>
      </w:r>
    </w:p>
    <w:p w14:paraId="23EA19C2" w14:textId="77777777" w:rsidR="00880602" w:rsidRDefault="00880602" w:rsidP="00BE76E6">
      <w:pPr>
        <w:ind w:left="720" w:hanging="720"/>
        <w:rPr>
          <w:sz w:val="24"/>
        </w:rPr>
      </w:pPr>
    </w:p>
    <w:p w14:paraId="310C67F6" w14:textId="21BA3E17" w:rsidR="00DB2251" w:rsidRDefault="00E435FC" w:rsidP="00BE76E6">
      <w:pPr>
        <w:ind w:left="720" w:hanging="720"/>
        <w:rPr>
          <w:sz w:val="24"/>
        </w:rPr>
      </w:pPr>
      <w:r>
        <w:rPr>
          <w:sz w:val="24"/>
        </w:rPr>
        <w:t xml:space="preserve">5.) </w:t>
      </w:r>
      <w:r w:rsidR="00DB2251">
        <w:rPr>
          <w:sz w:val="24"/>
        </w:rPr>
        <w:t xml:space="preserve">Stevens, A.B., Owen, J.E., Roth, D.L., </w:t>
      </w:r>
      <w:r w:rsidR="00DB2251">
        <w:rPr>
          <w:b/>
          <w:bCs/>
          <w:sz w:val="24"/>
        </w:rPr>
        <w:t>Clay, O.J.</w:t>
      </w:r>
      <w:r w:rsidR="00DB2251">
        <w:rPr>
          <w:sz w:val="24"/>
        </w:rPr>
        <w:t xml:space="preserve">, Bartolucci, A., &amp; Haley, W.E. (November, 2000).  Predictors of nursing home placement in White and African American individuals with Alzheimer’s disease. Paper presented as the annual meeting of the Gerontological Society Society of America, </w:t>
      </w:r>
      <w:smartTag w:uri="urn:schemas-microsoft-com:office:smarttags" w:element="place">
        <w:smartTag w:uri="urn:schemas-microsoft-com:office:smarttags" w:element="City">
          <w:r w:rsidR="00DB2251">
            <w:rPr>
              <w:sz w:val="24"/>
            </w:rPr>
            <w:t>Washington</w:t>
          </w:r>
        </w:smartTag>
        <w:r w:rsidR="00DB2251">
          <w:rPr>
            <w:sz w:val="24"/>
          </w:rPr>
          <w:t xml:space="preserve">, </w:t>
        </w:r>
        <w:smartTag w:uri="urn:schemas-microsoft-com:office:smarttags" w:element="State">
          <w:r w:rsidR="00DB2251">
            <w:rPr>
              <w:sz w:val="24"/>
            </w:rPr>
            <w:t>DC</w:t>
          </w:r>
        </w:smartTag>
      </w:smartTag>
      <w:r w:rsidR="00DB2251">
        <w:rPr>
          <w:sz w:val="24"/>
        </w:rPr>
        <w:t xml:space="preserve">. </w:t>
      </w:r>
      <w:r w:rsidR="00DB2251">
        <w:rPr>
          <w:sz w:val="24"/>
          <w:u w:val="single"/>
        </w:rPr>
        <w:t>The Gerontologist, 40</w:t>
      </w:r>
      <w:r w:rsidR="00DB2251">
        <w:rPr>
          <w:sz w:val="24"/>
        </w:rPr>
        <w:t>, 276.</w:t>
      </w:r>
    </w:p>
    <w:p w14:paraId="00ECB607" w14:textId="77777777" w:rsidR="003038F7" w:rsidRDefault="003038F7" w:rsidP="00BE76E6">
      <w:pPr>
        <w:ind w:left="720" w:hanging="720"/>
        <w:rPr>
          <w:sz w:val="24"/>
        </w:rPr>
      </w:pPr>
    </w:p>
    <w:p w14:paraId="61DC7400" w14:textId="77777777" w:rsidR="00DB2251" w:rsidRDefault="00E435FC" w:rsidP="00BE76E6">
      <w:pPr>
        <w:ind w:left="720" w:hanging="720"/>
        <w:rPr>
          <w:sz w:val="24"/>
        </w:rPr>
      </w:pPr>
      <w:r>
        <w:rPr>
          <w:sz w:val="24"/>
        </w:rPr>
        <w:t xml:space="preserve">6.) </w:t>
      </w:r>
      <w:r w:rsidR="00DB2251">
        <w:rPr>
          <w:sz w:val="24"/>
        </w:rPr>
        <w:t xml:space="preserve">Owen, J.E., Bartolucci, A., </w:t>
      </w:r>
      <w:r w:rsidR="00DB2251">
        <w:rPr>
          <w:b/>
          <w:bCs/>
          <w:sz w:val="24"/>
        </w:rPr>
        <w:t>Clay, O.</w:t>
      </w:r>
      <w:r w:rsidR="00DB2251">
        <w:rPr>
          <w:sz w:val="24"/>
        </w:rPr>
        <w:t xml:space="preserve"> (November, 2000). Applications of survival analysis to nursing home placement. Paper presented at the </w:t>
      </w:r>
      <w:smartTag w:uri="urn:schemas-microsoft-com:office:smarttags" w:element="place">
        <w:smartTag w:uri="urn:schemas-microsoft-com:office:smarttags" w:element="PlaceName">
          <w:r w:rsidR="00DB2251">
            <w:rPr>
              <w:sz w:val="24"/>
            </w:rPr>
            <w:t>UAB</w:t>
          </w:r>
        </w:smartTag>
        <w:r w:rsidR="00DB2251">
          <w:rPr>
            <w:sz w:val="24"/>
          </w:rPr>
          <w:t xml:space="preserve"> </w:t>
        </w:r>
        <w:smartTag w:uri="urn:schemas-microsoft-com:office:smarttags" w:element="PlaceType">
          <w:r w:rsidR="00DB2251">
            <w:rPr>
              <w:sz w:val="24"/>
            </w:rPr>
            <w:t>Center</w:t>
          </w:r>
        </w:smartTag>
      </w:smartTag>
      <w:r w:rsidR="00DB2251">
        <w:rPr>
          <w:sz w:val="24"/>
        </w:rPr>
        <w:t xml:space="preserve"> for Aging Scientific Seminar.</w:t>
      </w:r>
    </w:p>
    <w:p w14:paraId="615B13F1" w14:textId="77777777" w:rsidR="00C85320" w:rsidRDefault="00C85320" w:rsidP="00BE76E6">
      <w:pPr>
        <w:ind w:left="720" w:hanging="720"/>
        <w:rPr>
          <w:sz w:val="24"/>
        </w:rPr>
      </w:pPr>
    </w:p>
    <w:p w14:paraId="7E18EC9F" w14:textId="77777777" w:rsidR="00DB2251" w:rsidRDefault="00E435FC" w:rsidP="00BE76E6">
      <w:pPr>
        <w:ind w:left="720" w:hanging="720"/>
        <w:rPr>
          <w:sz w:val="24"/>
        </w:rPr>
      </w:pPr>
      <w:r>
        <w:rPr>
          <w:sz w:val="24"/>
        </w:rPr>
        <w:t xml:space="preserve">7.) </w:t>
      </w:r>
      <w:r w:rsidR="00DB2251">
        <w:rPr>
          <w:sz w:val="24"/>
        </w:rPr>
        <w:t xml:space="preserve">Rumble, M., Edwards, D., </w:t>
      </w:r>
      <w:r w:rsidR="00DB2251">
        <w:rPr>
          <w:b/>
          <w:bCs/>
          <w:sz w:val="24"/>
        </w:rPr>
        <w:t>Clay, O.,</w:t>
      </w:r>
      <w:r w:rsidR="00DB2251">
        <w:rPr>
          <w:sz w:val="24"/>
        </w:rPr>
        <w:t xml:space="preserve"> Woodley, R., &amp; Ball, K. (August, 2001). Accelerate: A cognitive intervention to improve everyday mobility.  </w:t>
      </w:r>
      <w:r w:rsidR="00FB261B">
        <w:rPr>
          <w:sz w:val="24"/>
        </w:rPr>
        <w:t>Presented</w:t>
      </w:r>
      <w:r w:rsidR="00DB2251">
        <w:rPr>
          <w:sz w:val="24"/>
        </w:rPr>
        <w:t xml:space="preserve"> as part of a symposium, “Cognitive aging, attitudes, and everyday abilities,” Karlene Ball, Chair, to the annual meeting of the American Psychological Association, </w:t>
      </w:r>
      <w:smartTag w:uri="urn:schemas-microsoft-com:office:smarttags" w:element="place">
        <w:smartTag w:uri="urn:schemas-microsoft-com:office:smarttags" w:element="City">
          <w:r w:rsidR="00DB2251">
            <w:rPr>
              <w:sz w:val="24"/>
            </w:rPr>
            <w:t>San Francisco</w:t>
          </w:r>
        </w:smartTag>
        <w:r w:rsidR="00DB2251">
          <w:rPr>
            <w:sz w:val="24"/>
          </w:rPr>
          <w:t xml:space="preserve">, </w:t>
        </w:r>
        <w:smartTag w:uri="urn:schemas-microsoft-com:office:smarttags" w:element="State">
          <w:r w:rsidR="00DB2251">
            <w:rPr>
              <w:sz w:val="24"/>
            </w:rPr>
            <w:t>CA</w:t>
          </w:r>
        </w:smartTag>
      </w:smartTag>
      <w:r w:rsidR="00DB2251">
        <w:rPr>
          <w:sz w:val="24"/>
        </w:rPr>
        <w:t>.</w:t>
      </w:r>
    </w:p>
    <w:p w14:paraId="1D3A9B6E" w14:textId="77777777" w:rsidR="000020AE" w:rsidRDefault="000020AE" w:rsidP="00BE76E6">
      <w:pPr>
        <w:ind w:left="720" w:hanging="720"/>
        <w:rPr>
          <w:sz w:val="24"/>
        </w:rPr>
      </w:pPr>
    </w:p>
    <w:p w14:paraId="6C69949D" w14:textId="77777777" w:rsidR="00DB2251" w:rsidRDefault="00E435FC" w:rsidP="00BE76E6">
      <w:pPr>
        <w:ind w:left="720" w:hanging="720"/>
        <w:rPr>
          <w:sz w:val="24"/>
        </w:rPr>
      </w:pPr>
      <w:r>
        <w:rPr>
          <w:sz w:val="24"/>
        </w:rPr>
        <w:t xml:space="preserve">8.) </w:t>
      </w:r>
      <w:r w:rsidR="00DB2251">
        <w:rPr>
          <w:sz w:val="24"/>
        </w:rPr>
        <w:t xml:space="preserve">Roenker, D., Ball, K., Wadley, V., Edwards, J., &amp; </w:t>
      </w:r>
      <w:r w:rsidR="00DB2251">
        <w:rPr>
          <w:b/>
          <w:bCs/>
          <w:sz w:val="24"/>
        </w:rPr>
        <w:t>Clay, O.</w:t>
      </w:r>
      <w:r w:rsidR="00DB2251">
        <w:rPr>
          <w:sz w:val="24"/>
        </w:rPr>
        <w:t xml:space="preserve">, &amp; Roth, D. (August, 2001). Enhancing safety and mobility of older drivers: a meta analysis.  Accepted as part of a symposium, “Cognitive aging, attitudes, and everyday abilities,” Karlene Ball, Chair, to the annual meeting of the American Psychological Association, </w:t>
      </w:r>
      <w:smartTag w:uri="urn:schemas-microsoft-com:office:smarttags" w:element="place">
        <w:smartTag w:uri="urn:schemas-microsoft-com:office:smarttags" w:element="City">
          <w:r w:rsidR="00DB2251">
            <w:rPr>
              <w:sz w:val="24"/>
            </w:rPr>
            <w:t>San Francisco</w:t>
          </w:r>
        </w:smartTag>
        <w:r w:rsidR="00DB2251">
          <w:rPr>
            <w:sz w:val="24"/>
          </w:rPr>
          <w:t xml:space="preserve">, </w:t>
        </w:r>
        <w:smartTag w:uri="urn:schemas-microsoft-com:office:smarttags" w:element="State">
          <w:r w:rsidR="00DB2251">
            <w:rPr>
              <w:sz w:val="24"/>
            </w:rPr>
            <w:t>CA</w:t>
          </w:r>
        </w:smartTag>
      </w:smartTag>
      <w:r w:rsidR="00DB2251">
        <w:rPr>
          <w:sz w:val="24"/>
        </w:rPr>
        <w:t>.</w:t>
      </w:r>
    </w:p>
    <w:p w14:paraId="29773A15" w14:textId="77777777" w:rsidR="00DB2251" w:rsidRDefault="00DB2251">
      <w:pPr>
        <w:ind w:left="450" w:hanging="450"/>
        <w:rPr>
          <w:b/>
          <w:bCs/>
          <w:sz w:val="24"/>
          <w:szCs w:val="22"/>
        </w:rPr>
      </w:pPr>
    </w:p>
    <w:p w14:paraId="5DFBF299" w14:textId="1B3FC4E7" w:rsidR="00DB2251" w:rsidRDefault="00E435FC" w:rsidP="00BE76E6">
      <w:pPr>
        <w:ind w:left="720" w:hanging="720"/>
        <w:rPr>
          <w:b/>
          <w:bCs/>
          <w:sz w:val="24"/>
          <w:szCs w:val="22"/>
        </w:rPr>
      </w:pPr>
      <w:r>
        <w:rPr>
          <w:sz w:val="24"/>
        </w:rPr>
        <w:t xml:space="preserve">9.) </w:t>
      </w:r>
      <w:r w:rsidR="00DB2251">
        <w:rPr>
          <w:sz w:val="24"/>
        </w:rPr>
        <w:t xml:space="preserve">Edwards, D.J., Girkin, C.A., </w:t>
      </w:r>
      <w:r w:rsidR="00DB2251">
        <w:rPr>
          <w:b/>
          <w:bCs/>
          <w:sz w:val="24"/>
        </w:rPr>
        <w:t>Clay, O.J.</w:t>
      </w:r>
      <w:r w:rsidR="00DB2251">
        <w:rPr>
          <w:sz w:val="24"/>
        </w:rPr>
        <w:t>, &amp; Ball, K.L. (2001).  Selectivity of visual processing and cognitive performance. </w:t>
      </w:r>
      <w:r w:rsidR="00DB2251">
        <w:rPr>
          <w:sz w:val="24"/>
          <w:u w:val="single"/>
        </w:rPr>
        <w:t>Investigative Ophthalmology and Visual Science</w:t>
      </w:r>
      <w:r w:rsidR="00DB2251">
        <w:rPr>
          <w:sz w:val="24"/>
        </w:rPr>
        <w:t>. 42(4), S852.</w:t>
      </w:r>
    </w:p>
    <w:p w14:paraId="2596AF8D" w14:textId="77777777" w:rsidR="00BE76E6" w:rsidRDefault="00BE76E6">
      <w:pPr>
        <w:ind w:left="450" w:hanging="450"/>
        <w:rPr>
          <w:sz w:val="24"/>
        </w:rPr>
      </w:pPr>
    </w:p>
    <w:p w14:paraId="20D97124" w14:textId="77777777" w:rsidR="00DB2251" w:rsidRDefault="00E435FC" w:rsidP="00BE76E6">
      <w:pPr>
        <w:ind w:left="720" w:hanging="720"/>
        <w:rPr>
          <w:sz w:val="24"/>
        </w:rPr>
      </w:pPr>
      <w:r>
        <w:rPr>
          <w:sz w:val="24"/>
        </w:rPr>
        <w:t xml:space="preserve">10.) </w:t>
      </w:r>
      <w:r w:rsidR="00DB2251">
        <w:rPr>
          <w:sz w:val="24"/>
        </w:rPr>
        <w:t xml:space="preserve">Roth, D.L., Haley, W.E., </w:t>
      </w:r>
      <w:r w:rsidR="00DB2251">
        <w:rPr>
          <w:b/>
          <w:bCs/>
          <w:sz w:val="24"/>
        </w:rPr>
        <w:t>Clay, O.J.</w:t>
      </w:r>
      <w:r w:rsidR="00DB2251">
        <w:rPr>
          <w:sz w:val="24"/>
        </w:rPr>
        <w:t xml:space="preserve">, Wadley, V.G., &amp; Owen, J.E. (November, 2001). Longitudinal analyses of dementia caregiver adjustment: Linear versus curvilinear patterns of change. Presented at the annual meeting of the Gerontological Society of America, </w:t>
      </w:r>
      <w:smartTag w:uri="urn:schemas-microsoft-com:office:smarttags" w:element="place">
        <w:smartTag w:uri="urn:schemas-microsoft-com:office:smarttags" w:element="City">
          <w:r w:rsidR="00DB2251">
            <w:rPr>
              <w:sz w:val="24"/>
            </w:rPr>
            <w:t>Chicago</w:t>
          </w:r>
        </w:smartTag>
        <w:r w:rsidR="00DB2251">
          <w:rPr>
            <w:sz w:val="24"/>
          </w:rPr>
          <w:t xml:space="preserve">, </w:t>
        </w:r>
        <w:smartTag w:uri="urn:schemas-microsoft-com:office:smarttags" w:element="State">
          <w:r w:rsidR="00DB2251">
            <w:rPr>
              <w:sz w:val="24"/>
            </w:rPr>
            <w:t>IL</w:t>
          </w:r>
        </w:smartTag>
      </w:smartTag>
      <w:r w:rsidR="00DB2251">
        <w:rPr>
          <w:sz w:val="24"/>
        </w:rPr>
        <w:t xml:space="preserve">. </w:t>
      </w:r>
      <w:r w:rsidR="00DB2251">
        <w:rPr>
          <w:sz w:val="24"/>
          <w:u w:val="single"/>
        </w:rPr>
        <w:t>The Gerontologist, 41</w:t>
      </w:r>
      <w:r w:rsidR="00DB2251">
        <w:rPr>
          <w:sz w:val="24"/>
        </w:rPr>
        <w:t>, 132-133.</w:t>
      </w:r>
    </w:p>
    <w:p w14:paraId="50D63F67" w14:textId="77777777" w:rsidR="007A7C2D" w:rsidRDefault="007A7C2D" w:rsidP="00BE76E6">
      <w:pPr>
        <w:ind w:left="720" w:hanging="720"/>
        <w:rPr>
          <w:bCs/>
          <w:sz w:val="24"/>
        </w:rPr>
      </w:pPr>
    </w:p>
    <w:p w14:paraId="464B3DA4" w14:textId="77777777" w:rsidR="00DB2251" w:rsidRDefault="00E435FC" w:rsidP="00BE76E6">
      <w:pPr>
        <w:ind w:left="720" w:hanging="720"/>
        <w:rPr>
          <w:b/>
          <w:bCs/>
          <w:sz w:val="24"/>
          <w:szCs w:val="22"/>
        </w:rPr>
      </w:pPr>
      <w:r w:rsidRPr="00E435FC">
        <w:rPr>
          <w:bCs/>
          <w:sz w:val="24"/>
        </w:rPr>
        <w:t>11.)</w:t>
      </w:r>
      <w:r>
        <w:rPr>
          <w:b/>
          <w:bCs/>
          <w:sz w:val="24"/>
        </w:rPr>
        <w:t xml:space="preserve"> </w:t>
      </w:r>
      <w:r w:rsidR="00DB2251">
        <w:rPr>
          <w:b/>
          <w:bCs/>
          <w:sz w:val="24"/>
        </w:rPr>
        <w:t>Clay, O.J.</w:t>
      </w:r>
      <w:r w:rsidR="00DB2251">
        <w:rPr>
          <w:sz w:val="24"/>
        </w:rPr>
        <w:t xml:space="preserve"> (March, 2002). </w:t>
      </w:r>
      <w:r w:rsidR="00DB2251">
        <w:rPr>
          <w:color w:val="000000"/>
          <w:sz w:val="24"/>
          <w:szCs w:val="88"/>
        </w:rPr>
        <w:t>Logistic Regression Analysis of Mobility Risk Factors</w:t>
      </w:r>
      <w:r w:rsidR="00DB2251">
        <w:rPr>
          <w:sz w:val="24"/>
        </w:rPr>
        <w:t xml:space="preserve">. Presentation at the </w:t>
      </w:r>
      <w:smartTag w:uri="urn:schemas-microsoft-com:office:smarttags" w:element="place">
        <w:smartTag w:uri="urn:schemas-microsoft-com:office:smarttags" w:element="PlaceName">
          <w:r w:rsidR="00DB2251">
            <w:rPr>
              <w:sz w:val="24"/>
            </w:rPr>
            <w:t>UAB</w:t>
          </w:r>
        </w:smartTag>
        <w:r w:rsidR="00DB2251">
          <w:rPr>
            <w:sz w:val="24"/>
          </w:rPr>
          <w:t xml:space="preserve"> </w:t>
        </w:r>
        <w:smartTag w:uri="urn:schemas-microsoft-com:office:smarttags" w:element="PlaceType">
          <w:r w:rsidR="00DB2251">
            <w:rPr>
              <w:sz w:val="24"/>
            </w:rPr>
            <w:t>Center</w:t>
          </w:r>
        </w:smartTag>
      </w:smartTag>
      <w:r w:rsidR="00DB2251">
        <w:rPr>
          <w:sz w:val="24"/>
        </w:rPr>
        <w:t xml:space="preserve"> for Aging, Data Management and Analysis Core (DMAC) Scientific Seminar.</w:t>
      </w:r>
    </w:p>
    <w:p w14:paraId="4F8893A5" w14:textId="77777777" w:rsidR="00DB2251" w:rsidRDefault="00DB2251">
      <w:pPr>
        <w:ind w:left="450" w:hanging="450"/>
        <w:rPr>
          <w:b/>
          <w:bCs/>
          <w:sz w:val="24"/>
          <w:szCs w:val="22"/>
        </w:rPr>
      </w:pPr>
    </w:p>
    <w:p w14:paraId="4594FD54" w14:textId="1B1D9FF0" w:rsidR="00DB2251" w:rsidRDefault="00E435FC" w:rsidP="00BE76E6">
      <w:pPr>
        <w:ind w:left="720" w:hanging="720"/>
        <w:rPr>
          <w:sz w:val="24"/>
          <w:szCs w:val="22"/>
        </w:rPr>
      </w:pPr>
      <w:r>
        <w:rPr>
          <w:sz w:val="24"/>
        </w:rPr>
        <w:t xml:space="preserve">12.) </w:t>
      </w:r>
      <w:r w:rsidR="00DB2251">
        <w:rPr>
          <w:sz w:val="24"/>
        </w:rPr>
        <w:t xml:space="preserve">Roth, D. L., Mittelman, M. S., &amp; </w:t>
      </w:r>
      <w:r w:rsidR="00DB2251">
        <w:rPr>
          <w:b/>
          <w:bCs/>
          <w:sz w:val="24"/>
        </w:rPr>
        <w:t>Clay, O. J.</w:t>
      </w:r>
      <w:r w:rsidR="00DB2251">
        <w:rPr>
          <w:sz w:val="24"/>
        </w:rPr>
        <w:t xml:space="preserve"> (November, 2002).  Longitudinal growth models of intervention outcome.</w:t>
      </w:r>
      <w:r w:rsidR="00DB2251">
        <w:rPr>
          <w:sz w:val="24"/>
          <w:szCs w:val="22"/>
        </w:rPr>
        <w:t xml:space="preserve">  Paper presented at the annual meeting of the Gerontological Society of America, </w:t>
      </w:r>
      <w:smartTag w:uri="urn:schemas-microsoft-com:office:smarttags" w:element="place">
        <w:smartTag w:uri="urn:schemas-microsoft-com:office:smarttags" w:element="City">
          <w:r w:rsidR="00DB2251">
            <w:rPr>
              <w:sz w:val="24"/>
              <w:szCs w:val="22"/>
            </w:rPr>
            <w:t>Boston</w:t>
          </w:r>
        </w:smartTag>
        <w:r w:rsidR="00DB2251">
          <w:rPr>
            <w:sz w:val="24"/>
            <w:szCs w:val="22"/>
          </w:rPr>
          <w:t xml:space="preserve">, </w:t>
        </w:r>
        <w:smartTag w:uri="urn:schemas-microsoft-com:office:smarttags" w:element="State">
          <w:r w:rsidR="00DB2251">
            <w:rPr>
              <w:sz w:val="24"/>
              <w:szCs w:val="22"/>
            </w:rPr>
            <w:t>MA</w:t>
          </w:r>
        </w:smartTag>
      </w:smartTag>
      <w:r w:rsidR="00DB2251">
        <w:rPr>
          <w:sz w:val="24"/>
          <w:szCs w:val="22"/>
        </w:rPr>
        <w:t xml:space="preserve">.  </w:t>
      </w:r>
      <w:r w:rsidR="00DB2251">
        <w:rPr>
          <w:sz w:val="24"/>
          <w:szCs w:val="22"/>
          <w:u w:val="single"/>
        </w:rPr>
        <w:t>The Gerontologist, 42</w:t>
      </w:r>
      <w:r w:rsidR="00DB2251">
        <w:rPr>
          <w:sz w:val="24"/>
          <w:szCs w:val="22"/>
        </w:rPr>
        <w:t>, 339.</w:t>
      </w:r>
    </w:p>
    <w:p w14:paraId="5A8D7F0C" w14:textId="77777777" w:rsidR="008B498F" w:rsidRDefault="008B498F" w:rsidP="00BE76E6">
      <w:pPr>
        <w:ind w:left="720" w:hanging="720"/>
        <w:rPr>
          <w:sz w:val="24"/>
          <w:szCs w:val="22"/>
        </w:rPr>
      </w:pPr>
    </w:p>
    <w:p w14:paraId="1D852C31" w14:textId="77777777" w:rsidR="00DB2251" w:rsidRDefault="00E435FC" w:rsidP="00BE76E6">
      <w:pPr>
        <w:ind w:left="720" w:hanging="720"/>
        <w:rPr>
          <w:sz w:val="24"/>
        </w:rPr>
      </w:pPr>
      <w:r w:rsidRPr="00E435FC">
        <w:rPr>
          <w:bCs/>
          <w:sz w:val="24"/>
        </w:rPr>
        <w:t>13.)</w:t>
      </w:r>
      <w:r>
        <w:rPr>
          <w:b/>
          <w:bCs/>
          <w:sz w:val="24"/>
        </w:rPr>
        <w:t xml:space="preserve"> </w:t>
      </w:r>
      <w:r w:rsidR="00DB2251">
        <w:rPr>
          <w:b/>
          <w:bCs/>
          <w:sz w:val="24"/>
        </w:rPr>
        <w:t>Clay, O.J.</w:t>
      </w:r>
      <w:r w:rsidR="00DB2251">
        <w:rPr>
          <w:sz w:val="24"/>
        </w:rPr>
        <w:t xml:space="preserve">, Roth, D.L., Wadley, V.G., &amp; Haley, W.E. (November, 2002). Longitudinal Analysis of the Coping Strategies of African American and White Family Caregivers. Presented at the annual meeting of the Gerontological Society of America, </w:t>
      </w:r>
      <w:smartTag w:uri="urn:schemas-microsoft-com:office:smarttags" w:element="place">
        <w:smartTag w:uri="urn:schemas-microsoft-com:office:smarttags" w:element="City">
          <w:r w:rsidR="00DB2251">
            <w:rPr>
              <w:sz w:val="24"/>
            </w:rPr>
            <w:t>Boston</w:t>
          </w:r>
        </w:smartTag>
        <w:r w:rsidR="00DB2251">
          <w:rPr>
            <w:sz w:val="24"/>
          </w:rPr>
          <w:t xml:space="preserve">, </w:t>
        </w:r>
        <w:smartTag w:uri="urn:schemas-microsoft-com:office:smarttags" w:element="State">
          <w:r w:rsidR="00DB2251">
            <w:rPr>
              <w:sz w:val="24"/>
            </w:rPr>
            <w:t>MA</w:t>
          </w:r>
        </w:smartTag>
      </w:smartTag>
      <w:r w:rsidR="00DB2251">
        <w:rPr>
          <w:sz w:val="24"/>
        </w:rPr>
        <w:t xml:space="preserve">. </w:t>
      </w:r>
      <w:r w:rsidR="00DB2251">
        <w:rPr>
          <w:sz w:val="24"/>
          <w:u w:val="single"/>
        </w:rPr>
        <w:t>The Gerontologist, 42</w:t>
      </w:r>
      <w:r w:rsidR="00DB2251">
        <w:rPr>
          <w:sz w:val="24"/>
        </w:rPr>
        <w:t>, 179.</w:t>
      </w:r>
    </w:p>
    <w:p w14:paraId="18FD087A" w14:textId="77777777" w:rsidR="007A3086" w:rsidRDefault="007A3086" w:rsidP="00BE76E6">
      <w:pPr>
        <w:ind w:left="720" w:hanging="720"/>
        <w:rPr>
          <w:b/>
          <w:bCs/>
          <w:sz w:val="24"/>
          <w:szCs w:val="22"/>
        </w:rPr>
      </w:pPr>
    </w:p>
    <w:p w14:paraId="3E3AFE65" w14:textId="77777777" w:rsidR="00DB2251" w:rsidRDefault="00E435FC" w:rsidP="00BE76E6">
      <w:pPr>
        <w:ind w:left="720" w:hanging="720"/>
        <w:rPr>
          <w:b/>
          <w:bCs/>
          <w:sz w:val="24"/>
          <w:szCs w:val="22"/>
        </w:rPr>
      </w:pPr>
      <w:r>
        <w:rPr>
          <w:sz w:val="24"/>
        </w:rPr>
        <w:lastRenderedPageBreak/>
        <w:t xml:space="preserve">14.) </w:t>
      </w:r>
      <w:r w:rsidR="00DB2251">
        <w:rPr>
          <w:sz w:val="24"/>
        </w:rPr>
        <w:t xml:space="preserve">Sims, R., Ball, K., Roth, D.L., </w:t>
      </w:r>
      <w:smartTag w:uri="urn:schemas-microsoft-com:office:smarttags" w:element="City">
        <w:smartTag w:uri="urn:schemas-microsoft-com:office:smarttags" w:element="place">
          <w:r w:rsidR="00DB2251">
            <w:rPr>
              <w:sz w:val="24"/>
            </w:rPr>
            <w:t>McKinney</w:t>
          </w:r>
        </w:smartTag>
      </w:smartTag>
      <w:r w:rsidR="00DB2251">
        <w:rPr>
          <w:sz w:val="24"/>
        </w:rPr>
        <w:t xml:space="preserve">, Y., </w:t>
      </w:r>
      <w:r w:rsidR="00DB2251">
        <w:rPr>
          <w:b/>
          <w:bCs/>
          <w:sz w:val="24"/>
        </w:rPr>
        <w:t>Clay, O.J.</w:t>
      </w:r>
      <w:r w:rsidR="00DB2251">
        <w:rPr>
          <w:sz w:val="24"/>
        </w:rPr>
        <w:t xml:space="preserve">, &amp; Allman, R. (May, 2003). Falls Among Older veteran drivers. Paper presented at the annual meeting of the American Geriatrics Society, </w:t>
      </w:r>
      <w:smartTag w:uri="urn:schemas-microsoft-com:office:smarttags" w:element="place">
        <w:smartTag w:uri="urn:schemas-microsoft-com:office:smarttags" w:element="City">
          <w:r w:rsidR="00DB2251">
            <w:rPr>
              <w:sz w:val="24"/>
            </w:rPr>
            <w:t>Baltimore</w:t>
          </w:r>
        </w:smartTag>
        <w:r w:rsidR="00DB2251">
          <w:rPr>
            <w:sz w:val="24"/>
          </w:rPr>
          <w:t xml:space="preserve">, </w:t>
        </w:r>
        <w:smartTag w:uri="urn:schemas-microsoft-com:office:smarttags" w:element="State">
          <w:r w:rsidR="00DB2251">
            <w:rPr>
              <w:sz w:val="24"/>
            </w:rPr>
            <w:t>MD.</w:t>
          </w:r>
        </w:smartTag>
      </w:smartTag>
      <w:r w:rsidR="00DB2251">
        <w:rPr>
          <w:sz w:val="24"/>
        </w:rPr>
        <w:t xml:space="preserve"> </w:t>
      </w:r>
      <w:r w:rsidR="00DB2251">
        <w:rPr>
          <w:sz w:val="24"/>
          <w:u w:val="single"/>
        </w:rPr>
        <w:t>Journal of the American Geriatrics Society, 51</w:t>
      </w:r>
      <w:r w:rsidR="00DB2251">
        <w:rPr>
          <w:sz w:val="24"/>
        </w:rPr>
        <w:t>, S42.</w:t>
      </w:r>
    </w:p>
    <w:p w14:paraId="783E4CDE" w14:textId="77777777" w:rsidR="00DB2251" w:rsidRDefault="00DB2251">
      <w:pPr>
        <w:ind w:left="450" w:hanging="450"/>
        <w:rPr>
          <w:b/>
          <w:bCs/>
          <w:sz w:val="24"/>
          <w:szCs w:val="22"/>
        </w:rPr>
      </w:pPr>
    </w:p>
    <w:p w14:paraId="0917DB3C" w14:textId="77777777" w:rsidR="00DB2251" w:rsidRDefault="00E435FC" w:rsidP="00BE76E6">
      <w:pPr>
        <w:ind w:left="720" w:hanging="720"/>
        <w:rPr>
          <w:b/>
          <w:bCs/>
          <w:sz w:val="24"/>
          <w:szCs w:val="22"/>
        </w:rPr>
      </w:pPr>
      <w:r>
        <w:rPr>
          <w:sz w:val="24"/>
        </w:rPr>
        <w:t xml:space="preserve">15.) </w:t>
      </w:r>
      <w:r w:rsidR="00DB2251">
        <w:rPr>
          <w:sz w:val="24"/>
        </w:rPr>
        <w:t xml:space="preserve">Sims, R., Ball, K., Allman, R., </w:t>
      </w:r>
      <w:r w:rsidR="00DB2251">
        <w:rPr>
          <w:b/>
          <w:bCs/>
          <w:sz w:val="24"/>
        </w:rPr>
        <w:t>Clay, O.J.</w:t>
      </w:r>
      <w:r w:rsidR="00DB2251">
        <w:rPr>
          <w:sz w:val="24"/>
        </w:rPr>
        <w:t xml:space="preserve">, </w:t>
      </w:r>
      <w:smartTag w:uri="urn:schemas-microsoft-com:office:smarttags" w:element="City">
        <w:smartTag w:uri="urn:schemas-microsoft-com:office:smarttags" w:element="place">
          <w:r w:rsidR="00DB2251">
            <w:rPr>
              <w:sz w:val="24"/>
            </w:rPr>
            <w:t>McKinney</w:t>
          </w:r>
        </w:smartTag>
      </w:smartTag>
      <w:r w:rsidR="00DB2251">
        <w:rPr>
          <w:sz w:val="24"/>
        </w:rPr>
        <w:t xml:space="preserve">, Y., &amp; Roth, D.L. (May, 2003). Shared Associations for Falls and Motor Vehicle Crashes Among Older Veterans. Paper presented at the annual meeting of the American Geriatrics Society, </w:t>
      </w:r>
      <w:smartTag w:uri="urn:schemas-microsoft-com:office:smarttags" w:element="place">
        <w:smartTag w:uri="urn:schemas-microsoft-com:office:smarttags" w:element="City">
          <w:r w:rsidR="00DB2251">
            <w:rPr>
              <w:sz w:val="24"/>
            </w:rPr>
            <w:t>Baltimore</w:t>
          </w:r>
        </w:smartTag>
        <w:r w:rsidR="00DB2251">
          <w:rPr>
            <w:sz w:val="24"/>
          </w:rPr>
          <w:t xml:space="preserve">, </w:t>
        </w:r>
        <w:smartTag w:uri="urn:schemas-microsoft-com:office:smarttags" w:element="State">
          <w:r w:rsidR="00DB2251">
            <w:rPr>
              <w:sz w:val="24"/>
            </w:rPr>
            <w:t>MD.</w:t>
          </w:r>
        </w:smartTag>
      </w:smartTag>
      <w:r w:rsidR="00DB2251">
        <w:rPr>
          <w:sz w:val="24"/>
        </w:rPr>
        <w:t xml:space="preserve"> </w:t>
      </w:r>
      <w:r w:rsidR="00DB2251">
        <w:rPr>
          <w:sz w:val="24"/>
          <w:u w:val="single"/>
        </w:rPr>
        <w:t>Journal of the American Geriatrics Society, 51</w:t>
      </w:r>
      <w:r w:rsidR="00DB2251">
        <w:rPr>
          <w:sz w:val="24"/>
        </w:rPr>
        <w:t>, S202.</w:t>
      </w:r>
    </w:p>
    <w:p w14:paraId="73424690" w14:textId="77777777" w:rsidR="00566112" w:rsidRDefault="00566112" w:rsidP="00BE76E6">
      <w:pPr>
        <w:ind w:left="720" w:hanging="720"/>
        <w:rPr>
          <w:sz w:val="24"/>
        </w:rPr>
      </w:pPr>
    </w:p>
    <w:p w14:paraId="509A043D" w14:textId="77777777" w:rsidR="00DB2251" w:rsidRDefault="00E435FC" w:rsidP="00BE76E6">
      <w:pPr>
        <w:ind w:left="720" w:hanging="720"/>
        <w:rPr>
          <w:sz w:val="24"/>
        </w:rPr>
      </w:pPr>
      <w:r>
        <w:rPr>
          <w:sz w:val="24"/>
        </w:rPr>
        <w:t xml:space="preserve">16.) </w:t>
      </w:r>
      <w:r w:rsidR="00DB2251">
        <w:rPr>
          <w:sz w:val="24"/>
        </w:rPr>
        <w:t xml:space="preserve">Roth, D.L., Mittelman, M.S., </w:t>
      </w:r>
      <w:r w:rsidR="00DB2251">
        <w:rPr>
          <w:b/>
          <w:bCs/>
          <w:sz w:val="24"/>
        </w:rPr>
        <w:t>Clay, O.J.</w:t>
      </w:r>
      <w:r w:rsidR="00DB2251">
        <w:rPr>
          <w:sz w:val="24"/>
        </w:rPr>
        <w:t xml:space="preserve">, &amp; Haley, W.E. (November, 2003). Social Support as a Mediator of the Intervention Effects for Spouse Caregivers: A Structural Equation Modeling Approach.  Presented at the annual meeting of the Gerontological Society of America, </w:t>
      </w:r>
      <w:smartTag w:uri="urn:schemas-microsoft-com:office:smarttags" w:element="place">
        <w:smartTag w:uri="urn:schemas-microsoft-com:office:smarttags" w:element="City">
          <w:r w:rsidR="00DB2251">
            <w:rPr>
              <w:sz w:val="24"/>
            </w:rPr>
            <w:t>San Diego</w:t>
          </w:r>
        </w:smartTag>
        <w:r w:rsidR="00DB2251">
          <w:rPr>
            <w:sz w:val="24"/>
          </w:rPr>
          <w:t xml:space="preserve">, </w:t>
        </w:r>
        <w:smartTag w:uri="urn:schemas-microsoft-com:office:smarttags" w:element="State">
          <w:r w:rsidR="00DB2251">
            <w:rPr>
              <w:sz w:val="24"/>
            </w:rPr>
            <w:t>CA</w:t>
          </w:r>
        </w:smartTag>
      </w:smartTag>
      <w:r w:rsidR="00DB2251">
        <w:rPr>
          <w:sz w:val="24"/>
        </w:rPr>
        <w:t xml:space="preserve">. </w:t>
      </w:r>
      <w:r w:rsidR="00DB2251">
        <w:rPr>
          <w:sz w:val="24"/>
          <w:u w:val="single"/>
        </w:rPr>
        <w:t>The Gerontologist, 43</w:t>
      </w:r>
      <w:r w:rsidR="00DB2251">
        <w:rPr>
          <w:sz w:val="24"/>
        </w:rPr>
        <w:t>, 43.</w:t>
      </w:r>
    </w:p>
    <w:p w14:paraId="3FA170CD" w14:textId="77777777" w:rsidR="00C85320" w:rsidRDefault="00C85320" w:rsidP="00BE76E6">
      <w:pPr>
        <w:ind w:left="720" w:hanging="720"/>
        <w:rPr>
          <w:bCs/>
          <w:sz w:val="24"/>
        </w:rPr>
      </w:pPr>
    </w:p>
    <w:p w14:paraId="2F713DBE" w14:textId="77777777" w:rsidR="00DB2251" w:rsidRDefault="00E435FC" w:rsidP="00BE76E6">
      <w:pPr>
        <w:ind w:left="720" w:hanging="720"/>
        <w:rPr>
          <w:b/>
          <w:bCs/>
          <w:sz w:val="24"/>
          <w:szCs w:val="22"/>
        </w:rPr>
      </w:pPr>
      <w:r w:rsidRPr="00E435FC">
        <w:rPr>
          <w:bCs/>
          <w:sz w:val="24"/>
        </w:rPr>
        <w:t>17.)</w:t>
      </w:r>
      <w:r>
        <w:rPr>
          <w:b/>
          <w:bCs/>
          <w:sz w:val="24"/>
        </w:rPr>
        <w:t xml:space="preserve"> </w:t>
      </w:r>
      <w:r w:rsidR="00DB2251">
        <w:rPr>
          <w:b/>
          <w:bCs/>
          <w:sz w:val="24"/>
        </w:rPr>
        <w:t>Clay, O.J.</w:t>
      </w:r>
      <w:r w:rsidR="00DB2251">
        <w:rPr>
          <w:sz w:val="24"/>
        </w:rPr>
        <w:t xml:space="preserve">, Roth, D.L., Stevens, A.B., Owen, J.E., &amp; Haley, W.E. (November, 2003). Influence of Race and Relationship to Patient on Nursing Home Placement Decisions of Family Caregivers. Paper presented at the annual meeting of the Gerontological Society of America, </w:t>
      </w:r>
      <w:smartTag w:uri="urn:schemas-microsoft-com:office:smarttags" w:element="place">
        <w:smartTag w:uri="urn:schemas-microsoft-com:office:smarttags" w:element="City">
          <w:r w:rsidR="00DB2251">
            <w:rPr>
              <w:sz w:val="24"/>
            </w:rPr>
            <w:t>San Diego</w:t>
          </w:r>
        </w:smartTag>
        <w:r w:rsidR="00DB2251">
          <w:rPr>
            <w:sz w:val="24"/>
          </w:rPr>
          <w:t xml:space="preserve">, </w:t>
        </w:r>
        <w:smartTag w:uri="urn:schemas-microsoft-com:office:smarttags" w:element="State">
          <w:r w:rsidR="00DB2251">
            <w:rPr>
              <w:sz w:val="24"/>
            </w:rPr>
            <w:t>CA</w:t>
          </w:r>
        </w:smartTag>
      </w:smartTag>
      <w:r w:rsidR="00DB2251">
        <w:rPr>
          <w:sz w:val="24"/>
        </w:rPr>
        <w:t xml:space="preserve">. </w:t>
      </w:r>
      <w:r w:rsidR="00DB2251">
        <w:rPr>
          <w:sz w:val="24"/>
          <w:u w:val="single"/>
        </w:rPr>
        <w:t>The Gerontologist, 43</w:t>
      </w:r>
      <w:r w:rsidR="001D2C00">
        <w:rPr>
          <w:sz w:val="24"/>
          <w:u w:val="single"/>
        </w:rPr>
        <w:t>,</w:t>
      </w:r>
      <w:r w:rsidR="00DB2251">
        <w:rPr>
          <w:sz w:val="24"/>
          <w:u w:val="single"/>
        </w:rPr>
        <w:t xml:space="preserve"> Special Issue I</w:t>
      </w:r>
      <w:r w:rsidR="00DB2251">
        <w:rPr>
          <w:sz w:val="24"/>
        </w:rPr>
        <w:t>, 436-437.</w:t>
      </w:r>
    </w:p>
    <w:p w14:paraId="265A70A0" w14:textId="77777777" w:rsidR="00DB2251" w:rsidRDefault="00DB2251">
      <w:pPr>
        <w:ind w:left="450" w:hanging="450"/>
        <w:rPr>
          <w:b/>
          <w:bCs/>
          <w:sz w:val="24"/>
          <w:szCs w:val="22"/>
        </w:rPr>
      </w:pPr>
    </w:p>
    <w:p w14:paraId="769F725A" w14:textId="41D5F9AF" w:rsidR="00DB2251" w:rsidRDefault="00E435FC" w:rsidP="00BE76E6">
      <w:pPr>
        <w:ind w:left="720" w:hanging="720"/>
        <w:rPr>
          <w:sz w:val="24"/>
        </w:rPr>
      </w:pPr>
      <w:r>
        <w:rPr>
          <w:sz w:val="24"/>
        </w:rPr>
        <w:t xml:space="preserve">18.) </w:t>
      </w:r>
      <w:r w:rsidR="00DB2251">
        <w:rPr>
          <w:sz w:val="24"/>
        </w:rPr>
        <w:t xml:space="preserve">Williams, M., Grimley, D.M., </w:t>
      </w:r>
      <w:r w:rsidR="00DB2251">
        <w:rPr>
          <w:b/>
          <w:bCs/>
          <w:sz w:val="24"/>
        </w:rPr>
        <w:t>Clay, O.J.</w:t>
      </w:r>
      <w:r w:rsidR="00DB2251">
        <w:rPr>
          <w:sz w:val="24"/>
        </w:rPr>
        <w:t xml:space="preserve"> (March, 2004) "Predictors Of Depression Among African-American Women Attending An Urban STD Clinic. Presented at the annual meeting of the National STD Prevention Conference, </w:t>
      </w:r>
      <w:smartTag w:uri="urn:schemas-microsoft-com:office:smarttags" w:element="place">
        <w:smartTag w:uri="urn:schemas-microsoft-com:office:smarttags" w:element="City">
          <w:r w:rsidR="00DB2251">
            <w:rPr>
              <w:sz w:val="24"/>
            </w:rPr>
            <w:t>Philadelphia</w:t>
          </w:r>
        </w:smartTag>
        <w:r w:rsidR="00DB2251">
          <w:rPr>
            <w:sz w:val="24"/>
          </w:rPr>
          <w:t xml:space="preserve">, </w:t>
        </w:r>
        <w:smartTag w:uri="urn:schemas-microsoft-com:office:smarttags" w:element="State">
          <w:r w:rsidR="00DB2251">
            <w:rPr>
              <w:sz w:val="24"/>
            </w:rPr>
            <w:t>Pennsylvania</w:t>
          </w:r>
        </w:smartTag>
      </w:smartTag>
      <w:r w:rsidR="00DB2251">
        <w:rPr>
          <w:sz w:val="24"/>
        </w:rPr>
        <w:t>.</w:t>
      </w:r>
    </w:p>
    <w:p w14:paraId="48D891B4" w14:textId="77777777" w:rsidR="003038F7" w:rsidRDefault="003038F7" w:rsidP="00BE76E6">
      <w:pPr>
        <w:ind w:left="720" w:hanging="720"/>
        <w:rPr>
          <w:sz w:val="24"/>
        </w:rPr>
      </w:pPr>
    </w:p>
    <w:p w14:paraId="4B265093" w14:textId="77777777" w:rsidR="00DB2251" w:rsidRDefault="00E435FC" w:rsidP="00BE76E6">
      <w:pPr>
        <w:ind w:left="720" w:hanging="720"/>
        <w:rPr>
          <w:b/>
          <w:bCs/>
          <w:sz w:val="24"/>
          <w:szCs w:val="22"/>
        </w:rPr>
      </w:pPr>
      <w:r>
        <w:rPr>
          <w:sz w:val="24"/>
        </w:rPr>
        <w:t xml:space="preserve">19.) </w:t>
      </w:r>
      <w:r w:rsidR="00DB2251">
        <w:rPr>
          <w:sz w:val="24"/>
        </w:rPr>
        <w:t xml:space="preserve">Roth, D. L., </w:t>
      </w:r>
      <w:r w:rsidR="00DB2251">
        <w:rPr>
          <w:b/>
          <w:bCs/>
          <w:sz w:val="24"/>
        </w:rPr>
        <w:t>Clay, O.J.</w:t>
      </w:r>
      <w:r w:rsidR="00DB2251">
        <w:rPr>
          <w:sz w:val="24"/>
        </w:rPr>
        <w:t xml:space="preserve"> (March, 2004). Uses and Abuses of Multi-Variable Predictor Models in Observational Research. Presented at the monthly meeting of the </w:t>
      </w:r>
      <w:smartTag w:uri="urn:schemas-microsoft-com:office:smarttags" w:element="place">
        <w:smartTag w:uri="urn:schemas-microsoft-com:office:smarttags" w:element="PlaceName">
          <w:r w:rsidR="00DB2251">
            <w:rPr>
              <w:sz w:val="24"/>
            </w:rPr>
            <w:t>UAB</w:t>
          </w:r>
        </w:smartTag>
        <w:r w:rsidR="00DB2251">
          <w:rPr>
            <w:sz w:val="24"/>
          </w:rPr>
          <w:t xml:space="preserve"> </w:t>
        </w:r>
        <w:smartTag w:uri="urn:schemas-microsoft-com:office:smarttags" w:element="PlaceType">
          <w:r w:rsidR="00DB2251">
            <w:rPr>
              <w:sz w:val="24"/>
            </w:rPr>
            <w:t>Center</w:t>
          </w:r>
        </w:smartTag>
      </w:smartTag>
      <w:r w:rsidR="00DB2251">
        <w:rPr>
          <w:sz w:val="24"/>
        </w:rPr>
        <w:t xml:space="preserve"> for Aging Data Management and Analysis Core (DMAC).</w:t>
      </w:r>
    </w:p>
    <w:p w14:paraId="17EE07A6" w14:textId="77777777" w:rsidR="00DB2251" w:rsidRDefault="00DB2251">
      <w:pPr>
        <w:ind w:left="450" w:hanging="450"/>
        <w:rPr>
          <w:b/>
          <w:bCs/>
          <w:sz w:val="24"/>
          <w:szCs w:val="22"/>
        </w:rPr>
      </w:pPr>
    </w:p>
    <w:p w14:paraId="21A82287" w14:textId="14EA5DE3" w:rsidR="00DB2251" w:rsidRDefault="00E435FC" w:rsidP="00BE76E6">
      <w:pPr>
        <w:ind w:left="720" w:hanging="720"/>
        <w:rPr>
          <w:sz w:val="24"/>
          <w:szCs w:val="22"/>
        </w:rPr>
      </w:pPr>
      <w:r>
        <w:rPr>
          <w:sz w:val="24"/>
          <w:szCs w:val="22"/>
        </w:rPr>
        <w:t xml:space="preserve">20.) </w:t>
      </w:r>
      <w:r w:rsidR="00DB2251">
        <w:rPr>
          <w:sz w:val="24"/>
          <w:szCs w:val="22"/>
        </w:rPr>
        <w:t xml:space="preserve">Ross, L. A., Edwards, J.D., </w:t>
      </w:r>
      <w:r w:rsidR="00DB2251">
        <w:rPr>
          <w:b/>
          <w:bCs/>
          <w:sz w:val="24"/>
          <w:szCs w:val="22"/>
        </w:rPr>
        <w:t>Clay, O.J.</w:t>
      </w:r>
      <w:r w:rsidR="00DB2251">
        <w:rPr>
          <w:sz w:val="24"/>
          <w:szCs w:val="22"/>
        </w:rPr>
        <w:t>, Wadley, V.G., &amp; Ball, K.K. (April, 2004). Speed of processing training gains are independent of age, self-efficacy and depression</w:t>
      </w:r>
      <w:r w:rsidR="00DB2251">
        <w:rPr>
          <w:i/>
          <w:iCs/>
          <w:sz w:val="24"/>
          <w:szCs w:val="22"/>
        </w:rPr>
        <w:t>.</w:t>
      </w:r>
      <w:r w:rsidR="00DB2251">
        <w:rPr>
          <w:sz w:val="24"/>
          <w:szCs w:val="22"/>
        </w:rPr>
        <w:t xml:space="preserve">  Presented at the 10</w:t>
      </w:r>
      <w:r w:rsidR="00DB2251">
        <w:rPr>
          <w:sz w:val="24"/>
          <w:szCs w:val="22"/>
          <w:vertAlign w:val="superscript"/>
        </w:rPr>
        <w:t>th</w:t>
      </w:r>
      <w:r w:rsidR="00DB2251">
        <w:rPr>
          <w:sz w:val="24"/>
          <w:szCs w:val="22"/>
        </w:rPr>
        <w:t xml:space="preserve"> Cognitive Aging Conference, </w:t>
      </w:r>
      <w:smartTag w:uri="urn:schemas-microsoft-com:office:smarttags" w:element="place">
        <w:smartTag w:uri="urn:schemas-microsoft-com:office:smarttags" w:element="City">
          <w:r w:rsidR="00DB2251">
            <w:rPr>
              <w:sz w:val="24"/>
              <w:szCs w:val="22"/>
            </w:rPr>
            <w:t>Atlanta</w:t>
          </w:r>
        </w:smartTag>
        <w:r w:rsidR="00DB2251">
          <w:rPr>
            <w:sz w:val="24"/>
            <w:szCs w:val="22"/>
          </w:rPr>
          <w:t xml:space="preserve">, </w:t>
        </w:r>
        <w:smartTag w:uri="urn:schemas-microsoft-com:office:smarttags" w:element="country-region">
          <w:r w:rsidR="00DB2251">
            <w:rPr>
              <w:sz w:val="24"/>
              <w:szCs w:val="22"/>
            </w:rPr>
            <w:t>Georgia</w:t>
          </w:r>
        </w:smartTag>
      </w:smartTag>
      <w:r w:rsidR="00DB2251">
        <w:rPr>
          <w:sz w:val="24"/>
          <w:szCs w:val="22"/>
        </w:rPr>
        <w:t>.</w:t>
      </w:r>
    </w:p>
    <w:p w14:paraId="7E20776C" w14:textId="77777777" w:rsidR="00EE26DE" w:rsidRDefault="00EE26DE" w:rsidP="00BE76E6">
      <w:pPr>
        <w:ind w:left="720" w:hanging="720"/>
        <w:rPr>
          <w:sz w:val="24"/>
          <w:szCs w:val="22"/>
        </w:rPr>
      </w:pPr>
    </w:p>
    <w:p w14:paraId="4A870E70" w14:textId="77777777" w:rsidR="00DB2251" w:rsidRDefault="00E435FC" w:rsidP="00BE76E6">
      <w:pPr>
        <w:ind w:left="720" w:hanging="720"/>
        <w:rPr>
          <w:sz w:val="24"/>
          <w:szCs w:val="22"/>
        </w:rPr>
      </w:pPr>
      <w:r w:rsidRPr="00E435FC">
        <w:rPr>
          <w:bCs/>
          <w:sz w:val="24"/>
          <w:szCs w:val="22"/>
        </w:rPr>
        <w:t>21.)</w:t>
      </w:r>
      <w:r>
        <w:rPr>
          <w:b/>
          <w:bCs/>
          <w:sz w:val="24"/>
          <w:szCs w:val="22"/>
        </w:rPr>
        <w:t xml:space="preserve"> </w:t>
      </w:r>
      <w:r w:rsidR="00DB2251">
        <w:rPr>
          <w:b/>
          <w:bCs/>
          <w:sz w:val="24"/>
          <w:szCs w:val="22"/>
        </w:rPr>
        <w:t>Clay, O.J.</w:t>
      </w:r>
      <w:r w:rsidR="00DB2251">
        <w:rPr>
          <w:sz w:val="24"/>
          <w:szCs w:val="22"/>
        </w:rPr>
        <w:t>, Edwards, J.D., Wadley, V.G., Roth, D.L., Ross, L.A. &amp; Ball, K.K. (July, 2004). Structural Equation Models of Processing Speed and Cognitive Aging. Presented at the 112</w:t>
      </w:r>
      <w:r w:rsidR="00DB2251">
        <w:rPr>
          <w:sz w:val="24"/>
          <w:szCs w:val="22"/>
          <w:vertAlign w:val="superscript"/>
        </w:rPr>
        <w:t>th</w:t>
      </w:r>
      <w:r w:rsidR="00DB2251">
        <w:rPr>
          <w:sz w:val="24"/>
          <w:szCs w:val="22"/>
        </w:rPr>
        <w:t xml:space="preserve"> annual American Psychological Association Convention, </w:t>
      </w:r>
      <w:smartTag w:uri="urn:schemas-microsoft-com:office:smarttags" w:element="place">
        <w:smartTag w:uri="urn:schemas-microsoft-com:office:smarttags" w:element="City">
          <w:r w:rsidR="00DB2251">
            <w:rPr>
              <w:sz w:val="24"/>
              <w:szCs w:val="22"/>
            </w:rPr>
            <w:t>Honolulu</w:t>
          </w:r>
        </w:smartTag>
        <w:r w:rsidR="00DB2251">
          <w:rPr>
            <w:sz w:val="24"/>
            <w:szCs w:val="22"/>
          </w:rPr>
          <w:t xml:space="preserve">, </w:t>
        </w:r>
        <w:smartTag w:uri="urn:schemas-microsoft-com:office:smarttags" w:element="State">
          <w:r w:rsidR="00DB2251">
            <w:rPr>
              <w:sz w:val="24"/>
              <w:szCs w:val="22"/>
            </w:rPr>
            <w:t>Hawaii</w:t>
          </w:r>
        </w:smartTag>
      </w:smartTag>
      <w:r w:rsidR="00DB2251">
        <w:rPr>
          <w:sz w:val="24"/>
          <w:szCs w:val="22"/>
        </w:rPr>
        <w:t xml:space="preserve">. </w:t>
      </w:r>
    </w:p>
    <w:p w14:paraId="79D9F687" w14:textId="77777777" w:rsidR="008B498F" w:rsidRDefault="008B498F" w:rsidP="00BE76E6">
      <w:pPr>
        <w:ind w:left="720" w:hanging="720"/>
        <w:rPr>
          <w:bCs/>
          <w:sz w:val="24"/>
        </w:rPr>
      </w:pPr>
    </w:p>
    <w:p w14:paraId="0761F86F" w14:textId="7D0D148A" w:rsidR="00DB2251" w:rsidRDefault="00E435FC" w:rsidP="00BE76E6">
      <w:pPr>
        <w:ind w:left="720" w:hanging="720"/>
        <w:rPr>
          <w:sz w:val="24"/>
        </w:rPr>
      </w:pPr>
      <w:r w:rsidRPr="00E435FC">
        <w:rPr>
          <w:bCs/>
          <w:sz w:val="24"/>
        </w:rPr>
        <w:t>22.)</w:t>
      </w:r>
      <w:r>
        <w:rPr>
          <w:b/>
          <w:bCs/>
          <w:sz w:val="24"/>
        </w:rPr>
        <w:t xml:space="preserve"> </w:t>
      </w:r>
      <w:r w:rsidR="00DB2251">
        <w:rPr>
          <w:b/>
          <w:bCs/>
          <w:sz w:val="24"/>
        </w:rPr>
        <w:t>Clay, O.J.</w:t>
      </w:r>
      <w:r w:rsidR="00DB2251">
        <w:rPr>
          <w:sz w:val="24"/>
        </w:rPr>
        <w:t xml:space="preserve">, Mittelman, M.S., Madan, A., &amp; Roth, D.L. (November, 2004). Effectiveness of a Multicomponent Psychosocial Intervention for Dementia Caregivers in Delaying Nursing Home Placement. Poster presented at the 57th annual meeting of the Gerontological Society of America, </w:t>
      </w:r>
      <w:smartTag w:uri="urn:schemas-microsoft-com:office:smarttags" w:element="place">
        <w:smartTag w:uri="urn:schemas-microsoft-com:office:smarttags" w:element="City">
          <w:r w:rsidR="00DB2251">
            <w:rPr>
              <w:sz w:val="24"/>
            </w:rPr>
            <w:t>Washington</w:t>
          </w:r>
        </w:smartTag>
        <w:r w:rsidR="00DB2251">
          <w:rPr>
            <w:sz w:val="24"/>
          </w:rPr>
          <w:t xml:space="preserve">, </w:t>
        </w:r>
        <w:smartTag w:uri="urn:schemas-microsoft-com:office:smarttags" w:element="State">
          <w:r w:rsidR="00DB2251">
            <w:rPr>
              <w:sz w:val="24"/>
            </w:rPr>
            <w:t>DC</w:t>
          </w:r>
        </w:smartTag>
      </w:smartTag>
      <w:r w:rsidR="00DB2251">
        <w:rPr>
          <w:sz w:val="24"/>
        </w:rPr>
        <w:t xml:space="preserve">. </w:t>
      </w:r>
      <w:r w:rsidR="00DB2251">
        <w:rPr>
          <w:sz w:val="24"/>
          <w:u w:val="single"/>
        </w:rPr>
        <w:t>The Gerontologist, 44 Special Issue I</w:t>
      </w:r>
      <w:r w:rsidR="00DB2251">
        <w:rPr>
          <w:sz w:val="24"/>
        </w:rPr>
        <w:t>, 575.</w:t>
      </w:r>
    </w:p>
    <w:p w14:paraId="5484657B" w14:textId="77777777" w:rsidR="00DB2251" w:rsidRDefault="00DB2251">
      <w:pPr>
        <w:ind w:left="450" w:hanging="450"/>
        <w:rPr>
          <w:sz w:val="24"/>
        </w:rPr>
      </w:pPr>
    </w:p>
    <w:p w14:paraId="7636117F" w14:textId="3B85793F" w:rsidR="00DB2251" w:rsidRDefault="00E435FC" w:rsidP="00BE76E6">
      <w:pPr>
        <w:ind w:left="720" w:hanging="720"/>
        <w:rPr>
          <w:sz w:val="24"/>
          <w:szCs w:val="22"/>
        </w:rPr>
      </w:pPr>
      <w:r>
        <w:rPr>
          <w:sz w:val="24"/>
          <w:szCs w:val="22"/>
        </w:rPr>
        <w:t xml:space="preserve">23.) </w:t>
      </w:r>
      <w:r w:rsidR="00DB2251">
        <w:rPr>
          <w:sz w:val="24"/>
          <w:szCs w:val="22"/>
        </w:rPr>
        <w:t xml:space="preserve">Williams, C.J., Shuster, J.L., Burgio, K.L., </w:t>
      </w:r>
      <w:r w:rsidR="00DB2251">
        <w:rPr>
          <w:b/>
          <w:bCs/>
          <w:sz w:val="24"/>
          <w:szCs w:val="22"/>
        </w:rPr>
        <w:t>Clay, O.</w:t>
      </w:r>
      <w:r w:rsidR="00DB2251">
        <w:rPr>
          <w:sz w:val="24"/>
          <w:szCs w:val="22"/>
        </w:rPr>
        <w:t xml:space="preserve"> (January, 2005). Survey of research interest among hospice patients, their caregivers and ambulatory seniors. Paper presented at the </w:t>
      </w:r>
      <w:r w:rsidR="00DB2251">
        <w:rPr>
          <w:sz w:val="24"/>
          <w:szCs w:val="27"/>
        </w:rPr>
        <w:t xml:space="preserve">Annual Assembly of American Academy of Hospice and Palliative Medicine, </w:t>
      </w:r>
      <w:smartTag w:uri="urn:schemas-microsoft-com:office:smarttags" w:element="place">
        <w:smartTag w:uri="urn:schemas-microsoft-com:office:smarttags" w:element="City">
          <w:r w:rsidR="00DB2251">
            <w:rPr>
              <w:sz w:val="24"/>
              <w:szCs w:val="27"/>
            </w:rPr>
            <w:t>New Orleans</w:t>
          </w:r>
        </w:smartTag>
        <w:r w:rsidR="00DB2251">
          <w:rPr>
            <w:sz w:val="24"/>
            <w:szCs w:val="27"/>
          </w:rPr>
          <w:t xml:space="preserve">, </w:t>
        </w:r>
        <w:smartTag w:uri="urn:schemas-microsoft-com:office:smarttags" w:element="State">
          <w:r w:rsidR="00DB2251">
            <w:rPr>
              <w:sz w:val="24"/>
              <w:szCs w:val="27"/>
            </w:rPr>
            <w:t>LA.</w:t>
          </w:r>
        </w:smartTag>
      </w:smartTag>
      <w:r w:rsidR="00DB2251">
        <w:rPr>
          <w:sz w:val="24"/>
          <w:szCs w:val="27"/>
        </w:rPr>
        <w:t xml:space="preserve"> </w:t>
      </w:r>
      <w:r w:rsidR="00DB2251">
        <w:rPr>
          <w:sz w:val="24"/>
          <w:szCs w:val="22"/>
        </w:rPr>
        <w:t xml:space="preserve"> </w:t>
      </w:r>
    </w:p>
    <w:p w14:paraId="0A892CEC" w14:textId="77777777" w:rsidR="00535CD9" w:rsidRDefault="00535CD9" w:rsidP="00BE76E6">
      <w:pPr>
        <w:ind w:left="720" w:hanging="720"/>
        <w:rPr>
          <w:sz w:val="24"/>
          <w:szCs w:val="22"/>
        </w:rPr>
      </w:pPr>
    </w:p>
    <w:p w14:paraId="206BC240" w14:textId="6250D67F" w:rsidR="00DB2251" w:rsidRDefault="00E435FC" w:rsidP="00BE76E6">
      <w:pPr>
        <w:tabs>
          <w:tab w:val="left" w:pos="630"/>
        </w:tabs>
        <w:ind w:left="720" w:hanging="720"/>
        <w:rPr>
          <w:sz w:val="24"/>
        </w:rPr>
      </w:pPr>
      <w:r>
        <w:rPr>
          <w:sz w:val="24"/>
        </w:rPr>
        <w:t xml:space="preserve">24.) </w:t>
      </w:r>
      <w:r w:rsidR="00DB2251">
        <w:rPr>
          <w:sz w:val="24"/>
        </w:rPr>
        <w:t xml:space="preserve">Madan, A., Kilgore, M.L., </w:t>
      </w:r>
      <w:r w:rsidR="00DB2251">
        <w:rPr>
          <w:b/>
          <w:bCs/>
          <w:sz w:val="24"/>
        </w:rPr>
        <w:t>Clay, O.J.</w:t>
      </w:r>
      <w:r w:rsidR="00DB2251">
        <w:rPr>
          <w:sz w:val="24"/>
        </w:rPr>
        <w:t xml:space="preserve">, Roth, D.L., &amp; Mittelman, M.S. (May, 2005) Predictors of Health Related Quality of Life among Dementia Caregivers: A Longitudinal Examination. Poster presented at the International Society of Pharmacoeconomics and Outcomes Research Annual International Meeting, </w:t>
      </w:r>
      <w:smartTag w:uri="urn:schemas-microsoft-com:office:smarttags" w:element="place">
        <w:smartTag w:uri="urn:schemas-microsoft-com:office:smarttags" w:element="City">
          <w:r w:rsidR="00DB2251">
            <w:rPr>
              <w:sz w:val="24"/>
            </w:rPr>
            <w:t>Washington</w:t>
          </w:r>
        </w:smartTag>
        <w:r w:rsidR="00DB2251">
          <w:rPr>
            <w:sz w:val="24"/>
          </w:rPr>
          <w:t xml:space="preserve">, </w:t>
        </w:r>
        <w:smartTag w:uri="urn:schemas-microsoft-com:office:smarttags" w:element="State">
          <w:r w:rsidR="00DB2251">
            <w:rPr>
              <w:sz w:val="24"/>
            </w:rPr>
            <w:t>DC</w:t>
          </w:r>
        </w:smartTag>
      </w:smartTag>
      <w:r w:rsidR="00DB2251">
        <w:rPr>
          <w:sz w:val="24"/>
        </w:rPr>
        <w:t>.</w:t>
      </w:r>
    </w:p>
    <w:p w14:paraId="0323F8F6" w14:textId="7EE60E6C" w:rsidR="00DB2251" w:rsidRDefault="00E435FC" w:rsidP="00BE76E6">
      <w:pPr>
        <w:ind w:left="720" w:hanging="720"/>
        <w:rPr>
          <w:sz w:val="24"/>
        </w:rPr>
      </w:pPr>
      <w:bookmarkStart w:id="6" w:name="OLE_LINK4"/>
      <w:r>
        <w:rPr>
          <w:sz w:val="24"/>
        </w:rPr>
        <w:lastRenderedPageBreak/>
        <w:t xml:space="preserve">25.) </w:t>
      </w:r>
      <w:r w:rsidR="00DB2251">
        <w:rPr>
          <w:sz w:val="24"/>
        </w:rPr>
        <w:t xml:space="preserve">Ball, K., </w:t>
      </w:r>
      <w:r w:rsidR="00DB2251">
        <w:rPr>
          <w:b/>
          <w:bCs/>
          <w:sz w:val="24"/>
        </w:rPr>
        <w:t>Clay, O.</w:t>
      </w:r>
      <w:r w:rsidR="00DB2251">
        <w:rPr>
          <w:sz w:val="24"/>
        </w:rPr>
        <w:t xml:space="preserve">, Wadley, V., Roth, D., Edwards, J., &amp; Roenker, D. (June, 2005). Predicting Driving Performance in Older Adults with the Useful Field of View: A Meta-Analysis.  Presented at the Third International Driving Symposium on Human Factors in Driver Assessment, Training, and Vehicle Design, </w:t>
      </w:r>
      <w:smartTag w:uri="urn:schemas-microsoft-com:office:smarttags" w:element="place">
        <w:smartTag w:uri="urn:schemas-microsoft-com:office:smarttags" w:element="City">
          <w:r w:rsidR="00DB2251">
            <w:rPr>
              <w:sz w:val="24"/>
            </w:rPr>
            <w:t>Rockport</w:t>
          </w:r>
        </w:smartTag>
        <w:r w:rsidR="00DB2251">
          <w:rPr>
            <w:sz w:val="24"/>
          </w:rPr>
          <w:t xml:space="preserve">, </w:t>
        </w:r>
        <w:smartTag w:uri="urn:schemas-microsoft-com:office:smarttags" w:element="State">
          <w:r w:rsidR="00DB2251">
            <w:rPr>
              <w:sz w:val="24"/>
            </w:rPr>
            <w:t>Maine</w:t>
          </w:r>
        </w:smartTag>
      </w:smartTag>
      <w:r w:rsidR="00DB2251">
        <w:rPr>
          <w:sz w:val="24"/>
        </w:rPr>
        <w:t>.</w:t>
      </w:r>
    </w:p>
    <w:p w14:paraId="48E8CE27" w14:textId="77777777" w:rsidR="00880602" w:rsidRDefault="00880602" w:rsidP="00BE76E6">
      <w:pPr>
        <w:tabs>
          <w:tab w:val="left" w:pos="7400"/>
        </w:tabs>
        <w:ind w:left="720" w:hanging="720"/>
        <w:rPr>
          <w:bCs/>
          <w:sz w:val="24"/>
        </w:rPr>
      </w:pPr>
    </w:p>
    <w:p w14:paraId="63A5267F" w14:textId="6D03E158" w:rsidR="00DB2251" w:rsidRDefault="00E435FC" w:rsidP="00BE76E6">
      <w:pPr>
        <w:tabs>
          <w:tab w:val="left" w:pos="7400"/>
        </w:tabs>
        <w:ind w:left="720" w:hanging="720"/>
        <w:rPr>
          <w:sz w:val="24"/>
        </w:rPr>
      </w:pPr>
      <w:r w:rsidRPr="00E435FC">
        <w:rPr>
          <w:bCs/>
          <w:sz w:val="24"/>
        </w:rPr>
        <w:t>26.)</w:t>
      </w:r>
      <w:r>
        <w:rPr>
          <w:b/>
          <w:bCs/>
          <w:sz w:val="24"/>
        </w:rPr>
        <w:t xml:space="preserve"> </w:t>
      </w:r>
      <w:r w:rsidR="00DB2251">
        <w:rPr>
          <w:b/>
          <w:bCs/>
          <w:sz w:val="24"/>
        </w:rPr>
        <w:t>Clay, O.J.</w:t>
      </w:r>
      <w:r w:rsidR="00DB2251">
        <w:rPr>
          <w:sz w:val="24"/>
        </w:rPr>
        <w:t xml:space="preserve"> (November, 2005). Racial Differences in Health Care Utilization in a Sample of Urban and Rural Medicare Beneficiaries. Presentation at the </w:t>
      </w:r>
      <w:smartTag w:uri="urn:schemas-microsoft-com:office:smarttags" w:element="place">
        <w:smartTag w:uri="urn:schemas-microsoft-com:office:smarttags" w:element="PlaceName">
          <w:r w:rsidR="00DB2251">
            <w:rPr>
              <w:sz w:val="24"/>
            </w:rPr>
            <w:t>UAB</w:t>
          </w:r>
        </w:smartTag>
        <w:r w:rsidR="00DB2251">
          <w:rPr>
            <w:sz w:val="24"/>
          </w:rPr>
          <w:t xml:space="preserve"> </w:t>
        </w:r>
        <w:smartTag w:uri="urn:schemas-microsoft-com:office:smarttags" w:element="PlaceType">
          <w:r w:rsidR="00DB2251">
            <w:rPr>
              <w:sz w:val="24"/>
            </w:rPr>
            <w:t>Center</w:t>
          </w:r>
        </w:smartTag>
      </w:smartTag>
      <w:r w:rsidR="00DB2251">
        <w:rPr>
          <w:sz w:val="24"/>
        </w:rPr>
        <w:t xml:space="preserve"> for Aging, Birmingham/Atlanta VA Geriatric Research, Education, and Clinical Center (GRECC), Data Analysis Seminar Series.</w:t>
      </w:r>
    </w:p>
    <w:p w14:paraId="51C2C39B" w14:textId="77777777" w:rsidR="00F07C4B" w:rsidRDefault="00F07C4B" w:rsidP="00BE76E6">
      <w:pPr>
        <w:tabs>
          <w:tab w:val="left" w:pos="7400"/>
        </w:tabs>
        <w:ind w:left="720" w:hanging="720"/>
        <w:rPr>
          <w:bCs/>
          <w:sz w:val="24"/>
          <w:szCs w:val="22"/>
        </w:rPr>
      </w:pPr>
    </w:p>
    <w:p w14:paraId="37D6F99C" w14:textId="77777777" w:rsidR="00DB2251" w:rsidRDefault="00E435FC" w:rsidP="00BE76E6">
      <w:pPr>
        <w:tabs>
          <w:tab w:val="left" w:pos="7400"/>
        </w:tabs>
        <w:ind w:left="720" w:hanging="720"/>
        <w:rPr>
          <w:sz w:val="24"/>
        </w:rPr>
      </w:pPr>
      <w:r>
        <w:rPr>
          <w:bCs/>
          <w:sz w:val="24"/>
          <w:szCs w:val="22"/>
        </w:rPr>
        <w:t xml:space="preserve">27.) </w:t>
      </w:r>
      <w:r w:rsidR="00DB2251">
        <w:rPr>
          <w:bCs/>
          <w:sz w:val="24"/>
          <w:szCs w:val="22"/>
        </w:rPr>
        <w:t xml:space="preserve">Ross, L., Bradley, S., Dodson, J., </w:t>
      </w:r>
      <w:r w:rsidR="00DB2251">
        <w:rPr>
          <w:b/>
          <w:sz w:val="24"/>
          <w:szCs w:val="22"/>
        </w:rPr>
        <w:t>Clay, O.</w:t>
      </w:r>
      <w:r w:rsidR="00DB2251">
        <w:rPr>
          <w:bCs/>
          <w:sz w:val="24"/>
          <w:szCs w:val="22"/>
        </w:rPr>
        <w:t xml:space="preserve">, &amp; Edwards, J. </w:t>
      </w:r>
      <w:r w:rsidR="00DB2251">
        <w:rPr>
          <w:sz w:val="24"/>
        </w:rPr>
        <w:t>(November, 2005).</w:t>
      </w:r>
      <w:r w:rsidR="00DB2251">
        <w:rPr>
          <w:bCs/>
          <w:sz w:val="24"/>
          <w:szCs w:val="22"/>
        </w:rPr>
        <w:t xml:space="preserve"> Staying Keen in Later Life: The Relationship of UFOV Risk Category to Subsequent Driving Behavior. P</w:t>
      </w:r>
      <w:r w:rsidR="00DB2251">
        <w:rPr>
          <w:sz w:val="24"/>
        </w:rPr>
        <w:t>resented as part of a symposium, “</w:t>
      </w:r>
      <w:r w:rsidR="00DB2251">
        <w:rPr>
          <w:bCs/>
          <w:sz w:val="24"/>
          <w:szCs w:val="22"/>
        </w:rPr>
        <w:t>Translational Research on Aging and Mobility: Promising Partnerships with Industry</w:t>
      </w:r>
      <w:r w:rsidR="00DB2251">
        <w:rPr>
          <w:bCs/>
          <w:sz w:val="24"/>
        </w:rPr>
        <w:t>,</w:t>
      </w:r>
      <w:r w:rsidR="00DB2251">
        <w:rPr>
          <w:sz w:val="24"/>
        </w:rPr>
        <w:t xml:space="preserve">” Karlene Ball, Chair, at the 58th annual meeting of the Gerontological Society of America, </w:t>
      </w:r>
      <w:smartTag w:uri="urn:schemas-microsoft-com:office:smarttags" w:element="place">
        <w:smartTag w:uri="urn:schemas-microsoft-com:office:smarttags" w:element="City">
          <w:r w:rsidR="00DB2251">
            <w:rPr>
              <w:sz w:val="24"/>
            </w:rPr>
            <w:t>New Orleans</w:t>
          </w:r>
        </w:smartTag>
        <w:r w:rsidR="00DB2251">
          <w:rPr>
            <w:sz w:val="24"/>
          </w:rPr>
          <w:t xml:space="preserve">, </w:t>
        </w:r>
        <w:smartTag w:uri="urn:schemas-microsoft-com:office:smarttags" w:element="State">
          <w:r w:rsidR="00DB2251">
            <w:rPr>
              <w:sz w:val="24"/>
            </w:rPr>
            <w:t>LA.</w:t>
          </w:r>
        </w:smartTag>
      </w:smartTag>
    </w:p>
    <w:p w14:paraId="4D32A984" w14:textId="77777777" w:rsidR="00DB2251" w:rsidRDefault="00DB2251">
      <w:pPr>
        <w:tabs>
          <w:tab w:val="left" w:pos="7400"/>
        </w:tabs>
        <w:ind w:left="450" w:hanging="450"/>
        <w:rPr>
          <w:sz w:val="24"/>
        </w:rPr>
      </w:pPr>
      <w:r>
        <w:rPr>
          <w:sz w:val="24"/>
        </w:rPr>
        <w:t xml:space="preserve"> </w:t>
      </w:r>
    </w:p>
    <w:p w14:paraId="2B9E109C" w14:textId="77777777" w:rsidR="009D31FB" w:rsidRDefault="00E435FC" w:rsidP="00BE76E6">
      <w:pPr>
        <w:tabs>
          <w:tab w:val="left" w:pos="7400"/>
        </w:tabs>
        <w:ind w:left="720" w:hanging="720"/>
        <w:rPr>
          <w:sz w:val="24"/>
        </w:rPr>
      </w:pPr>
      <w:r>
        <w:rPr>
          <w:bCs/>
          <w:sz w:val="24"/>
          <w:szCs w:val="22"/>
        </w:rPr>
        <w:t xml:space="preserve">28.) </w:t>
      </w:r>
      <w:r w:rsidR="00DB2251">
        <w:rPr>
          <w:bCs/>
          <w:sz w:val="24"/>
          <w:szCs w:val="22"/>
        </w:rPr>
        <w:t xml:space="preserve">Roth, D., Mittelman, M., Dube, T., &amp; </w:t>
      </w:r>
      <w:r w:rsidR="00DB2251">
        <w:rPr>
          <w:b/>
          <w:sz w:val="24"/>
          <w:szCs w:val="22"/>
        </w:rPr>
        <w:t>Clay, O.</w:t>
      </w:r>
      <w:r w:rsidR="00DB2251">
        <w:rPr>
          <w:bCs/>
          <w:sz w:val="24"/>
          <w:szCs w:val="22"/>
        </w:rPr>
        <w:t xml:space="preserve"> </w:t>
      </w:r>
      <w:r w:rsidR="00DB2251">
        <w:rPr>
          <w:sz w:val="24"/>
        </w:rPr>
        <w:t>(November, 2005).</w:t>
      </w:r>
      <w:r w:rsidR="00DB2251">
        <w:rPr>
          <w:bCs/>
          <w:sz w:val="24"/>
          <w:szCs w:val="22"/>
        </w:rPr>
        <w:t xml:space="preserve"> Observed Versus Latent Change Scores as Measures of Mediators. P</w:t>
      </w:r>
      <w:r w:rsidR="00DB2251">
        <w:rPr>
          <w:sz w:val="24"/>
        </w:rPr>
        <w:t>resented as part of a symposium, “Applications of Modern Measurement in Aging Research: The Measurement, Statistics and Research Design Proposed Interest Group,“ R. Jones, Chair, at the 58th annual meeting of the Gerontological Society of America, New Orleans, LA.</w:t>
      </w:r>
    </w:p>
    <w:p w14:paraId="69EFFA79" w14:textId="77777777" w:rsidR="0027177C" w:rsidRDefault="0027177C" w:rsidP="00BE76E6">
      <w:pPr>
        <w:tabs>
          <w:tab w:val="left" w:pos="7400"/>
        </w:tabs>
        <w:ind w:left="720" w:hanging="720"/>
        <w:rPr>
          <w:sz w:val="24"/>
        </w:rPr>
      </w:pPr>
    </w:p>
    <w:p w14:paraId="3668F0F0" w14:textId="5862EA17" w:rsidR="00DB2251" w:rsidRDefault="00E435FC" w:rsidP="00BE76E6">
      <w:pPr>
        <w:tabs>
          <w:tab w:val="left" w:pos="7400"/>
        </w:tabs>
        <w:ind w:left="720" w:hanging="720"/>
        <w:rPr>
          <w:sz w:val="24"/>
        </w:rPr>
      </w:pPr>
      <w:r>
        <w:rPr>
          <w:bCs/>
          <w:sz w:val="24"/>
          <w:szCs w:val="22"/>
        </w:rPr>
        <w:t xml:space="preserve">29.) </w:t>
      </w:r>
      <w:r w:rsidR="00DB2251">
        <w:rPr>
          <w:bCs/>
          <w:sz w:val="24"/>
          <w:szCs w:val="22"/>
        </w:rPr>
        <w:t xml:space="preserve">Mittelman, M., Roth, D., </w:t>
      </w:r>
      <w:r w:rsidR="00DB2251">
        <w:rPr>
          <w:b/>
          <w:sz w:val="24"/>
          <w:szCs w:val="22"/>
        </w:rPr>
        <w:t>Clay, O.</w:t>
      </w:r>
      <w:r w:rsidR="00DB2251">
        <w:rPr>
          <w:bCs/>
          <w:sz w:val="24"/>
          <w:szCs w:val="22"/>
        </w:rPr>
        <w:t xml:space="preserve">, &amp; Haley, W. </w:t>
      </w:r>
      <w:r w:rsidR="00DB2251">
        <w:rPr>
          <w:sz w:val="24"/>
        </w:rPr>
        <w:t>(November, 2005).</w:t>
      </w:r>
      <w:r w:rsidR="00DB2251">
        <w:rPr>
          <w:bCs/>
          <w:sz w:val="24"/>
          <w:szCs w:val="22"/>
        </w:rPr>
        <w:t xml:space="preserve"> Physical Health Effects of the NYU Spouse Caregiver Invervention. P</w:t>
      </w:r>
      <w:r w:rsidR="00DB2251">
        <w:rPr>
          <w:sz w:val="24"/>
        </w:rPr>
        <w:t xml:space="preserve">resented as part of a symposium, “Improving Physical and Mental Health of Dementia Caregivers through Interdisciplinary Community-Based Services,“ R. Logsdon, Chair, at the 58th annual meeting of the Gerontological Society of America, </w:t>
      </w:r>
      <w:smartTag w:uri="urn:schemas-microsoft-com:office:smarttags" w:element="place">
        <w:smartTag w:uri="urn:schemas-microsoft-com:office:smarttags" w:element="City">
          <w:r w:rsidR="00DB2251">
            <w:rPr>
              <w:sz w:val="24"/>
            </w:rPr>
            <w:t>New Orleans</w:t>
          </w:r>
        </w:smartTag>
        <w:r w:rsidR="00DB2251">
          <w:rPr>
            <w:sz w:val="24"/>
          </w:rPr>
          <w:t xml:space="preserve">, </w:t>
        </w:r>
        <w:smartTag w:uri="urn:schemas-microsoft-com:office:smarttags" w:element="State">
          <w:r w:rsidR="00DB2251">
            <w:rPr>
              <w:sz w:val="24"/>
            </w:rPr>
            <w:t>LA.</w:t>
          </w:r>
        </w:smartTag>
      </w:smartTag>
    </w:p>
    <w:p w14:paraId="34F0DF2B" w14:textId="77777777" w:rsidR="000100A9" w:rsidRDefault="000100A9" w:rsidP="00BE76E6">
      <w:pPr>
        <w:tabs>
          <w:tab w:val="left" w:pos="7400"/>
        </w:tabs>
        <w:ind w:left="720" w:hanging="720"/>
        <w:rPr>
          <w:bCs/>
          <w:sz w:val="24"/>
        </w:rPr>
      </w:pPr>
    </w:p>
    <w:p w14:paraId="7C41BCC3" w14:textId="1FD3E51F" w:rsidR="00DB2251" w:rsidRDefault="00E435FC" w:rsidP="00BE76E6">
      <w:pPr>
        <w:tabs>
          <w:tab w:val="left" w:pos="7400"/>
        </w:tabs>
        <w:ind w:left="720" w:hanging="720"/>
        <w:rPr>
          <w:sz w:val="24"/>
        </w:rPr>
      </w:pPr>
      <w:r>
        <w:rPr>
          <w:bCs/>
          <w:sz w:val="24"/>
        </w:rPr>
        <w:t xml:space="preserve">30.) </w:t>
      </w:r>
      <w:r w:rsidR="00DB2251">
        <w:rPr>
          <w:bCs/>
          <w:sz w:val="24"/>
        </w:rPr>
        <w:t>Telfair, J.</w:t>
      </w:r>
      <w:r w:rsidR="00DB2251">
        <w:rPr>
          <w:sz w:val="24"/>
        </w:rPr>
        <w:t xml:space="preserve"> &amp; </w:t>
      </w:r>
      <w:r w:rsidR="00DB2251">
        <w:rPr>
          <w:b/>
          <w:bCs/>
          <w:sz w:val="24"/>
        </w:rPr>
        <w:t xml:space="preserve">Clay, O.J. </w:t>
      </w:r>
      <w:r w:rsidR="00DB2251">
        <w:rPr>
          <w:sz w:val="24"/>
        </w:rPr>
        <w:t>(April 2006). Relationship between adjustment and self-efficacy in adolescents with sickle cell disease: Assessment of a disease-specific instrument, invited research paper, 29</w:t>
      </w:r>
      <w:r w:rsidR="00DB2251">
        <w:rPr>
          <w:sz w:val="24"/>
          <w:vertAlign w:val="superscript"/>
        </w:rPr>
        <w:t>th</w:t>
      </w:r>
      <w:r w:rsidR="00DB2251">
        <w:rPr>
          <w:sz w:val="24"/>
        </w:rPr>
        <w:t xml:space="preserve"> Annual Sickle Cell Disease Meeting, NIH, </w:t>
      </w:r>
      <w:smartTag w:uri="urn:schemas-microsoft-com:office:smarttags" w:element="place">
        <w:smartTag w:uri="urn:schemas-microsoft-com:office:smarttags" w:element="City">
          <w:r w:rsidR="00DB2251">
            <w:rPr>
              <w:sz w:val="24"/>
            </w:rPr>
            <w:t>Memphis</w:t>
          </w:r>
        </w:smartTag>
        <w:r w:rsidR="00DB2251">
          <w:rPr>
            <w:sz w:val="24"/>
          </w:rPr>
          <w:t xml:space="preserve">, </w:t>
        </w:r>
        <w:smartTag w:uri="urn:schemas-microsoft-com:office:smarttags" w:element="State">
          <w:r w:rsidR="00DB2251">
            <w:rPr>
              <w:sz w:val="24"/>
            </w:rPr>
            <w:t>Tennessee</w:t>
          </w:r>
        </w:smartTag>
      </w:smartTag>
      <w:r w:rsidR="00DB2251">
        <w:rPr>
          <w:sz w:val="24"/>
        </w:rPr>
        <w:t>. (Abstract: Conference Proceedings).</w:t>
      </w:r>
    </w:p>
    <w:p w14:paraId="1F09AC48" w14:textId="77777777" w:rsidR="00524CF7" w:rsidRDefault="00524CF7" w:rsidP="00BE76E6">
      <w:pPr>
        <w:tabs>
          <w:tab w:val="left" w:pos="7400"/>
        </w:tabs>
        <w:ind w:left="720" w:hanging="720"/>
        <w:rPr>
          <w:sz w:val="24"/>
        </w:rPr>
      </w:pPr>
    </w:p>
    <w:p w14:paraId="1AE1B61F" w14:textId="1575C524" w:rsidR="00DB2251" w:rsidRDefault="00E435FC" w:rsidP="00BE76E6">
      <w:pPr>
        <w:tabs>
          <w:tab w:val="left" w:pos="7400"/>
        </w:tabs>
        <w:ind w:left="720" w:hanging="720"/>
        <w:rPr>
          <w:bCs/>
          <w:sz w:val="24"/>
          <w:szCs w:val="22"/>
        </w:rPr>
      </w:pPr>
      <w:r w:rsidRPr="00E435FC">
        <w:rPr>
          <w:bCs/>
          <w:sz w:val="24"/>
        </w:rPr>
        <w:t>31.)</w:t>
      </w:r>
      <w:r>
        <w:rPr>
          <w:b/>
          <w:bCs/>
          <w:sz w:val="24"/>
        </w:rPr>
        <w:t xml:space="preserve"> </w:t>
      </w:r>
      <w:r w:rsidR="00DB2251">
        <w:rPr>
          <w:b/>
          <w:bCs/>
          <w:sz w:val="24"/>
        </w:rPr>
        <w:t xml:space="preserve">Clay, O.J., </w:t>
      </w:r>
      <w:r w:rsidR="00DB2251">
        <w:rPr>
          <w:sz w:val="24"/>
        </w:rPr>
        <w:t>Roth, D.L., &amp; Haley, W.E. (June, 2006). Longitudinal Trajectories of Social Support Network Size and Satisfaction and Their Impact on Psychosocial Outcomes in Dementia Caregivers. Poster presented at the 5</w:t>
      </w:r>
      <w:r w:rsidR="00DB2251">
        <w:rPr>
          <w:sz w:val="24"/>
          <w:vertAlign w:val="superscript"/>
        </w:rPr>
        <w:t>th</w:t>
      </w:r>
      <w:r w:rsidR="00DB2251">
        <w:rPr>
          <w:sz w:val="24"/>
        </w:rPr>
        <w:t xml:space="preserve"> Hawaii International Conference on Social Sciences, </w:t>
      </w:r>
      <w:smartTag w:uri="urn:schemas-microsoft-com:office:smarttags" w:element="place">
        <w:smartTag w:uri="urn:schemas-microsoft-com:office:smarttags" w:element="City">
          <w:r w:rsidR="00DB2251">
            <w:rPr>
              <w:sz w:val="24"/>
            </w:rPr>
            <w:t>Honolulu</w:t>
          </w:r>
        </w:smartTag>
        <w:r w:rsidR="00DB2251">
          <w:rPr>
            <w:sz w:val="24"/>
          </w:rPr>
          <w:t xml:space="preserve">, </w:t>
        </w:r>
        <w:smartTag w:uri="urn:schemas-microsoft-com:office:smarttags" w:element="State">
          <w:r w:rsidR="00DB2251">
            <w:rPr>
              <w:sz w:val="24"/>
            </w:rPr>
            <w:t>Hawaii</w:t>
          </w:r>
        </w:smartTag>
      </w:smartTag>
      <w:r w:rsidR="00DB2251">
        <w:rPr>
          <w:sz w:val="24"/>
        </w:rPr>
        <w:t>.</w:t>
      </w:r>
    </w:p>
    <w:p w14:paraId="4B82D5F6" w14:textId="77777777" w:rsidR="00535CD9" w:rsidRDefault="00535CD9" w:rsidP="00BE76E6">
      <w:pPr>
        <w:ind w:left="720" w:hanging="720"/>
        <w:rPr>
          <w:bCs/>
          <w:sz w:val="24"/>
          <w:szCs w:val="22"/>
        </w:rPr>
      </w:pPr>
    </w:p>
    <w:p w14:paraId="1023FF69" w14:textId="1257C08F" w:rsidR="007C4F95" w:rsidRDefault="00E435FC" w:rsidP="00BE76E6">
      <w:pPr>
        <w:ind w:left="720" w:hanging="720"/>
        <w:rPr>
          <w:sz w:val="24"/>
        </w:rPr>
      </w:pPr>
      <w:r>
        <w:rPr>
          <w:bCs/>
          <w:sz w:val="24"/>
          <w:szCs w:val="22"/>
        </w:rPr>
        <w:t xml:space="preserve">32.) </w:t>
      </w:r>
      <w:r w:rsidR="00DB2251">
        <w:rPr>
          <w:bCs/>
          <w:sz w:val="24"/>
          <w:szCs w:val="22"/>
        </w:rPr>
        <w:t xml:space="preserve">Roth, D., </w:t>
      </w:r>
      <w:r w:rsidR="00DB2251">
        <w:rPr>
          <w:b/>
          <w:sz w:val="24"/>
          <w:szCs w:val="22"/>
        </w:rPr>
        <w:t>Clay, O.</w:t>
      </w:r>
      <w:r w:rsidR="00DB2251">
        <w:rPr>
          <w:bCs/>
          <w:sz w:val="24"/>
          <w:szCs w:val="22"/>
        </w:rPr>
        <w:t xml:space="preserve">, Grant, J., Wadley, V., Howard, G., &amp; Haley, W. </w:t>
      </w:r>
      <w:r w:rsidR="00DB2251">
        <w:rPr>
          <w:sz w:val="24"/>
        </w:rPr>
        <w:t>(November, 2006).</w:t>
      </w:r>
      <w:r w:rsidR="00DB2251">
        <w:rPr>
          <w:bCs/>
          <w:sz w:val="24"/>
          <w:szCs w:val="22"/>
        </w:rPr>
        <w:t xml:space="preserve"> Measuring stress appraisals in African American and White family caregivers of stroke survivors. </w:t>
      </w:r>
      <w:r w:rsidR="00DB2251">
        <w:rPr>
          <w:sz w:val="24"/>
        </w:rPr>
        <w:t xml:space="preserve">Poster presented at the 59th annual meeting of the Gerontological Society of America, </w:t>
      </w:r>
      <w:smartTag w:uri="urn:schemas-microsoft-com:office:smarttags" w:element="place">
        <w:smartTag w:uri="urn:schemas-microsoft-com:office:smarttags" w:element="City">
          <w:r w:rsidR="00DB2251">
            <w:rPr>
              <w:sz w:val="24"/>
            </w:rPr>
            <w:t>Dallas</w:t>
          </w:r>
        </w:smartTag>
        <w:r w:rsidR="00DB2251">
          <w:rPr>
            <w:sz w:val="24"/>
          </w:rPr>
          <w:t xml:space="preserve">, </w:t>
        </w:r>
        <w:smartTag w:uri="urn:schemas-microsoft-com:office:smarttags" w:element="State">
          <w:r w:rsidR="00DB2251">
            <w:rPr>
              <w:sz w:val="24"/>
            </w:rPr>
            <w:t>TX</w:t>
          </w:r>
        </w:smartTag>
      </w:smartTag>
      <w:r w:rsidR="00DB2251">
        <w:rPr>
          <w:sz w:val="24"/>
        </w:rPr>
        <w:t xml:space="preserve">. </w:t>
      </w:r>
      <w:r w:rsidR="00DB2251">
        <w:rPr>
          <w:sz w:val="24"/>
          <w:u w:val="single"/>
        </w:rPr>
        <w:t>The Gerontologist, 46 Special Issue I</w:t>
      </w:r>
      <w:r w:rsidR="00DB2251">
        <w:rPr>
          <w:sz w:val="24"/>
        </w:rPr>
        <w:t>, 261.</w:t>
      </w:r>
    </w:p>
    <w:p w14:paraId="5B8C4E76" w14:textId="77777777" w:rsidR="00387386" w:rsidRDefault="00387386" w:rsidP="00BE76E6">
      <w:pPr>
        <w:ind w:left="720" w:hanging="720"/>
        <w:rPr>
          <w:sz w:val="24"/>
        </w:rPr>
      </w:pPr>
    </w:p>
    <w:p w14:paraId="2C5C9C3D" w14:textId="0ED9FB59" w:rsidR="00DB2251" w:rsidRDefault="00E435FC" w:rsidP="00BE76E6">
      <w:pPr>
        <w:ind w:left="720" w:hanging="720"/>
        <w:rPr>
          <w:sz w:val="24"/>
        </w:rPr>
      </w:pPr>
      <w:r>
        <w:rPr>
          <w:sz w:val="24"/>
        </w:rPr>
        <w:t xml:space="preserve">33.) </w:t>
      </w:r>
      <w:r w:rsidR="00DB2251">
        <w:rPr>
          <w:sz w:val="24"/>
        </w:rPr>
        <w:t>Roth, D.,</w:t>
      </w:r>
      <w:r w:rsidR="00DB2251">
        <w:rPr>
          <w:b/>
          <w:bCs/>
          <w:sz w:val="24"/>
        </w:rPr>
        <w:t xml:space="preserve"> Clay, O.</w:t>
      </w:r>
      <w:r w:rsidR="00DB2251">
        <w:rPr>
          <w:sz w:val="24"/>
        </w:rPr>
        <w:t xml:space="preserve">, &amp; McVie, T. (November, 2006). Analytic models for testing nursing home placement and bereavement effects on trajectories of caregiver well-being over time. </w:t>
      </w:r>
      <w:r w:rsidR="00DB2251">
        <w:rPr>
          <w:bCs/>
          <w:sz w:val="24"/>
          <w:szCs w:val="22"/>
        </w:rPr>
        <w:t>P</w:t>
      </w:r>
      <w:r w:rsidR="00DB2251">
        <w:rPr>
          <w:sz w:val="24"/>
        </w:rPr>
        <w:t xml:space="preserve">resented as part of a symposium, “Transitions in caregiving: Results of the NYU spouse-caregiver intervention study,“ M. Mittelman, Chair, at the 59th annual meeting of the Gerontological Society of America, New Orleans, LA. </w:t>
      </w:r>
      <w:r w:rsidR="00DB2251">
        <w:rPr>
          <w:sz w:val="24"/>
          <w:u w:val="single"/>
        </w:rPr>
        <w:t>The Gerontologist, 46 Special Issue I</w:t>
      </w:r>
      <w:r w:rsidR="00DB2251">
        <w:rPr>
          <w:sz w:val="24"/>
        </w:rPr>
        <w:t>, 364.</w:t>
      </w:r>
    </w:p>
    <w:p w14:paraId="77E29B89" w14:textId="77777777" w:rsidR="00BE76E6" w:rsidRDefault="00BE76E6">
      <w:pPr>
        <w:ind w:left="450" w:hanging="450"/>
        <w:rPr>
          <w:sz w:val="24"/>
        </w:rPr>
      </w:pPr>
    </w:p>
    <w:p w14:paraId="4B75CCA2" w14:textId="77777777" w:rsidR="00DB2251" w:rsidRDefault="00E435FC" w:rsidP="00BE76E6">
      <w:pPr>
        <w:ind w:left="720" w:hanging="720"/>
        <w:rPr>
          <w:sz w:val="24"/>
        </w:rPr>
      </w:pPr>
      <w:r>
        <w:rPr>
          <w:bCs/>
          <w:sz w:val="24"/>
          <w:szCs w:val="22"/>
        </w:rPr>
        <w:lastRenderedPageBreak/>
        <w:t xml:space="preserve">34.) </w:t>
      </w:r>
      <w:r w:rsidR="00DB2251">
        <w:rPr>
          <w:bCs/>
          <w:sz w:val="24"/>
          <w:szCs w:val="22"/>
        </w:rPr>
        <w:t xml:space="preserve">Ross, L., </w:t>
      </w:r>
      <w:r w:rsidR="00DB2251">
        <w:rPr>
          <w:b/>
          <w:sz w:val="24"/>
          <w:szCs w:val="22"/>
        </w:rPr>
        <w:t>Clay, O.</w:t>
      </w:r>
      <w:r w:rsidR="00DB2251">
        <w:rPr>
          <w:bCs/>
          <w:sz w:val="24"/>
          <w:szCs w:val="22"/>
        </w:rPr>
        <w:t xml:space="preserve">, Edwards, J., Cissell, G., Roenker, D., &amp; Ball, K. </w:t>
      </w:r>
      <w:r w:rsidR="00DB2251">
        <w:rPr>
          <w:sz w:val="24"/>
        </w:rPr>
        <w:t>(November, 2006).</w:t>
      </w:r>
      <w:r w:rsidR="00DB2251">
        <w:rPr>
          <w:bCs/>
          <w:sz w:val="24"/>
          <w:szCs w:val="22"/>
        </w:rPr>
        <w:t xml:space="preserve"> Predictors of driving trajectories among older adults. </w:t>
      </w:r>
      <w:r w:rsidR="00DB2251">
        <w:rPr>
          <w:sz w:val="24"/>
        </w:rPr>
        <w:t xml:space="preserve">Poster presented at the 59th annual meeting of the Gerontological Society of America, </w:t>
      </w:r>
      <w:smartTag w:uri="urn:schemas-microsoft-com:office:smarttags" w:element="place">
        <w:smartTag w:uri="urn:schemas-microsoft-com:office:smarttags" w:element="City">
          <w:r w:rsidR="00DB2251">
            <w:rPr>
              <w:sz w:val="24"/>
            </w:rPr>
            <w:t>Dallas</w:t>
          </w:r>
        </w:smartTag>
        <w:r w:rsidR="00DB2251">
          <w:rPr>
            <w:sz w:val="24"/>
          </w:rPr>
          <w:t xml:space="preserve">, </w:t>
        </w:r>
        <w:smartTag w:uri="urn:schemas-microsoft-com:office:smarttags" w:element="State">
          <w:r w:rsidR="00DB2251">
            <w:rPr>
              <w:sz w:val="24"/>
            </w:rPr>
            <w:t>TX</w:t>
          </w:r>
        </w:smartTag>
      </w:smartTag>
      <w:r w:rsidR="00DB2251">
        <w:rPr>
          <w:sz w:val="24"/>
        </w:rPr>
        <w:t xml:space="preserve">. </w:t>
      </w:r>
      <w:r w:rsidR="00DB2251">
        <w:rPr>
          <w:sz w:val="24"/>
          <w:u w:val="single"/>
        </w:rPr>
        <w:t>The Gerontologist, 46 Special Issue I</w:t>
      </w:r>
      <w:r w:rsidR="00DB2251">
        <w:rPr>
          <w:sz w:val="24"/>
        </w:rPr>
        <w:t>, 433.</w:t>
      </w:r>
    </w:p>
    <w:p w14:paraId="1FA2B760" w14:textId="77777777" w:rsidR="00880602" w:rsidRDefault="00880602" w:rsidP="00BE76E6">
      <w:pPr>
        <w:ind w:left="720" w:hanging="720"/>
        <w:rPr>
          <w:bCs/>
          <w:sz w:val="24"/>
          <w:szCs w:val="22"/>
        </w:rPr>
      </w:pPr>
    </w:p>
    <w:p w14:paraId="63E4F656" w14:textId="187CE389" w:rsidR="00DB2251" w:rsidRDefault="00E435FC" w:rsidP="00BE76E6">
      <w:pPr>
        <w:ind w:left="720" w:hanging="720"/>
        <w:rPr>
          <w:sz w:val="24"/>
        </w:rPr>
      </w:pPr>
      <w:r>
        <w:rPr>
          <w:bCs/>
          <w:sz w:val="24"/>
          <w:szCs w:val="22"/>
        </w:rPr>
        <w:t xml:space="preserve">35.) </w:t>
      </w:r>
      <w:r w:rsidR="00DB2251">
        <w:rPr>
          <w:bCs/>
          <w:sz w:val="24"/>
          <w:szCs w:val="22"/>
        </w:rPr>
        <w:t xml:space="preserve">Kvale, E., </w:t>
      </w:r>
      <w:r w:rsidR="00DB2251">
        <w:rPr>
          <w:b/>
          <w:sz w:val="24"/>
          <w:szCs w:val="22"/>
        </w:rPr>
        <w:t>Clay, O.</w:t>
      </w:r>
      <w:r w:rsidR="00DB2251">
        <w:rPr>
          <w:bCs/>
          <w:sz w:val="24"/>
          <w:szCs w:val="22"/>
        </w:rPr>
        <w:t xml:space="preserve">, McGee, J., Ross, L., &amp; Ball, K. </w:t>
      </w:r>
      <w:r w:rsidR="00DB2251">
        <w:rPr>
          <w:sz w:val="24"/>
        </w:rPr>
        <w:t>(November, 2006).</w:t>
      </w:r>
      <w:r w:rsidR="00DB2251">
        <w:rPr>
          <w:bCs/>
          <w:sz w:val="24"/>
          <w:szCs w:val="22"/>
        </w:rPr>
        <w:t xml:space="preserve"> Cognitive and functional impairment in older cancer survivors: An analysis of the ACTIVE database. </w:t>
      </w:r>
      <w:r w:rsidR="00DB2251">
        <w:rPr>
          <w:sz w:val="24"/>
        </w:rPr>
        <w:t xml:space="preserve">Poster presented at the 59th annual meeting of the Gerontological Society of America, </w:t>
      </w:r>
      <w:smartTag w:uri="urn:schemas-microsoft-com:office:smarttags" w:element="place">
        <w:smartTag w:uri="urn:schemas-microsoft-com:office:smarttags" w:element="City">
          <w:r w:rsidR="00DB2251">
            <w:rPr>
              <w:sz w:val="24"/>
            </w:rPr>
            <w:t>Dallas</w:t>
          </w:r>
        </w:smartTag>
        <w:r w:rsidR="00DB2251">
          <w:rPr>
            <w:sz w:val="24"/>
          </w:rPr>
          <w:t xml:space="preserve">, </w:t>
        </w:r>
        <w:smartTag w:uri="urn:schemas-microsoft-com:office:smarttags" w:element="State">
          <w:r w:rsidR="00DB2251">
            <w:rPr>
              <w:sz w:val="24"/>
            </w:rPr>
            <w:t>TX</w:t>
          </w:r>
        </w:smartTag>
      </w:smartTag>
      <w:r w:rsidR="00DB2251">
        <w:rPr>
          <w:sz w:val="24"/>
        </w:rPr>
        <w:t xml:space="preserve">. </w:t>
      </w:r>
      <w:r w:rsidR="00DB2251">
        <w:rPr>
          <w:sz w:val="24"/>
          <w:u w:val="single"/>
        </w:rPr>
        <w:t>The Gerontologist, 46 Special Issue I</w:t>
      </w:r>
      <w:r w:rsidR="00DB2251">
        <w:rPr>
          <w:sz w:val="24"/>
        </w:rPr>
        <w:t>, 507.</w:t>
      </w:r>
    </w:p>
    <w:p w14:paraId="61CB245F" w14:textId="77777777" w:rsidR="00792F7A" w:rsidRDefault="00792F7A" w:rsidP="00BE76E6">
      <w:pPr>
        <w:tabs>
          <w:tab w:val="left" w:pos="7400"/>
        </w:tabs>
        <w:ind w:left="720" w:hanging="720"/>
        <w:rPr>
          <w:b/>
          <w:bCs/>
          <w:sz w:val="24"/>
        </w:rPr>
      </w:pPr>
    </w:p>
    <w:p w14:paraId="493F41BA" w14:textId="77777777" w:rsidR="005734CC" w:rsidRDefault="00E435FC" w:rsidP="00BE76E6">
      <w:pPr>
        <w:tabs>
          <w:tab w:val="left" w:pos="7400"/>
        </w:tabs>
        <w:ind w:left="720" w:hanging="720"/>
        <w:rPr>
          <w:sz w:val="24"/>
        </w:rPr>
      </w:pPr>
      <w:r w:rsidRPr="00E435FC">
        <w:rPr>
          <w:bCs/>
          <w:sz w:val="24"/>
        </w:rPr>
        <w:t>36.)</w:t>
      </w:r>
      <w:r>
        <w:rPr>
          <w:b/>
          <w:bCs/>
          <w:sz w:val="24"/>
        </w:rPr>
        <w:t xml:space="preserve"> </w:t>
      </w:r>
      <w:r w:rsidR="005734CC">
        <w:rPr>
          <w:b/>
          <w:bCs/>
          <w:sz w:val="24"/>
        </w:rPr>
        <w:t>Clay, O.J.</w:t>
      </w:r>
      <w:r w:rsidR="005734CC">
        <w:rPr>
          <w:sz w:val="24"/>
        </w:rPr>
        <w:t xml:space="preserve"> (March, 2007). </w:t>
      </w:r>
      <w:r w:rsidR="005734CC" w:rsidRPr="005734CC">
        <w:rPr>
          <w:bCs/>
          <w:sz w:val="24"/>
        </w:rPr>
        <w:t>Caring for a Family Member with Dementia: Longitudinal Outcomes, Protective Resources, and Decisions about Nursing Home Placement</w:t>
      </w:r>
      <w:r w:rsidR="005734CC">
        <w:rPr>
          <w:sz w:val="24"/>
        </w:rPr>
        <w:t>. Presentation at the UAB Department of Psychology 2007 Colloquium Series.</w:t>
      </w:r>
    </w:p>
    <w:p w14:paraId="1AC96805" w14:textId="77777777" w:rsidR="006B48B4" w:rsidRDefault="006B48B4" w:rsidP="00BE76E6">
      <w:pPr>
        <w:ind w:left="720" w:hanging="720"/>
        <w:rPr>
          <w:bCs/>
          <w:sz w:val="24"/>
          <w:szCs w:val="22"/>
        </w:rPr>
      </w:pPr>
    </w:p>
    <w:p w14:paraId="3BA84D6D" w14:textId="77777777" w:rsidR="003A1FE1" w:rsidRDefault="00E435FC" w:rsidP="00BE76E6">
      <w:pPr>
        <w:ind w:left="720" w:hanging="720"/>
        <w:rPr>
          <w:sz w:val="24"/>
        </w:rPr>
      </w:pPr>
      <w:r>
        <w:rPr>
          <w:bCs/>
          <w:sz w:val="24"/>
          <w:szCs w:val="22"/>
        </w:rPr>
        <w:t xml:space="preserve">37.) </w:t>
      </w:r>
      <w:r w:rsidR="003A1FE1">
        <w:rPr>
          <w:bCs/>
          <w:sz w:val="24"/>
          <w:szCs w:val="22"/>
        </w:rPr>
        <w:t xml:space="preserve">Roth, D.L., Perkins, M.M, </w:t>
      </w:r>
      <w:r w:rsidR="003A1FE1">
        <w:rPr>
          <w:b/>
          <w:sz w:val="24"/>
          <w:szCs w:val="22"/>
        </w:rPr>
        <w:t>Clay, O.J.</w:t>
      </w:r>
      <w:r w:rsidR="003A1FE1">
        <w:rPr>
          <w:bCs/>
          <w:sz w:val="24"/>
          <w:szCs w:val="22"/>
        </w:rPr>
        <w:t xml:space="preserve">, &amp; Mittelman, M.S. </w:t>
      </w:r>
      <w:r w:rsidR="003A1FE1">
        <w:rPr>
          <w:sz w:val="24"/>
        </w:rPr>
        <w:t>(November, 2007)</w:t>
      </w:r>
      <w:r w:rsidR="003A1FE1">
        <w:rPr>
          <w:bCs/>
          <w:sz w:val="24"/>
          <w:szCs w:val="22"/>
        </w:rPr>
        <w:t xml:space="preserve">. Effects of a spouse caregiver intervention on disease progression and mortality rate for persons with dementia. </w:t>
      </w:r>
      <w:r w:rsidR="003A1FE1">
        <w:rPr>
          <w:sz w:val="24"/>
        </w:rPr>
        <w:t xml:space="preserve">Poster presented at the 60th annual meeting of the Gerontological Society of America, </w:t>
      </w:r>
      <w:smartTag w:uri="urn:schemas-microsoft-com:office:smarttags" w:element="place">
        <w:smartTag w:uri="urn:schemas-microsoft-com:office:smarttags" w:element="City">
          <w:r w:rsidR="003A1FE1">
            <w:rPr>
              <w:sz w:val="24"/>
            </w:rPr>
            <w:t>San Francisco</w:t>
          </w:r>
        </w:smartTag>
        <w:r w:rsidR="003A1FE1">
          <w:rPr>
            <w:sz w:val="24"/>
          </w:rPr>
          <w:t xml:space="preserve">, </w:t>
        </w:r>
        <w:smartTag w:uri="urn:schemas-microsoft-com:office:smarttags" w:element="State">
          <w:r w:rsidR="003A1FE1">
            <w:rPr>
              <w:sz w:val="24"/>
            </w:rPr>
            <w:t>CA</w:t>
          </w:r>
        </w:smartTag>
      </w:smartTag>
      <w:r w:rsidR="003A1FE1">
        <w:rPr>
          <w:sz w:val="24"/>
        </w:rPr>
        <w:t xml:space="preserve">. </w:t>
      </w:r>
    </w:p>
    <w:p w14:paraId="42AF1E9F" w14:textId="77777777" w:rsidR="005F1EEE" w:rsidRDefault="005F1EEE" w:rsidP="003A1FE1">
      <w:pPr>
        <w:ind w:left="450" w:hanging="450"/>
        <w:rPr>
          <w:sz w:val="24"/>
        </w:rPr>
      </w:pPr>
    </w:p>
    <w:p w14:paraId="5336934D" w14:textId="77777777" w:rsidR="009D31FB" w:rsidRDefault="00E435FC" w:rsidP="00BE76E6">
      <w:pPr>
        <w:ind w:left="720" w:hanging="720"/>
        <w:rPr>
          <w:sz w:val="24"/>
        </w:rPr>
      </w:pPr>
      <w:r>
        <w:rPr>
          <w:bCs/>
          <w:sz w:val="24"/>
          <w:szCs w:val="22"/>
        </w:rPr>
        <w:t xml:space="preserve">38.) </w:t>
      </w:r>
      <w:r w:rsidR="00BF6C01">
        <w:rPr>
          <w:bCs/>
          <w:sz w:val="24"/>
          <w:szCs w:val="22"/>
        </w:rPr>
        <w:t>Crowe</w:t>
      </w:r>
      <w:r w:rsidR="005F1EEE">
        <w:rPr>
          <w:bCs/>
          <w:sz w:val="24"/>
          <w:szCs w:val="22"/>
        </w:rPr>
        <w:t xml:space="preserve">, </w:t>
      </w:r>
      <w:r w:rsidR="00BF6C01">
        <w:rPr>
          <w:bCs/>
          <w:sz w:val="24"/>
          <w:szCs w:val="22"/>
        </w:rPr>
        <w:t>M</w:t>
      </w:r>
      <w:r w:rsidR="005F1EEE">
        <w:rPr>
          <w:bCs/>
          <w:sz w:val="24"/>
          <w:szCs w:val="22"/>
        </w:rPr>
        <w:t xml:space="preserve">., </w:t>
      </w:r>
      <w:r w:rsidR="005F1EEE">
        <w:rPr>
          <w:b/>
          <w:sz w:val="24"/>
          <w:szCs w:val="22"/>
        </w:rPr>
        <w:t>Clay, O.J.</w:t>
      </w:r>
      <w:r w:rsidR="005F1EEE">
        <w:rPr>
          <w:bCs/>
          <w:sz w:val="24"/>
          <w:szCs w:val="22"/>
        </w:rPr>
        <w:t xml:space="preserve">, </w:t>
      </w:r>
      <w:r w:rsidR="00BF6C01">
        <w:rPr>
          <w:bCs/>
          <w:sz w:val="24"/>
          <w:szCs w:val="22"/>
        </w:rPr>
        <w:t xml:space="preserve">Sawyer, P., Crowther, M.R., </w:t>
      </w:r>
      <w:r w:rsidR="005F1EEE">
        <w:rPr>
          <w:bCs/>
          <w:sz w:val="24"/>
          <w:szCs w:val="22"/>
        </w:rPr>
        <w:t xml:space="preserve">&amp; </w:t>
      </w:r>
      <w:r w:rsidR="00BF6C01">
        <w:rPr>
          <w:bCs/>
          <w:sz w:val="24"/>
          <w:szCs w:val="22"/>
        </w:rPr>
        <w:t>Allman</w:t>
      </w:r>
      <w:r w:rsidR="005F1EEE">
        <w:rPr>
          <w:bCs/>
          <w:sz w:val="24"/>
          <w:szCs w:val="22"/>
        </w:rPr>
        <w:t xml:space="preserve">, </w:t>
      </w:r>
      <w:r w:rsidR="00BF6C01">
        <w:rPr>
          <w:bCs/>
          <w:sz w:val="24"/>
          <w:szCs w:val="22"/>
        </w:rPr>
        <w:t>R</w:t>
      </w:r>
      <w:r w:rsidR="005F1EEE">
        <w:rPr>
          <w:bCs/>
          <w:sz w:val="24"/>
          <w:szCs w:val="22"/>
        </w:rPr>
        <w:t>.</w:t>
      </w:r>
      <w:r w:rsidR="00BF6C01">
        <w:rPr>
          <w:bCs/>
          <w:sz w:val="24"/>
          <w:szCs w:val="22"/>
        </w:rPr>
        <w:t>M</w:t>
      </w:r>
      <w:r w:rsidR="005F1EEE">
        <w:rPr>
          <w:bCs/>
          <w:sz w:val="24"/>
          <w:szCs w:val="22"/>
        </w:rPr>
        <w:t xml:space="preserve">. </w:t>
      </w:r>
      <w:r w:rsidR="005F1EEE">
        <w:rPr>
          <w:sz w:val="24"/>
        </w:rPr>
        <w:t>(November, 2007)</w:t>
      </w:r>
      <w:r w:rsidR="005F1EEE">
        <w:rPr>
          <w:bCs/>
          <w:sz w:val="24"/>
          <w:szCs w:val="22"/>
        </w:rPr>
        <w:t xml:space="preserve">. </w:t>
      </w:r>
      <w:r w:rsidR="00BC39DF">
        <w:rPr>
          <w:bCs/>
          <w:sz w:val="24"/>
          <w:szCs w:val="22"/>
        </w:rPr>
        <w:t>Education and reading ability in relation to differences in cognitive screening between African American and Caucasian older adults</w:t>
      </w:r>
      <w:r w:rsidR="005F1EEE">
        <w:rPr>
          <w:bCs/>
          <w:sz w:val="24"/>
          <w:szCs w:val="22"/>
        </w:rPr>
        <w:t xml:space="preserve">. </w:t>
      </w:r>
      <w:r w:rsidR="005F1EEE">
        <w:rPr>
          <w:sz w:val="24"/>
        </w:rPr>
        <w:t>Poster presented at the 60th annual meeting of the Gerontological Society of America, San Francisco, CA.</w:t>
      </w:r>
    </w:p>
    <w:p w14:paraId="6FBDCD22" w14:textId="77777777" w:rsidR="0027177C" w:rsidRDefault="0027177C" w:rsidP="00BE76E6">
      <w:pPr>
        <w:ind w:left="720" w:hanging="720"/>
        <w:rPr>
          <w:sz w:val="24"/>
        </w:rPr>
      </w:pPr>
    </w:p>
    <w:p w14:paraId="5F737B39" w14:textId="77777777" w:rsidR="00FB261B" w:rsidRPr="00FB261B" w:rsidRDefault="00E435FC" w:rsidP="00BE76E6">
      <w:pPr>
        <w:tabs>
          <w:tab w:val="left" w:pos="7400"/>
        </w:tabs>
        <w:ind w:left="720" w:hanging="720"/>
        <w:rPr>
          <w:sz w:val="24"/>
          <w:szCs w:val="24"/>
        </w:rPr>
      </w:pPr>
      <w:r w:rsidRPr="00E435FC">
        <w:rPr>
          <w:bCs/>
          <w:sz w:val="24"/>
          <w:szCs w:val="24"/>
        </w:rPr>
        <w:t>39.)</w:t>
      </w:r>
      <w:r>
        <w:rPr>
          <w:b/>
          <w:bCs/>
          <w:sz w:val="24"/>
          <w:szCs w:val="24"/>
        </w:rPr>
        <w:t xml:space="preserve"> </w:t>
      </w:r>
      <w:r w:rsidR="00FB261B" w:rsidRPr="00FB4334">
        <w:rPr>
          <w:b/>
          <w:bCs/>
          <w:sz w:val="24"/>
          <w:szCs w:val="24"/>
        </w:rPr>
        <w:t>Clay, O.J.</w:t>
      </w:r>
      <w:r w:rsidR="00FB261B" w:rsidRPr="00FB4334">
        <w:rPr>
          <w:sz w:val="24"/>
          <w:szCs w:val="24"/>
        </w:rPr>
        <w:t xml:space="preserve"> (January, 2008). The impact of social support on psychosocial adjustment in African American and White dementia caregivers. Presented as part of a symposium, “Diversity research in psychology across the lifespan,” </w:t>
      </w:r>
      <w:r w:rsidR="00FB261B" w:rsidRPr="00FB4334">
        <w:rPr>
          <w:bCs/>
          <w:sz w:val="24"/>
          <w:szCs w:val="24"/>
        </w:rPr>
        <w:t>David Schwebel</w:t>
      </w:r>
      <w:r w:rsidR="00FB261B" w:rsidRPr="00FB4334">
        <w:rPr>
          <w:sz w:val="24"/>
          <w:szCs w:val="24"/>
        </w:rPr>
        <w:t>, Chair, UAB Department of Psychology 2008 Colloquium Series.</w:t>
      </w:r>
    </w:p>
    <w:p w14:paraId="48E78BA4" w14:textId="77777777" w:rsidR="009667FC" w:rsidRDefault="009667FC" w:rsidP="00BE76E6">
      <w:pPr>
        <w:tabs>
          <w:tab w:val="left" w:pos="7400"/>
        </w:tabs>
        <w:ind w:left="720" w:hanging="720"/>
        <w:rPr>
          <w:color w:val="000000"/>
          <w:sz w:val="24"/>
          <w:szCs w:val="24"/>
        </w:rPr>
      </w:pPr>
    </w:p>
    <w:p w14:paraId="1B0547D2" w14:textId="73D18BA7" w:rsidR="00466DD1" w:rsidRDefault="00E435FC" w:rsidP="00BE76E6">
      <w:pPr>
        <w:tabs>
          <w:tab w:val="left" w:pos="7400"/>
        </w:tabs>
        <w:ind w:left="720" w:hanging="720"/>
        <w:rPr>
          <w:color w:val="000000"/>
          <w:sz w:val="24"/>
          <w:szCs w:val="24"/>
        </w:rPr>
      </w:pPr>
      <w:r>
        <w:rPr>
          <w:color w:val="000000"/>
          <w:sz w:val="24"/>
          <w:szCs w:val="24"/>
        </w:rPr>
        <w:t xml:space="preserve">40.) </w:t>
      </w:r>
      <w:r w:rsidR="00466DD1" w:rsidRPr="00466DD1">
        <w:rPr>
          <w:color w:val="000000"/>
          <w:sz w:val="24"/>
          <w:szCs w:val="24"/>
        </w:rPr>
        <w:t xml:space="preserve">Perez, T.A., </w:t>
      </w:r>
      <w:r w:rsidR="00466DD1" w:rsidRPr="00025802">
        <w:rPr>
          <w:b/>
          <w:bCs/>
          <w:color w:val="000000"/>
          <w:sz w:val="24"/>
          <w:szCs w:val="24"/>
        </w:rPr>
        <w:t>Clay, O.,</w:t>
      </w:r>
      <w:r w:rsidR="00466DD1" w:rsidRPr="00466DD1">
        <w:rPr>
          <w:color w:val="000000"/>
          <w:sz w:val="24"/>
          <w:szCs w:val="24"/>
        </w:rPr>
        <w:t xml:space="preserve"> &amp; Biasini, F. (April, 2008). Improving child outcomes through a computer intervention designed to improve head start children's social skills. (Presented as part of a symposium, “Improving Outcomes for Head Start Children, Parents, and Families” at the annual meeting of the National Head Start Association, </w:t>
      </w:r>
      <w:smartTag w:uri="urn:schemas-microsoft-com:office:smarttags" w:element="place">
        <w:smartTag w:uri="urn:schemas-microsoft-com:office:smarttags" w:element="City">
          <w:r w:rsidR="00466DD1" w:rsidRPr="00466DD1">
            <w:rPr>
              <w:color w:val="000000"/>
              <w:sz w:val="24"/>
              <w:szCs w:val="24"/>
            </w:rPr>
            <w:t>Nashville</w:t>
          </w:r>
        </w:smartTag>
        <w:r w:rsidR="00466DD1" w:rsidRPr="00466DD1">
          <w:rPr>
            <w:color w:val="000000"/>
            <w:sz w:val="24"/>
            <w:szCs w:val="24"/>
          </w:rPr>
          <w:t xml:space="preserve">, </w:t>
        </w:r>
        <w:smartTag w:uri="urn:schemas-microsoft-com:office:smarttags" w:element="State">
          <w:r w:rsidR="00466DD1" w:rsidRPr="00466DD1">
            <w:rPr>
              <w:color w:val="000000"/>
              <w:sz w:val="24"/>
              <w:szCs w:val="24"/>
            </w:rPr>
            <w:t>TN.</w:t>
          </w:r>
        </w:smartTag>
      </w:smartTag>
      <w:r w:rsidR="00466DD1" w:rsidRPr="00466DD1">
        <w:rPr>
          <w:color w:val="000000"/>
          <w:sz w:val="24"/>
          <w:szCs w:val="24"/>
        </w:rPr>
        <w:t> </w:t>
      </w:r>
    </w:p>
    <w:p w14:paraId="34A110D7" w14:textId="77777777" w:rsidR="004F1BE3" w:rsidRPr="00466DD1" w:rsidRDefault="004F1BE3" w:rsidP="00BE76E6">
      <w:pPr>
        <w:tabs>
          <w:tab w:val="left" w:pos="7400"/>
        </w:tabs>
        <w:ind w:left="720" w:hanging="720"/>
        <w:rPr>
          <w:color w:val="000000"/>
          <w:sz w:val="24"/>
          <w:szCs w:val="24"/>
        </w:rPr>
      </w:pPr>
    </w:p>
    <w:bookmarkEnd w:id="6"/>
    <w:p w14:paraId="220FE1DF" w14:textId="1E6B2B47" w:rsidR="00B121E3" w:rsidRDefault="00E435FC" w:rsidP="00BE76E6">
      <w:pPr>
        <w:ind w:left="720" w:hanging="720"/>
        <w:rPr>
          <w:sz w:val="24"/>
        </w:rPr>
      </w:pPr>
      <w:r w:rsidRPr="00E435FC">
        <w:rPr>
          <w:sz w:val="24"/>
          <w:szCs w:val="22"/>
        </w:rPr>
        <w:t>41.)</w:t>
      </w:r>
      <w:r>
        <w:rPr>
          <w:b/>
          <w:sz w:val="24"/>
          <w:szCs w:val="22"/>
        </w:rPr>
        <w:t xml:space="preserve"> </w:t>
      </w:r>
      <w:r w:rsidR="00B121E3" w:rsidRPr="00FB4334">
        <w:rPr>
          <w:b/>
          <w:sz w:val="24"/>
          <w:szCs w:val="22"/>
        </w:rPr>
        <w:t>Clay, O.</w:t>
      </w:r>
      <w:r w:rsidR="00347637" w:rsidRPr="00FB4334">
        <w:rPr>
          <w:b/>
          <w:sz w:val="24"/>
          <w:szCs w:val="22"/>
        </w:rPr>
        <w:t xml:space="preserve"> </w:t>
      </w:r>
      <w:r w:rsidR="00B121E3" w:rsidRPr="00FB4334">
        <w:rPr>
          <w:b/>
          <w:sz w:val="24"/>
          <w:szCs w:val="22"/>
        </w:rPr>
        <w:t>J.</w:t>
      </w:r>
      <w:r w:rsidR="00B121E3" w:rsidRPr="00FB4334">
        <w:rPr>
          <w:bCs/>
          <w:sz w:val="24"/>
          <w:szCs w:val="22"/>
        </w:rPr>
        <w:t xml:space="preserve">, Roth, D.L., </w:t>
      </w:r>
      <w:r w:rsidR="00D002F6" w:rsidRPr="00FB4334">
        <w:rPr>
          <w:bCs/>
          <w:sz w:val="24"/>
          <w:szCs w:val="22"/>
        </w:rPr>
        <w:t>Sawyer</w:t>
      </w:r>
      <w:r w:rsidR="00B121E3" w:rsidRPr="00FB4334">
        <w:rPr>
          <w:bCs/>
          <w:sz w:val="24"/>
          <w:szCs w:val="22"/>
        </w:rPr>
        <w:t xml:space="preserve">, </w:t>
      </w:r>
      <w:r w:rsidR="00D002F6" w:rsidRPr="00FB4334">
        <w:rPr>
          <w:bCs/>
          <w:sz w:val="24"/>
          <w:szCs w:val="22"/>
        </w:rPr>
        <w:t>P</w:t>
      </w:r>
      <w:r w:rsidR="00B121E3" w:rsidRPr="00FB4334">
        <w:rPr>
          <w:bCs/>
          <w:sz w:val="24"/>
          <w:szCs w:val="22"/>
        </w:rPr>
        <w:t>.</w:t>
      </w:r>
      <w:r w:rsidR="00D002F6" w:rsidRPr="00FB4334">
        <w:rPr>
          <w:bCs/>
          <w:sz w:val="24"/>
          <w:szCs w:val="22"/>
        </w:rPr>
        <w:t>L</w:t>
      </w:r>
      <w:r w:rsidR="00B121E3" w:rsidRPr="00FB4334">
        <w:rPr>
          <w:bCs/>
          <w:sz w:val="24"/>
          <w:szCs w:val="22"/>
        </w:rPr>
        <w:t xml:space="preserve">, &amp; </w:t>
      </w:r>
      <w:r w:rsidR="00D002F6" w:rsidRPr="00FB4334">
        <w:rPr>
          <w:bCs/>
          <w:sz w:val="24"/>
          <w:szCs w:val="22"/>
        </w:rPr>
        <w:t>Allman</w:t>
      </w:r>
      <w:r w:rsidR="00B121E3" w:rsidRPr="00FB4334">
        <w:rPr>
          <w:bCs/>
          <w:sz w:val="24"/>
          <w:szCs w:val="22"/>
        </w:rPr>
        <w:t xml:space="preserve">, </w:t>
      </w:r>
      <w:r w:rsidR="00D002F6" w:rsidRPr="00FB4334">
        <w:rPr>
          <w:bCs/>
          <w:sz w:val="24"/>
          <w:szCs w:val="22"/>
        </w:rPr>
        <w:t>R</w:t>
      </w:r>
      <w:r w:rsidR="00B121E3" w:rsidRPr="00FB4334">
        <w:rPr>
          <w:bCs/>
          <w:sz w:val="24"/>
          <w:szCs w:val="22"/>
        </w:rPr>
        <w:t>.</w:t>
      </w:r>
      <w:r w:rsidR="00D002F6" w:rsidRPr="00FB4334">
        <w:rPr>
          <w:bCs/>
          <w:sz w:val="24"/>
          <w:szCs w:val="22"/>
        </w:rPr>
        <w:t>M</w:t>
      </w:r>
      <w:r w:rsidR="00B121E3" w:rsidRPr="00FB4334">
        <w:rPr>
          <w:bCs/>
          <w:sz w:val="24"/>
          <w:szCs w:val="22"/>
        </w:rPr>
        <w:t xml:space="preserve">. </w:t>
      </w:r>
      <w:r w:rsidR="00B121E3" w:rsidRPr="00FB4334">
        <w:rPr>
          <w:sz w:val="24"/>
        </w:rPr>
        <w:t>(November, 2008)</w:t>
      </w:r>
      <w:r w:rsidR="00B121E3" w:rsidRPr="00FB4334">
        <w:rPr>
          <w:bCs/>
          <w:sz w:val="24"/>
          <w:szCs w:val="22"/>
        </w:rPr>
        <w:t xml:space="preserve">. </w:t>
      </w:r>
      <w:r w:rsidR="00D002F6" w:rsidRPr="00FB4334">
        <w:rPr>
          <w:sz w:val="24"/>
          <w:szCs w:val="24"/>
        </w:rPr>
        <w:t>Racial differences in rates of non-surgical hospitalization among African American and White Medicare beneficiaries</w:t>
      </w:r>
      <w:r w:rsidR="00B121E3" w:rsidRPr="00FB4334">
        <w:rPr>
          <w:bCs/>
          <w:sz w:val="24"/>
          <w:szCs w:val="24"/>
        </w:rPr>
        <w:t>.</w:t>
      </w:r>
      <w:r w:rsidR="00B121E3" w:rsidRPr="00FB4334">
        <w:rPr>
          <w:bCs/>
          <w:sz w:val="24"/>
          <w:szCs w:val="22"/>
        </w:rPr>
        <w:t xml:space="preserve"> </w:t>
      </w:r>
      <w:r w:rsidR="00B121E3" w:rsidRPr="00FB4334">
        <w:rPr>
          <w:sz w:val="24"/>
        </w:rPr>
        <w:t xml:space="preserve">Poster presented at the 61st annual meeting of the Gerontological Society of America, </w:t>
      </w:r>
      <w:smartTag w:uri="urn:schemas-microsoft-com:office:smarttags" w:element="place">
        <w:smartTag w:uri="urn:schemas-microsoft-com:office:smarttags" w:element="City">
          <w:r w:rsidR="00B121E3" w:rsidRPr="00FB4334">
            <w:rPr>
              <w:sz w:val="24"/>
            </w:rPr>
            <w:t>National Harbor</w:t>
          </w:r>
        </w:smartTag>
        <w:r w:rsidR="00B121E3" w:rsidRPr="00FB4334">
          <w:rPr>
            <w:sz w:val="24"/>
          </w:rPr>
          <w:t xml:space="preserve">, </w:t>
        </w:r>
        <w:smartTag w:uri="urn:schemas-microsoft-com:office:smarttags" w:element="State">
          <w:r w:rsidR="00B121E3" w:rsidRPr="00FB4334">
            <w:rPr>
              <w:sz w:val="24"/>
            </w:rPr>
            <w:t>MD.</w:t>
          </w:r>
        </w:smartTag>
      </w:smartTag>
      <w:r w:rsidR="00B121E3" w:rsidRPr="00FB4334">
        <w:rPr>
          <w:sz w:val="24"/>
        </w:rPr>
        <w:t xml:space="preserve"> </w:t>
      </w:r>
    </w:p>
    <w:p w14:paraId="10681811" w14:textId="77777777" w:rsidR="009667FC" w:rsidRPr="00FB4334" w:rsidRDefault="009667FC" w:rsidP="00BE76E6">
      <w:pPr>
        <w:ind w:left="720" w:hanging="720"/>
        <w:rPr>
          <w:sz w:val="24"/>
        </w:rPr>
      </w:pPr>
    </w:p>
    <w:p w14:paraId="2D6433FE" w14:textId="046551D4" w:rsidR="00BF475A" w:rsidRDefault="00E435FC" w:rsidP="00BE76E6">
      <w:pPr>
        <w:ind w:left="720" w:hanging="720"/>
        <w:rPr>
          <w:snapToGrid w:val="0"/>
          <w:sz w:val="24"/>
          <w:szCs w:val="24"/>
        </w:rPr>
      </w:pPr>
      <w:r>
        <w:rPr>
          <w:snapToGrid w:val="0"/>
          <w:sz w:val="24"/>
          <w:szCs w:val="24"/>
        </w:rPr>
        <w:t xml:space="preserve">42.) </w:t>
      </w:r>
      <w:r w:rsidR="00BF475A" w:rsidRPr="00BF475A">
        <w:rPr>
          <w:snapToGrid w:val="0"/>
          <w:sz w:val="24"/>
          <w:szCs w:val="24"/>
        </w:rPr>
        <w:t>Goode P</w:t>
      </w:r>
      <w:r w:rsidR="00BF475A">
        <w:rPr>
          <w:snapToGrid w:val="0"/>
          <w:sz w:val="24"/>
          <w:szCs w:val="24"/>
        </w:rPr>
        <w:t>.</w:t>
      </w:r>
      <w:r w:rsidR="00BF475A" w:rsidRPr="00BF475A">
        <w:rPr>
          <w:snapToGrid w:val="0"/>
          <w:sz w:val="24"/>
          <w:szCs w:val="24"/>
        </w:rPr>
        <w:t>, Burgio K</w:t>
      </w:r>
      <w:r w:rsidR="00BF475A">
        <w:rPr>
          <w:snapToGrid w:val="0"/>
          <w:sz w:val="24"/>
          <w:szCs w:val="24"/>
        </w:rPr>
        <w:t>.</w:t>
      </w:r>
      <w:r w:rsidR="00BF475A" w:rsidRPr="00BF475A">
        <w:rPr>
          <w:snapToGrid w:val="0"/>
          <w:sz w:val="24"/>
          <w:szCs w:val="24"/>
        </w:rPr>
        <w:t>, Johnson T</w:t>
      </w:r>
      <w:r w:rsidR="00BF475A">
        <w:rPr>
          <w:snapToGrid w:val="0"/>
          <w:sz w:val="24"/>
          <w:szCs w:val="24"/>
        </w:rPr>
        <w:t>.</w:t>
      </w:r>
      <w:r w:rsidR="00BF475A" w:rsidRPr="00BF475A">
        <w:rPr>
          <w:snapToGrid w:val="0"/>
          <w:sz w:val="24"/>
          <w:szCs w:val="24"/>
        </w:rPr>
        <w:t>, Roth D</w:t>
      </w:r>
      <w:r w:rsidR="00BF475A">
        <w:rPr>
          <w:snapToGrid w:val="0"/>
          <w:sz w:val="24"/>
          <w:szCs w:val="24"/>
        </w:rPr>
        <w:t>.</w:t>
      </w:r>
      <w:r w:rsidR="00BF475A" w:rsidRPr="00BF475A">
        <w:rPr>
          <w:snapToGrid w:val="0"/>
          <w:sz w:val="24"/>
          <w:szCs w:val="24"/>
        </w:rPr>
        <w:t xml:space="preserve">, </w:t>
      </w:r>
      <w:r w:rsidR="00BF475A" w:rsidRPr="00BF475A">
        <w:rPr>
          <w:b/>
          <w:snapToGrid w:val="0"/>
          <w:sz w:val="24"/>
          <w:szCs w:val="24"/>
        </w:rPr>
        <w:t>Clay O.</w:t>
      </w:r>
      <w:r w:rsidR="00BF475A" w:rsidRPr="00BF475A">
        <w:rPr>
          <w:snapToGrid w:val="0"/>
          <w:sz w:val="24"/>
          <w:szCs w:val="24"/>
        </w:rPr>
        <w:t>, Burkhardt J</w:t>
      </w:r>
      <w:r w:rsidR="00BF475A">
        <w:rPr>
          <w:snapToGrid w:val="0"/>
          <w:sz w:val="24"/>
          <w:szCs w:val="24"/>
        </w:rPr>
        <w:t>.</w:t>
      </w:r>
      <w:r w:rsidR="00BF475A" w:rsidRPr="00BF475A">
        <w:rPr>
          <w:snapToGrid w:val="0"/>
          <w:sz w:val="24"/>
          <w:szCs w:val="24"/>
        </w:rPr>
        <w:t xml:space="preserve">, Lloyd K. </w:t>
      </w:r>
      <w:r w:rsidR="00BF475A">
        <w:rPr>
          <w:snapToGrid w:val="0"/>
          <w:sz w:val="24"/>
          <w:szCs w:val="24"/>
        </w:rPr>
        <w:t>(</w:t>
      </w:r>
      <w:r w:rsidR="00463185">
        <w:rPr>
          <w:snapToGrid w:val="0"/>
          <w:sz w:val="24"/>
          <w:szCs w:val="24"/>
        </w:rPr>
        <w:t>October</w:t>
      </w:r>
      <w:r w:rsidR="00BF475A">
        <w:rPr>
          <w:snapToGrid w:val="0"/>
          <w:sz w:val="24"/>
          <w:szCs w:val="24"/>
        </w:rPr>
        <w:t xml:space="preserve">, 2009) </w:t>
      </w:r>
      <w:r w:rsidR="00BF475A" w:rsidRPr="00BF475A">
        <w:rPr>
          <w:snapToGrid w:val="0"/>
          <w:sz w:val="24"/>
          <w:szCs w:val="24"/>
        </w:rPr>
        <w:t xml:space="preserve">Behavioral Therapy With or Without Biofeedback and Pelvic Floor Electrical Stimulation for Persistent Post-Prostatectomy Incontinence – A Randomized Controlled Trial. </w:t>
      </w:r>
      <w:r w:rsidR="00463185">
        <w:rPr>
          <w:snapToGrid w:val="0"/>
          <w:sz w:val="24"/>
          <w:szCs w:val="24"/>
        </w:rPr>
        <w:t>Poster pr</w:t>
      </w:r>
      <w:r w:rsidR="00BF475A" w:rsidRPr="00BF475A">
        <w:rPr>
          <w:iCs/>
          <w:snapToGrid w:val="0"/>
          <w:sz w:val="24"/>
          <w:szCs w:val="24"/>
        </w:rPr>
        <w:t xml:space="preserve">esentation at the </w:t>
      </w:r>
      <w:r w:rsidR="00463185" w:rsidRPr="00463185">
        <w:rPr>
          <w:iCs/>
          <w:snapToGrid w:val="0"/>
          <w:sz w:val="24"/>
          <w:szCs w:val="24"/>
        </w:rPr>
        <w:t>International Continence Society Meeting</w:t>
      </w:r>
      <w:r w:rsidR="00BF475A" w:rsidRPr="00463185">
        <w:rPr>
          <w:iCs/>
          <w:snapToGrid w:val="0"/>
          <w:sz w:val="24"/>
          <w:szCs w:val="24"/>
        </w:rPr>
        <w:t xml:space="preserve"> </w:t>
      </w:r>
      <w:r w:rsidR="00BF475A" w:rsidRPr="00BF475A">
        <w:rPr>
          <w:iCs/>
          <w:snapToGrid w:val="0"/>
          <w:sz w:val="24"/>
          <w:szCs w:val="24"/>
        </w:rPr>
        <w:t xml:space="preserve">in </w:t>
      </w:r>
      <w:r w:rsidR="00463185">
        <w:rPr>
          <w:iCs/>
          <w:snapToGrid w:val="0"/>
          <w:sz w:val="24"/>
          <w:szCs w:val="24"/>
        </w:rPr>
        <w:t>San Francisco</w:t>
      </w:r>
      <w:r w:rsidR="00BF475A" w:rsidRPr="00BF475A">
        <w:rPr>
          <w:iCs/>
          <w:snapToGrid w:val="0"/>
          <w:sz w:val="24"/>
          <w:szCs w:val="24"/>
        </w:rPr>
        <w:t xml:space="preserve">, </w:t>
      </w:r>
      <w:r w:rsidR="00463185">
        <w:rPr>
          <w:iCs/>
          <w:snapToGrid w:val="0"/>
          <w:sz w:val="24"/>
          <w:szCs w:val="24"/>
        </w:rPr>
        <w:t>CA</w:t>
      </w:r>
      <w:r w:rsidR="00BF475A" w:rsidRPr="00BF475A">
        <w:rPr>
          <w:iCs/>
          <w:snapToGrid w:val="0"/>
          <w:sz w:val="24"/>
          <w:szCs w:val="24"/>
        </w:rPr>
        <w:t>.</w:t>
      </w:r>
      <w:r w:rsidR="00BF475A">
        <w:rPr>
          <w:iCs/>
          <w:snapToGrid w:val="0"/>
          <w:sz w:val="24"/>
          <w:szCs w:val="24"/>
        </w:rPr>
        <w:t xml:space="preserve"> </w:t>
      </w:r>
      <w:r w:rsidR="00BF475A" w:rsidRPr="00BF475A">
        <w:rPr>
          <w:iCs/>
          <w:snapToGrid w:val="0"/>
          <w:sz w:val="24"/>
          <w:szCs w:val="24"/>
          <w:u w:val="single"/>
        </w:rPr>
        <w:t>Neurourology and Urodynamics</w:t>
      </w:r>
      <w:r w:rsidR="00BF475A" w:rsidRPr="00BF475A">
        <w:rPr>
          <w:snapToGrid w:val="0"/>
          <w:sz w:val="24"/>
          <w:szCs w:val="24"/>
          <w:u w:val="single"/>
        </w:rPr>
        <w:t>, 28</w:t>
      </w:r>
      <w:r w:rsidR="00BF475A" w:rsidRPr="00BF475A">
        <w:rPr>
          <w:snapToGrid w:val="0"/>
          <w:sz w:val="24"/>
          <w:szCs w:val="24"/>
        </w:rPr>
        <w:t>(7)</w:t>
      </w:r>
      <w:r w:rsidR="00BF475A">
        <w:rPr>
          <w:snapToGrid w:val="0"/>
          <w:sz w:val="24"/>
          <w:szCs w:val="24"/>
        </w:rPr>
        <w:t xml:space="preserve">, </w:t>
      </w:r>
      <w:r w:rsidR="00BF475A" w:rsidRPr="00BF475A">
        <w:rPr>
          <w:snapToGrid w:val="0"/>
          <w:sz w:val="24"/>
          <w:szCs w:val="24"/>
        </w:rPr>
        <w:t xml:space="preserve">681-682. </w:t>
      </w:r>
    </w:p>
    <w:p w14:paraId="3E00E8A4" w14:textId="77777777" w:rsidR="002D740A" w:rsidRPr="00BF475A" w:rsidRDefault="002D740A" w:rsidP="00BE76E6">
      <w:pPr>
        <w:ind w:left="720" w:hanging="720"/>
        <w:rPr>
          <w:bCs/>
          <w:sz w:val="24"/>
          <w:szCs w:val="24"/>
        </w:rPr>
      </w:pPr>
    </w:p>
    <w:p w14:paraId="33D34BE6" w14:textId="77777777" w:rsidR="00347637" w:rsidRPr="00FB4334" w:rsidRDefault="00E435FC" w:rsidP="00BE76E6">
      <w:pPr>
        <w:ind w:left="720" w:hanging="720"/>
        <w:rPr>
          <w:sz w:val="24"/>
        </w:rPr>
      </w:pPr>
      <w:r>
        <w:rPr>
          <w:bCs/>
          <w:sz w:val="24"/>
          <w:szCs w:val="22"/>
        </w:rPr>
        <w:t xml:space="preserve">43.) </w:t>
      </w:r>
      <w:r w:rsidR="00347637" w:rsidRPr="00FB4334">
        <w:rPr>
          <w:bCs/>
          <w:sz w:val="24"/>
          <w:szCs w:val="22"/>
        </w:rPr>
        <w:t xml:space="preserve">Sartori, A.C., Crowe, M., </w:t>
      </w:r>
      <w:r w:rsidR="00347637" w:rsidRPr="00FB4334">
        <w:rPr>
          <w:b/>
          <w:sz w:val="24"/>
          <w:szCs w:val="22"/>
        </w:rPr>
        <w:t>Clay, O.J.</w:t>
      </w:r>
      <w:r w:rsidR="00347637" w:rsidRPr="00FB4334">
        <w:rPr>
          <w:bCs/>
          <w:sz w:val="24"/>
          <w:szCs w:val="22"/>
        </w:rPr>
        <w:t xml:space="preserve">, Ball, K., &amp; Wadley, V.G. </w:t>
      </w:r>
      <w:r w:rsidR="00347637" w:rsidRPr="00FB4334">
        <w:rPr>
          <w:sz w:val="24"/>
        </w:rPr>
        <w:t>(November, 2009).</w:t>
      </w:r>
      <w:r w:rsidR="00347637" w:rsidRPr="00FB4334">
        <w:rPr>
          <w:bCs/>
          <w:sz w:val="24"/>
          <w:szCs w:val="22"/>
        </w:rPr>
        <w:t xml:space="preserve"> Performance-based measures of cognitive and everyday function in relation to life-space. </w:t>
      </w:r>
      <w:r w:rsidR="00347637" w:rsidRPr="00FB4334">
        <w:rPr>
          <w:sz w:val="24"/>
        </w:rPr>
        <w:t xml:space="preserve">Poster presented at the 62nd annual meeting of the Gerontological Society of America, Atlanta, GA. </w:t>
      </w:r>
      <w:r w:rsidR="00347637" w:rsidRPr="00FB4334">
        <w:rPr>
          <w:sz w:val="24"/>
          <w:u w:val="single"/>
        </w:rPr>
        <w:t>The Gerontologist, 49 (Supplement 2)</w:t>
      </w:r>
      <w:r w:rsidR="00347637" w:rsidRPr="00FB4334">
        <w:rPr>
          <w:sz w:val="24"/>
        </w:rPr>
        <w:t>, 191.</w:t>
      </w:r>
    </w:p>
    <w:p w14:paraId="4C139749" w14:textId="77777777" w:rsidR="004E7692" w:rsidRDefault="004E7692" w:rsidP="00BE76E6">
      <w:pPr>
        <w:tabs>
          <w:tab w:val="left" w:pos="720"/>
        </w:tabs>
        <w:ind w:left="720" w:hanging="720"/>
        <w:rPr>
          <w:bCs/>
          <w:sz w:val="24"/>
          <w:szCs w:val="22"/>
        </w:rPr>
      </w:pPr>
    </w:p>
    <w:p w14:paraId="269FB878" w14:textId="262273C1" w:rsidR="00F4502B" w:rsidRDefault="00E435FC" w:rsidP="00BE76E6">
      <w:pPr>
        <w:tabs>
          <w:tab w:val="left" w:pos="720"/>
        </w:tabs>
        <w:ind w:left="720" w:hanging="720"/>
        <w:rPr>
          <w:sz w:val="24"/>
        </w:rPr>
      </w:pPr>
      <w:r>
        <w:rPr>
          <w:bCs/>
          <w:sz w:val="24"/>
          <w:szCs w:val="22"/>
        </w:rPr>
        <w:lastRenderedPageBreak/>
        <w:t xml:space="preserve">44.) </w:t>
      </w:r>
      <w:r w:rsidR="00F4502B" w:rsidRPr="00FB4334">
        <w:rPr>
          <w:bCs/>
          <w:sz w:val="24"/>
          <w:szCs w:val="22"/>
        </w:rPr>
        <w:t xml:space="preserve">Crowe, M., </w:t>
      </w:r>
      <w:r w:rsidR="00F4502B" w:rsidRPr="00FB4334">
        <w:rPr>
          <w:b/>
          <w:sz w:val="24"/>
          <w:szCs w:val="22"/>
        </w:rPr>
        <w:t>Clay, O.J.</w:t>
      </w:r>
      <w:r w:rsidR="00F4502B" w:rsidRPr="00FB4334">
        <w:rPr>
          <w:bCs/>
          <w:sz w:val="24"/>
          <w:szCs w:val="22"/>
        </w:rPr>
        <w:t xml:space="preserve">, Sartori, A.C., Wadley, V.G., Andel, R., Sawyer, P., &amp; Allman, R. </w:t>
      </w:r>
      <w:r w:rsidR="00F4502B" w:rsidRPr="00FB4334">
        <w:rPr>
          <w:sz w:val="24"/>
        </w:rPr>
        <w:t>(November, 2009).</w:t>
      </w:r>
      <w:r w:rsidR="00F4502B" w:rsidRPr="00FB4334">
        <w:rPr>
          <w:bCs/>
          <w:sz w:val="24"/>
          <w:szCs w:val="22"/>
        </w:rPr>
        <w:t xml:space="preserve"> Diabetes and cognitive decline in older African Americans and Whites. </w:t>
      </w:r>
      <w:r w:rsidR="00F4502B" w:rsidRPr="00FB4334">
        <w:rPr>
          <w:sz w:val="24"/>
        </w:rPr>
        <w:t xml:space="preserve">Poster presented at the 62nd annual meeting of the Gerontological Society of America, Atlanta, GA. </w:t>
      </w:r>
      <w:r w:rsidR="00F4502B" w:rsidRPr="00FB4334">
        <w:rPr>
          <w:sz w:val="24"/>
          <w:u w:val="single"/>
        </w:rPr>
        <w:t>The Gerontologist, 49 (Supplement 2)</w:t>
      </w:r>
      <w:r w:rsidR="00F4502B" w:rsidRPr="00FB4334">
        <w:rPr>
          <w:sz w:val="24"/>
        </w:rPr>
        <w:t>, 192.</w:t>
      </w:r>
    </w:p>
    <w:p w14:paraId="12BF8CE1" w14:textId="77777777" w:rsidR="00514F32" w:rsidRDefault="00514F32" w:rsidP="00BE76E6">
      <w:pPr>
        <w:tabs>
          <w:tab w:val="left" w:pos="720"/>
        </w:tabs>
        <w:ind w:left="720" w:hanging="720"/>
        <w:rPr>
          <w:sz w:val="24"/>
        </w:rPr>
      </w:pPr>
    </w:p>
    <w:p w14:paraId="0A09C83B" w14:textId="77777777" w:rsidR="00C14EAE" w:rsidRDefault="00E435FC" w:rsidP="00BE76E6">
      <w:pPr>
        <w:ind w:left="720" w:hanging="720"/>
        <w:rPr>
          <w:sz w:val="24"/>
        </w:rPr>
      </w:pPr>
      <w:r w:rsidRPr="00E435FC">
        <w:rPr>
          <w:sz w:val="24"/>
          <w:szCs w:val="22"/>
        </w:rPr>
        <w:t>45.)</w:t>
      </w:r>
      <w:r>
        <w:rPr>
          <w:b/>
          <w:sz w:val="24"/>
          <w:szCs w:val="22"/>
        </w:rPr>
        <w:t xml:space="preserve"> </w:t>
      </w:r>
      <w:r w:rsidR="00C14EAE" w:rsidRPr="00FB4334">
        <w:rPr>
          <w:b/>
          <w:sz w:val="24"/>
          <w:szCs w:val="22"/>
        </w:rPr>
        <w:t>Clay, O.J.</w:t>
      </w:r>
      <w:r w:rsidR="00C14EAE" w:rsidRPr="00FB4334">
        <w:rPr>
          <w:bCs/>
          <w:sz w:val="24"/>
          <w:szCs w:val="22"/>
        </w:rPr>
        <w:t xml:space="preserve">, Crowe, M., Crowther, M., Sawyer, P., &amp; Allman, R. </w:t>
      </w:r>
      <w:r w:rsidR="00C14EAE" w:rsidRPr="00FB4334">
        <w:rPr>
          <w:sz w:val="24"/>
        </w:rPr>
        <w:t>(November, 2009).</w:t>
      </w:r>
      <w:r w:rsidR="00C14EAE" w:rsidRPr="00FB4334">
        <w:rPr>
          <w:bCs/>
          <w:sz w:val="24"/>
          <w:szCs w:val="22"/>
        </w:rPr>
        <w:t xml:space="preserve"> Use of the geriatric depression scale in African American and Caucasian Medicare beneficiaries. </w:t>
      </w:r>
      <w:r w:rsidR="00C14EAE" w:rsidRPr="00FB4334">
        <w:rPr>
          <w:sz w:val="24"/>
        </w:rPr>
        <w:t xml:space="preserve">Poster presented at the 62nd annual meeting of the Gerontological Society of America, Atlanta, GA. </w:t>
      </w:r>
      <w:r w:rsidR="00C14EAE" w:rsidRPr="00FB4334">
        <w:rPr>
          <w:sz w:val="24"/>
          <w:u w:val="single"/>
        </w:rPr>
        <w:t>The Gerontologist, 49 (Supplement 2)</w:t>
      </w:r>
      <w:r w:rsidR="00C14EAE" w:rsidRPr="00FB4334">
        <w:rPr>
          <w:sz w:val="24"/>
        </w:rPr>
        <w:t>, 235.</w:t>
      </w:r>
    </w:p>
    <w:p w14:paraId="34533A1A" w14:textId="77777777" w:rsidR="0050235F" w:rsidRPr="00FB4334" w:rsidRDefault="0050235F" w:rsidP="00BE76E6">
      <w:pPr>
        <w:ind w:left="720" w:hanging="720"/>
        <w:rPr>
          <w:sz w:val="24"/>
        </w:rPr>
      </w:pPr>
    </w:p>
    <w:p w14:paraId="77E8D9E6" w14:textId="77777777" w:rsidR="000340D7" w:rsidRDefault="00E435FC" w:rsidP="00BE76E6">
      <w:pPr>
        <w:tabs>
          <w:tab w:val="left" w:pos="7400"/>
        </w:tabs>
        <w:ind w:left="720" w:hanging="720"/>
        <w:rPr>
          <w:sz w:val="24"/>
        </w:rPr>
      </w:pPr>
      <w:r w:rsidRPr="00E435FC">
        <w:rPr>
          <w:bCs/>
          <w:sz w:val="24"/>
        </w:rPr>
        <w:t>46.)</w:t>
      </w:r>
      <w:r>
        <w:rPr>
          <w:b/>
          <w:bCs/>
          <w:sz w:val="24"/>
        </w:rPr>
        <w:t xml:space="preserve"> </w:t>
      </w:r>
      <w:r w:rsidR="000340D7" w:rsidRPr="00FB4334">
        <w:rPr>
          <w:b/>
          <w:bCs/>
          <w:sz w:val="24"/>
        </w:rPr>
        <w:t>Clay, O.J.</w:t>
      </w:r>
      <w:r w:rsidR="000340D7" w:rsidRPr="00FB4334">
        <w:rPr>
          <w:sz w:val="24"/>
        </w:rPr>
        <w:t xml:space="preserve"> (February, 2010). </w:t>
      </w:r>
      <w:r w:rsidR="000340D7" w:rsidRPr="00FB4334">
        <w:rPr>
          <w:bCs/>
          <w:iCs/>
          <w:sz w:val="24"/>
          <w:szCs w:val="24"/>
        </w:rPr>
        <w:t>Is the geriatric depression scale appropriate when comparing older African American and Caucasian Medicare beneficiaries?</w:t>
      </w:r>
      <w:r w:rsidR="000340D7" w:rsidRPr="00FB4334">
        <w:rPr>
          <w:sz w:val="24"/>
        </w:rPr>
        <w:t xml:space="preserve"> Presentation at the </w:t>
      </w:r>
      <w:smartTag w:uri="urn:schemas-microsoft-com:office:smarttags" w:element="place">
        <w:smartTag w:uri="urn:schemas-microsoft-com:office:smarttags" w:element="PlaceName">
          <w:r w:rsidR="000340D7" w:rsidRPr="00FB4334">
            <w:rPr>
              <w:sz w:val="24"/>
            </w:rPr>
            <w:t>UAB</w:t>
          </w:r>
        </w:smartTag>
        <w:r w:rsidR="000340D7" w:rsidRPr="00FB4334">
          <w:rPr>
            <w:sz w:val="24"/>
          </w:rPr>
          <w:t xml:space="preserve"> </w:t>
        </w:r>
        <w:smartTag w:uri="urn:schemas-microsoft-com:office:smarttags" w:element="PlaceType">
          <w:r w:rsidR="000340D7" w:rsidRPr="00FB4334">
            <w:rPr>
              <w:sz w:val="24"/>
            </w:rPr>
            <w:t>Center</w:t>
          </w:r>
        </w:smartTag>
      </w:smartTag>
      <w:r w:rsidR="000340D7" w:rsidRPr="00FB4334">
        <w:rPr>
          <w:sz w:val="24"/>
        </w:rPr>
        <w:t xml:space="preserve"> for Aging, Birmingham/Atlanta VA Geriatric Research, Education, and Clinical Center (GRECC), Data Analysis Seminar Series.</w:t>
      </w:r>
    </w:p>
    <w:p w14:paraId="3AFC4052" w14:textId="77777777" w:rsidR="00527762" w:rsidRDefault="00527762" w:rsidP="00BE76E6">
      <w:pPr>
        <w:tabs>
          <w:tab w:val="left" w:pos="7400"/>
        </w:tabs>
        <w:ind w:left="720" w:hanging="720"/>
        <w:rPr>
          <w:sz w:val="24"/>
        </w:rPr>
      </w:pPr>
    </w:p>
    <w:p w14:paraId="7A3C55B0" w14:textId="77777777" w:rsidR="00E77418" w:rsidRDefault="00E435FC" w:rsidP="00BE76E6">
      <w:pPr>
        <w:tabs>
          <w:tab w:val="left" w:pos="7400"/>
        </w:tabs>
        <w:ind w:left="720" w:hanging="720"/>
        <w:rPr>
          <w:sz w:val="24"/>
        </w:rPr>
      </w:pPr>
      <w:r>
        <w:rPr>
          <w:sz w:val="24"/>
        </w:rPr>
        <w:t xml:space="preserve">47.) </w:t>
      </w:r>
      <w:r w:rsidR="00E77418">
        <w:rPr>
          <w:sz w:val="24"/>
        </w:rPr>
        <w:t xml:space="preserve">Kaur, J., </w:t>
      </w:r>
      <w:r w:rsidR="00E77418" w:rsidRPr="00E77418">
        <w:rPr>
          <w:b/>
          <w:sz w:val="24"/>
        </w:rPr>
        <w:t>Clay, O.J.</w:t>
      </w:r>
      <w:r w:rsidR="00E77418">
        <w:rPr>
          <w:sz w:val="24"/>
        </w:rPr>
        <w:t>, Ball, K. (April, 2010). Cognitive Training Interventions with Older Adults: The PACES Study. Presented at the UAB John Ost Undergraduate Research Competition.</w:t>
      </w:r>
    </w:p>
    <w:p w14:paraId="77B04136" w14:textId="77777777" w:rsidR="00E022D2" w:rsidRDefault="00E022D2" w:rsidP="00A90E36">
      <w:pPr>
        <w:ind w:left="720" w:hanging="720"/>
        <w:rPr>
          <w:bCs/>
          <w:sz w:val="24"/>
          <w:szCs w:val="22"/>
        </w:rPr>
      </w:pPr>
    </w:p>
    <w:p w14:paraId="3FC2B39F" w14:textId="77777777" w:rsidR="00A90E36" w:rsidRDefault="00E435FC" w:rsidP="00A90E36">
      <w:pPr>
        <w:ind w:left="720" w:hanging="720"/>
        <w:rPr>
          <w:sz w:val="24"/>
        </w:rPr>
      </w:pPr>
      <w:r>
        <w:rPr>
          <w:bCs/>
          <w:sz w:val="24"/>
          <w:szCs w:val="22"/>
        </w:rPr>
        <w:t xml:space="preserve">48.) </w:t>
      </w:r>
      <w:r w:rsidR="00A90E36" w:rsidRPr="00FB4334">
        <w:rPr>
          <w:bCs/>
          <w:sz w:val="24"/>
          <w:szCs w:val="22"/>
        </w:rPr>
        <w:t>Crowe, M.</w:t>
      </w:r>
      <w:r w:rsidR="00A90E36">
        <w:rPr>
          <w:bCs/>
          <w:sz w:val="24"/>
          <w:szCs w:val="22"/>
        </w:rPr>
        <w:t xml:space="preserve">, </w:t>
      </w:r>
      <w:r w:rsidR="00A90E36" w:rsidRPr="00FB4334">
        <w:rPr>
          <w:b/>
          <w:sz w:val="24"/>
          <w:szCs w:val="22"/>
        </w:rPr>
        <w:t>Clay, O.J.</w:t>
      </w:r>
      <w:r w:rsidR="00A90E36" w:rsidRPr="00FB4334">
        <w:rPr>
          <w:bCs/>
          <w:sz w:val="24"/>
          <w:szCs w:val="22"/>
        </w:rPr>
        <w:t>,</w:t>
      </w:r>
      <w:r w:rsidR="00A90E36">
        <w:rPr>
          <w:bCs/>
          <w:sz w:val="24"/>
          <w:szCs w:val="22"/>
        </w:rPr>
        <w:t xml:space="preserve"> Howard, V., Wadley, V.G., Sawyer, P., &amp; Allman, R.M.</w:t>
      </w:r>
      <w:r w:rsidR="00A90E36" w:rsidRPr="00FB4334">
        <w:rPr>
          <w:bCs/>
          <w:sz w:val="24"/>
          <w:szCs w:val="22"/>
        </w:rPr>
        <w:t xml:space="preserve"> </w:t>
      </w:r>
      <w:r w:rsidR="00A90E36" w:rsidRPr="00FB4334">
        <w:rPr>
          <w:sz w:val="24"/>
        </w:rPr>
        <w:t>(November, 20</w:t>
      </w:r>
      <w:r w:rsidR="00A90E36">
        <w:rPr>
          <w:sz w:val="24"/>
        </w:rPr>
        <w:t>1</w:t>
      </w:r>
      <w:r w:rsidR="00A90E36" w:rsidRPr="00FB4334">
        <w:rPr>
          <w:sz w:val="24"/>
        </w:rPr>
        <w:t>0).</w:t>
      </w:r>
      <w:r w:rsidR="00A90E36" w:rsidRPr="00FB4334">
        <w:rPr>
          <w:bCs/>
          <w:sz w:val="24"/>
          <w:szCs w:val="22"/>
        </w:rPr>
        <w:t xml:space="preserve"> </w:t>
      </w:r>
      <w:r w:rsidR="00A90E36">
        <w:rPr>
          <w:bCs/>
          <w:sz w:val="24"/>
          <w:szCs w:val="22"/>
        </w:rPr>
        <w:t>Indicators of childhood quality of education in relation to cognitive function in older adulthood. Poster p</w:t>
      </w:r>
      <w:r w:rsidR="00A90E36">
        <w:rPr>
          <w:sz w:val="24"/>
        </w:rPr>
        <w:t>resented at the 63</w:t>
      </w:r>
      <w:r w:rsidR="00A90E36" w:rsidRPr="00A90E36">
        <w:rPr>
          <w:sz w:val="24"/>
          <w:vertAlign w:val="superscript"/>
        </w:rPr>
        <w:t>rd</w:t>
      </w:r>
      <w:r w:rsidR="00A90E36">
        <w:rPr>
          <w:sz w:val="24"/>
        </w:rPr>
        <w:t xml:space="preserve"> annual meeting of the Gerontological Society of America, New Orleans, LA. </w:t>
      </w:r>
      <w:r w:rsidR="00A90E36">
        <w:rPr>
          <w:sz w:val="24"/>
          <w:u w:val="single"/>
        </w:rPr>
        <w:t xml:space="preserve">The Gerontologist, 50 </w:t>
      </w:r>
      <w:r w:rsidR="00F802C5">
        <w:rPr>
          <w:sz w:val="24"/>
          <w:u w:val="single"/>
        </w:rPr>
        <w:t>Supplement</w:t>
      </w:r>
      <w:r w:rsidR="00A90E36">
        <w:rPr>
          <w:sz w:val="24"/>
          <w:u w:val="single"/>
        </w:rPr>
        <w:t xml:space="preserve"> I</w:t>
      </w:r>
      <w:r w:rsidR="00A90E36">
        <w:rPr>
          <w:sz w:val="24"/>
        </w:rPr>
        <w:t>, 354-355.</w:t>
      </w:r>
    </w:p>
    <w:p w14:paraId="2B71B01B" w14:textId="77777777" w:rsidR="0027177C" w:rsidRDefault="0027177C" w:rsidP="00A90E36">
      <w:pPr>
        <w:ind w:left="720" w:hanging="720"/>
        <w:rPr>
          <w:sz w:val="24"/>
        </w:rPr>
      </w:pPr>
    </w:p>
    <w:p w14:paraId="437DD160" w14:textId="77777777" w:rsidR="00545CD2" w:rsidRDefault="00E435FC" w:rsidP="00A46B6C">
      <w:pPr>
        <w:rPr>
          <w:bCs/>
          <w:sz w:val="24"/>
          <w:szCs w:val="22"/>
        </w:rPr>
      </w:pPr>
      <w:r w:rsidRPr="00E435FC">
        <w:rPr>
          <w:sz w:val="24"/>
          <w:szCs w:val="22"/>
        </w:rPr>
        <w:t>49.)</w:t>
      </w:r>
      <w:r>
        <w:rPr>
          <w:b/>
          <w:sz w:val="24"/>
          <w:szCs w:val="22"/>
        </w:rPr>
        <w:t xml:space="preserve"> </w:t>
      </w:r>
      <w:r w:rsidR="00A46B6C" w:rsidRPr="00FB4334">
        <w:rPr>
          <w:b/>
          <w:sz w:val="24"/>
          <w:szCs w:val="22"/>
        </w:rPr>
        <w:t>Clay, O.J.</w:t>
      </w:r>
      <w:r w:rsidR="00A46B6C" w:rsidRPr="00FB4334">
        <w:rPr>
          <w:bCs/>
          <w:sz w:val="24"/>
          <w:szCs w:val="22"/>
        </w:rPr>
        <w:t xml:space="preserve">, </w:t>
      </w:r>
      <w:r w:rsidR="00A46B6C">
        <w:rPr>
          <w:bCs/>
          <w:sz w:val="24"/>
          <w:szCs w:val="22"/>
        </w:rPr>
        <w:t xml:space="preserve">&amp; </w:t>
      </w:r>
      <w:r w:rsidR="00A46B6C" w:rsidRPr="00FB4334">
        <w:rPr>
          <w:bCs/>
          <w:sz w:val="24"/>
          <w:szCs w:val="22"/>
        </w:rPr>
        <w:t xml:space="preserve">Crowe, M. </w:t>
      </w:r>
      <w:r w:rsidR="00A46B6C" w:rsidRPr="00FB4334">
        <w:rPr>
          <w:sz w:val="24"/>
        </w:rPr>
        <w:t>(November, 20</w:t>
      </w:r>
      <w:r w:rsidR="00A46B6C">
        <w:rPr>
          <w:sz w:val="24"/>
        </w:rPr>
        <w:t>1</w:t>
      </w:r>
      <w:r w:rsidR="00A46B6C" w:rsidRPr="00FB4334">
        <w:rPr>
          <w:sz w:val="24"/>
        </w:rPr>
        <w:t>0).</w:t>
      </w:r>
      <w:r w:rsidR="00A46B6C" w:rsidRPr="00FB4334">
        <w:rPr>
          <w:bCs/>
          <w:sz w:val="24"/>
          <w:szCs w:val="22"/>
        </w:rPr>
        <w:t xml:space="preserve"> </w:t>
      </w:r>
      <w:r w:rsidR="00A46B6C" w:rsidRPr="00A46B6C">
        <w:rPr>
          <w:sz w:val="24"/>
          <w:szCs w:val="24"/>
        </w:rPr>
        <w:t xml:space="preserve">Mobility </w:t>
      </w:r>
      <w:r w:rsidR="00A46B6C">
        <w:rPr>
          <w:sz w:val="24"/>
          <w:szCs w:val="24"/>
        </w:rPr>
        <w:t>l</w:t>
      </w:r>
      <w:r w:rsidR="00A46B6C" w:rsidRPr="00A46B6C">
        <w:rPr>
          <w:sz w:val="24"/>
          <w:szCs w:val="24"/>
        </w:rPr>
        <w:t xml:space="preserve">imitations </w:t>
      </w:r>
      <w:r w:rsidR="00A46B6C">
        <w:rPr>
          <w:sz w:val="24"/>
          <w:szCs w:val="24"/>
        </w:rPr>
        <w:t>a</w:t>
      </w:r>
      <w:r w:rsidR="00A46B6C" w:rsidRPr="00A46B6C">
        <w:rPr>
          <w:sz w:val="24"/>
          <w:szCs w:val="24"/>
        </w:rPr>
        <w:t xml:space="preserve">mong </w:t>
      </w:r>
      <w:r w:rsidR="00A46B6C">
        <w:rPr>
          <w:sz w:val="24"/>
          <w:szCs w:val="24"/>
        </w:rPr>
        <w:t>o</w:t>
      </w:r>
      <w:r w:rsidR="00A46B6C" w:rsidRPr="00A46B6C">
        <w:rPr>
          <w:sz w:val="24"/>
          <w:szCs w:val="24"/>
        </w:rPr>
        <w:t xml:space="preserve">lder </w:t>
      </w:r>
      <w:r w:rsidR="00545CD2">
        <w:rPr>
          <w:sz w:val="24"/>
          <w:szCs w:val="24"/>
        </w:rPr>
        <w:t>a</w:t>
      </w:r>
      <w:r w:rsidR="00A46B6C" w:rsidRPr="00A46B6C">
        <w:rPr>
          <w:sz w:val="24"/>
          <w:szCs w:val="24"/>
        </w:rPr>
        <w:t xml:space="preserve">dults with Type 2 </w:t>
      </w:r>
      <w:r w:rsidR="00545CD2">
        <w:rPr>
          <w:sz w:val="24"/>
          <w:szCs w:val="24"/>
        </w:rPr>
        <w:t>d</w:t>
      </w:r>
      <w:r w:rsidR="00A46B6C" w:rsidRPr="00A46B6C">
        <w:rPr>
          <w:sz w:val="24"/>
          <w:szCs w:val="24"/>
        </w:rPr>
        <w:t>iabetes</w:t>
      </w:r>
      <w:r w:rsidR="00A46B6C" w:rsidRPr="00FB4334">
        <w:rPr>
          <w:bCs/>
          <w:sz w:val="24"/>
          <w:szCs w:val="22"/>
        </w:rPr>
        <w:t xml:space="preserve">. </w:t>
      </w:r>
    </w:p>
    <w:p w14:paraId="4CD63A59" w14:textId="79AC0A5B" w:rsidR="00545CD2" w:rsidRDefault="00545CD2" w:rsidP="00F3541C">
      <w:pPr>
        <w:ind w:left="720"/>
        <w:rPr>
          <w:sz w:val="24"/>
        </w:rPr>
      </w:pPr>
      <w:r>
        <w:rPr>
          <w:bCs/>
          <w:sz w:val="24"/>
          <w:szCs w:val="22"/>
        </w:rPr>
        <w:t>P</w:t>
      </w:r>
      <w:r>
        <w:rPr>
          <w:sz w:val="24"/>
        </w:rPr>
        <w:t xml:space="preserve">resented as part of a symposium, </w:t>
      </w:r>
      <w:r w:rsidRPr="00F3541C">
        <w:rPr>
          <w:sz w:val="24"/>
          <w:szCs w:val="24"/>
        </w:rPr>
        <w:t>“</w:t>
      </w:r>
      <w:r w:rsidR="00F3541C" w:rsidRPr="00F3541C">
        <w:rPr>
          <w:sz w:val="24"/>
          <w:szCs w:val="24"/>
        </w:rPr>
        <w:t>Correlates of Functional Disability in Older Adults: Implications for Minority Populations</w:t>
      </w:r>
      <w:r w:rsidR="00F3541C">
        <w:rPr>
          <w:sz w:val="24"/>
          <w:szCs w:val="24"/>
        </w:rPr>
        <w:t>.</w:t>
      </w:r>
      <w:r w:rsidRPr="00F3541C">
        <w:rPr>
          <w:sz w:val="24"/>
          <w:szCs w:val="24"/>
        </w:rPr>
        <w:t>“</w:t>
      </w:r>
      <w:r>
        <w:rPr>
          <w:sz w:val="24"/>
        </w:rPr>
        <w:t xml:space="preserve"> </w:t>
      </w:r>
      <w:r w:rsidR="00F3541C">
        <w:rPr>
          <w:sz w:val="24"/>
        </w:rPr>
        <w:t>A</w:t>
      </w:r>
      <w:r>
        <w:rPr>
          <w:sz w:val="24"/>
        </w:rPr>
        <w:t xml:space="preserve">. </w:t>
      </w:r>
      <w:r w:rsidR="00F3541C">
        <w:rPr>
          <w:sz w:val="24"/>
        </w:rPr>
        <w:t>Morgan</w:t>
      </w:r>
      <w:r>
        <w:rPr>
          <w:sz w:val="24"/>
        </w:rPr>
        <w:t xml:space="preserve">, Chair, at the 63rd annual meeting of the Gerontological Society of America, New Orleans, LA. </w:t>
      </w:r>
      <w:r>
        <w:rPr>
          <w:sz w:val="24"/>
          <w:u w:val="single"/>
        </w:rPr>
        <w:t xml:space="preserve">The Gerontologist, </w:t>
      </w:r>
      <w:r w:rsidR="004D24C4">
        <w:rPr>
          <w:sz w:val="24"/>
          <w:u w:val="single"/>
        </w:rPr>
        <w:t>50</w:t>
      </w:r>
      <w:r>
        <w:rPr>
          <w:sz w:val="24"/>
          <w:u w:val="single"/>
        </w:rPr>
        <w:t xml:space="preserve"> </w:t>
      </w:r>
      <w:r w:rsidR="00F802C5">
        <w:rPr>
          <w:sz w:val="24"/>
          <w:u w:val="single"/>
        </w:rPr>
        <w:t>Supplement</w:t>
      </w:r>
      <w:r>
        <w:rPr>
          <w:sz w:val="24"/>
          <w:u w:val="single"/>
        </w:rPr>
        <w:t xml:space="preserve"> I</w:t>
      </w:r>
      <w:r>
        <w:rPr>
          <w:sz w:val="24"/>
        </w:rPr>
        <w:t xml:space="preserve">, </w:t>
      </w:r>
      <w:r w:rsidR="002158FA">
        <w:rPr>
          <w:sz w:val="24"/>
        </w:rPr>
        <w:t>355-</w:t>
      </w:r>
      <w:r>
        <w:rPr>
          <w:sz w:val="24"/>
        </w:rPr>
        <w:t>3</w:t>
      </w:r>
      <w:r w:rsidR="00373284">
        <w:rPr>
          <w:sz w:val="24"/>
        </w:rPr>
        <w:t>5</w:t>
      </w:r>
      <w:r>
        <w:rPr>
          <w:sz w:val="24"/>
        </w:rPr>
        <w:t>6.</w:t>
      </w:r>
    </w:p>
    <w:p w14:paraId="58164E07" w14:textId="77777777" w:rsidR="001E4187" w:rsidRDefault="001E4187" w:rsidP="00F3541C">
      <w:pPr>
        <w:ind w:left="720"/>
        <w:rPr>
          <w:sz w:val="24"/>
        </w:rPr>
      </w:pPr>
    </w:p>
    <w:p w14:paraId="1A603C4A" w14:textId="6E815DF8" w:rsidR="002158FA" w:rsidRDefault="00E435FC" w:rsidP="002158FA">
      <w:pPr>
        <w:ind w:left="720" w:hanging="720"/>
        <w:rPr>
          <w:sz w:val="24"/>
        </w:rPr>
      </w:pPr>
      <w:r>
        <w:rPr>
          <w:sz w:val="24"/>
          <w:szCs w:val="22"/>
        </w:rPr>
        <w:t xml:space="preserve">50.) </w:t>
      </w:r>
      <w:r w:rsidR="002158FA" w:rsidRPr="002158FA">
        <w:rPr>
          <w:sz w:val="24"/>
          <w:szCs w:val="22"/>
        </w:rPr>
        <w:t>Wadley</w:t>
      </w:r>
      <w:r w:rsidR="002158FA">
        <w:rPr>
          <w:sz w:val="24"/>
          <w:szCs w:val="22"/>
        </w:rPr>
        <w:t xml:space="preserve">, V.G., Howard, G., Howard, V.J., </w:t>
      </w:r>
      <w:r w:rsidR="002158FA" w:rsidRPr="00FB4334">
        <w:rPr>
          <w:b/>
          <w:sz w:val="24"/>
          <w:szCs w:val="22"/>
        </w:rPr>
        <w:t>Clay, O.J.</w:t>
      </w:r>
      <w:r w:rsidR="002158FA" w:rsidRPr="00FB4334">
        <w:rPr>
          <w:bCs/>
          <w:sz w:val="24"/>
          <w:szCs w:val="22"/>
        </w:rPr>
        <w:t>,</w:t>
      </w:r>
      <w:r w:rsidR="002158FA">
        <w:rPr>
          <w:bCs/>
          <w:sz w:val="24"/>
          <w:szCs w:val="22"/>
        </w:rPr>
        <w:t xml:space="preserve"> Grant, J.S., Rhodes, J., Haley, W.E.</w:t>
      </w:r>
      <w:r w:rsidR="002158FA" w:rsidRPr="00FB4334">
        <w:rPr>
          <w:bCs/>
          <w:sz w:val="24"/>
          <w:szCs w:val="22"/>
        </w:rPr>
        <w:t xml:space="preserve"> </w:t>
      </w:r>
      <w:r w:rsidR="002158FA">
        <w:rPr>
          <w:bCs/>
          <w:sz w:val="24"/>
          <w:szCs w:val="22"/>
        </w:rPr>
        <w:t>&amp; Roth, D.L</w:t>
      </w:r>
      <w:r w:rsidR="002158FA" w:rsidRPr="00FB4334">
        <w:rPr>
          <w:bCs/>
          <w:sz w:val="24"/>
          <w:szCs w:val="22"/>
        </w:rPr>
        <w:t xml:space="preserve">. </w:t>
      </w:r>
      <w:r w:rsidR="002158FA" w:rsidRPr="00FB4334">
        <w:rPr>
          <w:sz w:val="24"/>
        </w:rPr>
        <w:t>(November, 20</w:t>
      </w:r>
      <w:r w:rsidR="002158FA">
        <w:rPr>
          <w:sz w:val="24"/>
        </w:rPr>
        <w:t>1</w:t>
      </w:r>
      <w:r w:rsidR="002158FA" w:rsidRPr="00FB4334">
        <w:rPr>
          <w:sz w:val="24"/>
        </w:rPr>
        <w:t>0).</w:t>
      </w:r>
      <w:r w:rsidR="002158FA" w:rsidRPr="00FB4334">
        <w:rPr>
          <w:bCs/>
          <w:sz w:val="24"/>
          <w:szCs w:val="22"/>
        </w:rPr>
        <w:t xml:space="preserve"> </w:t>
      </w:r>
      <w:r w:rsidR="002158FA">
        <w:rPr>
          <w:sz w:val="24"/>
          <w:szCs w:val="24"/>
        </w:rPr>
        <w:t>Design of REGARDS and CARES: Enrolling national samples of stroke survivors and family caregivers</w:t>
      </w:r>
      <w:r w:rsidR="002158FA" w:rsidRPr="00FB4334">
        <w:rPr>
          <w:bCs/>
          <w:sz w:val="24"/>
          <w:szCs w:val="22"/>
        </w:rPr>
        <w:t>.</w:t>
      </w:r>
      <w:r w:rsidR="002158FA">
        <w:rPr>
          <w:bCs/>
          <w:sz w:val="24"/>
          <w:szCs w:val="22"/>
        </w:rPr>
        <w:t xml:space="preserve"> P</w:t>
      </w:r>
      <w:r w:rsidR="002158FA">
        <w:rPr>
          <w:sz w:val="24"/>
        </w:rPr>
        <w:t xml:space="preserve">resented as part of a symposium, </w:t>
      </w:r>
      <w:r w:rsidR="002158FA" w:rsidRPr="00F3541C">
        <w:rPr>
          <w:sz w:val="24"/>
          <w:szCs w:val="24"/>
        </w:rPr>
        <w:t>“</w:t>
      </w:r>
      <w:r w:rsidR="002158FA">
        <w:rPr>
          <w:sz w:val="24"/>
          <w:szCs w:val="24"/>
        </w:rPr>
        <w:t>Population-based studies of stroke and informal caregiving: The REGARDS and CARES Projects.</w:t>
      </w:r>
      <w:r w:rsidR="002158FA" w:rsidRPr="00F3541C">
        <w:rPr>
          <w:sz w:val="24"/>
          <w:szCs w:val="24"/>
        </w:rPr>
        <w:t>“</w:t>
      </w:r>
      <w:r w:rsidR="002158FA">
        <w:rPr>
          <w:sz w:val="24"/>
        </w:rPr>
        <w:t xml:space="preserve"> D. Roth, Chair, at the 63rd annual meeting of the Gerontological Society of America, New Orleans, LA. </w:t>
      </w:r>
      <w:r w:rsidR="002158FA">
        <w:rPr>
          <w:sz w:val="24"/>
          <w:u w:val="single"/>
        </w:rPr>
        <w:t xml:space="preserve">The Gerontologist, 50 </w:t>
      </w:r>
      <w:r w:rsidR="00F802C5">
        <w:rPr>
          <w:sz w:val="24"/>
          <w:u w:val="single"/>
        </w:rPr>
        <w:t xml:space="preserve">Supplement </w:t>
      </w:r>
      <w:r w:rsidR="002158FA">
        <w:rPr>
          <w:sz w:val="24"/>
          <w:u w:val="single"/>
        </w:rPr>
        <w:t>I</w:t>
      </w:r>
      <w:r w:rsidR="002158FA">
        <w:rPr>
          <w:sz w:val="24"/>
        </w:rPr>
        <w:t>, 3</w:t>
      </w:r>
      <w:r w:rsidR="00F802C5">
        <w:rPr>
          <w:sz w:val="24"/>
        </w:rPr>
        <w:t>63</w:t>
      </w:r>
      <w:r w:rsidR="002158FA">
        <w:rPr>
          <w:sz w:val="24"/>
        </w:rPr>
        <w:t>-36</w:t>
      </w:r>
      <w:r w:rsidR="00F802C5">
        <w:rPr>
          <w:sz w:val="24"/>
        </w:rPr>
        <w:t>4</w:t>
      </w:r>
      <w:r w:rsidR="002158FA">
        <w:rPr>
          <w:sz w:val="24"/>
        </w:rPr>
        <w:t>.</w:t>
      </w:r>
    </w:p>
    <w:p w14:paraId="6933C080" w14:textId="77777777" w:rsidR="008B32FF" w:rsidRDefault="008B32FF" w:rsidP="00BE2052">
      <w:pPr>
        <w:tabs>
          <w:tab w:val="left" w:pos="270"/>
        </w:tabs>
        <w:ind w:left="720" w:hanging="720"/>
        <w:rPr>
          <w:color w:val="000000"/>
          <w:sz w:val="24"/>
          <w:szCs w:val="24"/>
        </w:rPr>
      </w:pPr>
    </w:p>
    <w:p w14:paraId="7FCFC203" w14:textId="6DBF913D" w:rsidR="00BE2052" w:rsidRPr="00A64B11" w:rsidRDefault="00E435FC" w:rsidP="00BE2052">
      <w:pPr>
        <w:tabs>
          <w:tab w:val="left" w:pos="270"/>
        </w:tabs>
        <w:ind w:left="720" w:hanging="720"/>
        <w:rPr>
          <w:color w:val="000000"/>
          <w:sz w:val="24"/>
          <w:szCs w:val="24"/>
        </w:rPr>
      </w:pPr>
      <w:r>
        <w:rPr>
          <w:color w:val="000000"/>
          <w:sz w:val="24"/>
          <w:szCs w:val="24"/>
        </w:rPr>
        <w:t xml:space="preserve">51.) </w:t>
      </w:r>
      <w:r w:rsidR="00BE2052">
        <w:rPr>
          <w:color w:val="000000"/>
          <w:sz w:val="24"/>
          <w:szCs w:val="24"/>
        </w:rPr>
        <w:t>Holcomb</w:t>
      </w:r>
      <w:r w:rsidR="00BE2052" w:rsidRPr="00A64B11">
        <w:rPr>
          <w:color w:val="000000"/>
          <w:sz w:val="24"/>
          <w:szCs w:val="24"/>
        </w:rPr>
        <w:t xml:space="preserve">, </w:t>
      </w:r>
      <w:r w:rsidR="00BE2052">
        <w:rPr>
          <w:color w:val="000000"/>
          <w:sz w:val="24"/>
          <w:szCs w:val="24"/>
        </w:rPr>
        <w:t>C</w:t>
      </w:r>
      <w:r w:rsidR="00BE2052" w:rsidRPr="00A64B11">
        <w:rPr>
          <w:color w:val="000000"/>
          <w:sz w:val="24"/>
          <w:szCs w:val="24"/>
        </w:rPr>
        <w:t xml:space="preserve">., </w:t>
      </w:r>
      <w:r w:rsidR="00BE2052" w:rsidRPr="00A64B11">
        <w:rPr>
          <w:b/>
          <w:color w:val="000000"/>
          <w:sz w:val="24"/>
          <w:szCs w:val="24"/>
        </w:rPr>
        <w:t>Clay, O. J.</w:t>
      </w:r>
      <w:r w:rsidR="00BE2052" w:rsidRPr="00A64B11">
        <w:rPr>
          <w:color w:val="000000"/>
          <w:sz w:val="24"/>
          <w:szCs w:val="24"/>
        </w:rPr>
        <w:t xml:space="preserve">, </w:t>
      </w:r>
      <w:r w:rsidR="00BE2052">
        <w:rPr>
          <w:color w:val="000000"/>
          <w:sz w:val="24"/>
          <w:szCs w:val="24"/>
        </w:rPr>
        <w:t>Crowe</w:t>
      </w:r>
      <w:r w:rsidR="00BE2052" w:rsidRPr="00A64B11">
        <w:rPr>
          <w:color w:val="000000"/>
          <w:sz w:val="24"/>
          <w:szCs w:val="24"/>
        </w:rPr>
        <w:t xml:space="preserve">, </w:t>
      </w:r>
      <w:r w:rsidR="00BE2052">
        <w:rPr>
          <w:color w:val="000000"/>
          <w:sz w:val="24"/>
          <w:szCs w:val="24"/>
        </w:rPr>
        <w:t>M</w:t>
      </w:r>
      <w:r w:rsidR="00BE2052" w:rsidRPr="00A64B11">
        <w:rPr>
          <w:color w:val="000000"/>
          <w:sz w:val="24"/>
          <w:szCs w:val="24"/>
        </w:rPr>
        <w:t xml:space="preserve">., </w:t>
      </w:r>
      <w:r w:rsidR="00BE2052">
        <w:rPr>
          <w:color w:val="000000"/>
          <w:sz w:val="24"/>
          <w:szCs w:val="24"/>
        </w:rPr>
        <w:t>Sawyer</w:t>
      </w:r>
      <w:r w:rsidR="00BE2052" w:rsidRPr="00A64B11">
        <w:rPr>
          <w:color w:val="000000"/>
          <w:sz w:val="24"/>
          <w:szCs w:val="24"/>
        </w:rPr>
        <w:t xml:space="preserve">, </w:t>
      </w:r>
      <w:r w:rsidR="00BE2052">
        <w:rPr>
          <w:color w:val="000000"/>
          <w:sz w:val="24"/>
          <w:szCs w:val="24"/>
        </w:rPr>
        <w:t>P</w:t>
      </w:r>
      <w:r w:rsidR="00BE2052" w:rsidRPr="00A64B11">
        <w:rPr>
          <w:color w:val="000000"/>
          <w:sz w:val="24"/>
          <w:szCs w:val="24"/>
        </w:rPr>
        <w:t>.</w:t>
      </w:r>
      <w:r w:rsidR="00BE2052">
        <w:rPr>
          <w:color w:val="000000"/>
          <w:sz w:val="24"/>
          <w:szCs w:val="24"/>
        </w:rPr>
        <w:t>L. &amp; Allman, R.M.</w:t>
      </w:r>
      <w:r w:rsidR="00BE2052" w:rsidRPr="00A64B11">
        <w:rPr>
          <w:color w:val="000000"/>
          <w:sz w:val="24"/>
          <w:szCs w:val="24"/>
        </w:rPr>
        <w:t xml:space="preserve"> (April, 2011). </w:t>
      </w:r>
      <w:r w:rsidR="00BE2052">
        <w:rPr>
          <w:color w:val="000000"/>
          <w:sz w:val="24"/>
          <w:szCs w:val="24"/>
        </w:rPr>
        <w:t>Diabetes in African American and Caucasian Medicare Beneficiaries</w:t>
      </w:r>
      <w:r w:rsidR="00BE2052" w:rsidRPr="00A64B11">
        <w:rPr>
          <w:i/>
          <w:color w:val="000000"/>
          <w:sz w:val="24"/>
          <w:szCs w:val="24"/>
        </w:rPr>
        <w:t xml:space="preserve">. </w:t>
      </w:r>
      <w:r w:rsidR="00E1161A" w:rsidRPr="00E1161A">
        <w:rPr>
          <w:color w:val="000000"/>
          <w:sz w:val="24"/>
          <w:szCs w:val="24"/>
        </w:rPr>
        <w:t>Poster p</w:t>
      </w:r>
      <w:r w:rsidR="00BE2052" w:rsidRPr="00E1161A">
        <w:rPr>
          <w:color w:val="000000"/>
          <w:sz w:val="24"/>
          <w:szCs w:val="24"/>
        </w:rPr>
        <w:t>resented</w:t>
      </w:r>
      <w:r w:rsidR="00BE2052" w:rsidRPr="00A64B11">
        <w:rPr>
          <w:color w:val="000000"/>
          <w:sz w:val="24"/>
          <w:szCs w:val="24"/>
        </w:rPr>
        <w:t xml:space="preserve"> at the 23</w:t>
      </w:r>
      <w:r w:rsidR="00BE2052" w:rsidRPr="00A64B11">
        <w:rPr>
          <w:color w:val="000000"/>
          <w:sz w:val="24"/>
          <w:szCs w:val="24"/>
          <w:vertAlign w:val="superscript"/>
        </w:rPr>
        <w:t>rd</w:t>
      </w:r>
      <w:r w:rsidR="00BE2052" w:rsidRPr="00A64B11">
        <w:rPr>
          <w:color w:val="000000"/>
          <w:sz w:val="24"/>
          <w:szCs w:val="24"/>
        </w:rPr>
        <w:t xml:space="preserve"> Annual UAB Ost Undergraduate Research Competition.</w:t>
      </w:r>
    </w:p>
    <w:p w14:paraId="6052FCBA" w14:textId="77777777" w:rsidR="004D227C" w:rsidRDefault="004D227C" w:rsidP="00A64B11">
      <w:pPr>
        <w:tabs>
          <w:tab w:val="left" w:pos="270"/>
        </w:tabs>
        <w:ind w:left="720" w:hanging="720"/>
        <w:rPr>
          <w:color w:val="000000"/>
          <w:sz w:val="24"/>
          <w:szCs w:val="24"/>
        </w:rPr>
      </w:pPr>
    </w:p>
    <w:p w14:paraId="6AB64D59" w14:textId="49FAAEDC" w:rsidR="00A64B11" w:rsidRDefault="00E435FC" w:rsidP="00A64B11">
      <w:pPr>
        <w:tabs>
          <w:tab w:val="left" w:pos="270"/>
        </w:tabs>
        <w:ind w:left="720" w:hanging="720"/>
        <w:rPr>
          <w:color w:val="000000"/>
          <w:sz w:val="24"/>
          <w:szCs w:val="24"/>
        </w:rPr>
      </w:pPr>
      <w:r>
        <w:rPr>
          <w:color w:val="000000"/>
          <w:sz w:val="24"/>
          <w:szCs w:val="24"/>
        </w:rPr>
        <w:t xml:space="preserve">52.) </w:t>
      </w:r>
      <w:r w:rsidR="00A64B11" w:rsidRPr="00A64B11">
        <w:rPr>
          <w:color w:val="000000"/>
          <w:sz w:val="24"/>
          <w:szCs w:val="24"/>
        </w:rPr>
        <w:t xml:space="preserve">Wells, H., </w:t>
      </w:r>
      <w:r w:rsidR="00A64B11" w:rsidRPr="00A64B11">
        <w:rPr>
          <w:b/>
          <w:color w:val="000000"/>
          <w:sz w:val="24"/>
          <w:szCs w:val="24"/>
        </w:rPr>
        <w:t>Clay, O. J.</w:t>
      </w:r>
      <w:r w:rsidR="00A64B11" w:rsidRPr="00A64B11">
        <w:rPr>
          <w:color w:val="000000"/>
          <w:sz w:val="24"/>
          <w:szCs w:val="24"/>
        </w:rPr>
        <w:t>, Ovalle, F., &amp; Crowe, M. (April, 2011). Cognitive and mental health in relation to self-care activities in older adults with diabetes</w:t>
      </w:r>
      <w:r w:rsidR="00A64B11" w:rsidRPr="00A64B11">
        <w:rPr>
          <w:i/>
          <w:color w:val="000000"/>
          <w:sz w:val="24"/>
          <w:szCs w:val="24"/>
        </w:rPr>
        <w:t xml:space="preserve">. </w:t>
      </w:r>
      <w:r w:rsidR="00740DAF" w:rsidRPr="00740DAF">
        <w:rPr>
          <w:color w:val="000000"/>
          <w:sz w:val="24"/>
          <w:szCs w:val="24"/>
        </w:rPr>
        <w:t>Poster p</w:t>
      </w:r>
      <w:r w:rsidR="00A64B11" w:rsidRPr="00A64B11">
        <w:rPr>
          <w:color w:val="000000"/>
          <w:sz w:val="24"/>
          <w:szCs w:val="24"/>
        </w:rPr>
        <w:t>resented at the 23</w:t>
      </w:r>
      <w:r w:rsidR="00A64B11" w:rsidRPr="00A64B11">
        <w:rPr>
          <w:color w:val="000000"/>
          <w:sz w:val="24"/>
          <w:szCs w:val="24"/>
          <w:vertAlign w:val="superscript"/>
        </w:rPr>
        <w:t>rd</w:t>
      </w:r>
      <w:r w:rsidR="00A64B11" w:rsidRPr="00A64B11">
        <w:rPr>
          <w:color w:val="000000"/>
          <w:sz w:val="24"/>
          <w:szCs w:val="24"/>
        </w:rPr>
        <w:t xml:space="preserve"> Annual UAB Ost Undergraduate Research Competition.</w:t>
      </w:r>
    </w:p>
    <w:p w14:paraId="41B1012D" w14:textId="77777777" w:rsidR="00535CD9" w:rsidRDefault="00535CD9" w:rsidP="00740DAF">
      <w:pPr>
        <w:tabs>
          <w:tab w:val="left" w:pos="270"/>
        </w:tabs>
        <w:ind w:left="720" w:hanging="720"/>
        <w:rPr>
          <w:color w:val="000000"/>
          <w:sz w:val="24"/>
          <w:szCs w:val="24"/>
        </w:rPr>
      </w:pPr>
    </w:p>
    <w:p w14:paraId="2FAE69BA" w14:textId="70211F0C" w:rsidR="00740DAF" w:rsidRDefault="00E435FC" w:rsidP="00740DAF">
      <w:pPr>
        <w:tabs>
          <w:tab w:val="left" w:pos="270"/>
        </w:tabs>
        <w:ind w:left="720" w:hanging="720"/>
        <w:rPr>
          <w:color w:val="000000"/>
          <w:sz w:val="24"/>
          <w:szCs w:val="24"/>
        </w:rPr>
      </w:pPr>
      <w:r>
        <w:rPr>
          <w:color w:val="000000"/>
          <w:sz w:val="24"/>
          <w:szCs w:val="24"/>
        </w:rPr>
        <w:t xml:space="preserve">53.) </w:t>
      </w:r>
      <w:r w:rsidR="00740DAF">
        <w:rPr>
          <w:color w:val="000000"/>
          <w:sz w:val="24"/>
          <w:szCs w:val="24"/>
        </w:rPr>
        <w:t>Keita</w:t>
      </w:r>
      <w:r w:rsidR="00740DAF" w:rsidRPr="00A64B11">
        <w:rPr>
          <w:color w:val="000000"/>
          <w:sz w:val="24"/>
          <w:szCs w:val="24"/>
        </w:rPr>
        <w:t xml:space="preserve">, </w:t>
      </w:r>
      <w:r w:rsidR="00740DAF">
        <w:rPr>
          <w:color w:val="000000"/>
          <w:sz w:val="24"/>
          <w:szCs w:val="24"/>
        </w:rPr>
        <w:t>A</w:t>
      </w:r>
      <w:r w:rsidR="00740DAF" w:rsidRPr="00A64B11">
        <w:rPr>
          <w:color w:val="000000"/>
          <w:sz w:val="24"/>
          <w:szCs w:val="24"/>
        </w:rPr>
        <w:t>.</w:t>
      </w:r>
      <w:r w:rsidR="00740DAF">
        <w:rPr>
          <w:color w:val="000000"/>
          <w:sz w:val="24"/>
          <w:szCs w:val="24"/>
        </w:rPr>
        <w:t>D.</w:t>
      </w:r>
      <w:r w:rsidR="00740DAF" w:rsidRPr="00A64B11">
        <w:rPr>
          <w:color w:val="000000"/>
          <w:sz w:val="24"/>
          <w:szCs w:val="24"/>
        </w:rPr>
        <w:t>,</w:t>
      </w:r>
      <w:r w:rsidR="00740DAF">
        <w:rPr>
          <w:color w:val="000000"/>
          <w:sz w:val="24"/>
          <w:szCs w:val="24"/>
        </w:rPr>
        <w:t xml:space="preserve"> Hannon III, L., &amp; </w:t>
      </w:r>
      <w:r w:rsidR="00740DAF" w:rsidRPr="00740DAF">
        <w:rPr>
          <w:b/>
          <w:color w:val="000000"/>
          <w:sz w:val="24"/>
          <w:szCs w:val="24"/>
        </w:rPr>
        <w:t xml:space="preserve">Clay, </w:t>
      </w:r>
      <w:r w:rsidR="00740DAF" w:rsidRPr="00A64B11">
        <w:rPr>
          <w:b/>
          <w:color w:val="000000"/>
          <w:sz w:val="24"/>
          <w:szCs w:val="24"/>
        </w:rPr>
        <w:t>O.J.</w:t>
      </w:r>
      <w:r w:rsidR="00740DAF" w:rsidRPr="00A64B11">
        <w:rPr>
          <w:color w:val="000000"/>
          <w:sz w:val="24"/>
          <w:szCs w:val="24"/>
        </w:rPr>
        <w:t xml:space="preserve">, (April, 2011). </w:t>
      </w:r>
      <w:r w:rsidR="00C72DD1" w:rsidRPr="00C72DD1">
        <w:rPr>
          <w:sz w:val="24"/>
          <w:szCs w:val="24"/>
        </w:rPr>
        <w:t>Changing neighborhood structures: The effects of a HOPE VI housing program for community, health</w:t>
      </w:r>
      <w:r w:rsidR="00434856">
        <w:rPr>
          <w:sz w:val="24"/>
          <w:szCs w:val="24"/>
        </w:rPr>
        <w:t>,</w:t>
      </w:r>
      <w:r w:rsidR="00C72DD1" w:rsidRPr="00C72DD1">
        <w:rPr>
          <w:sz w:val="24"/>
          <w:szCs w:val="24"/>
        </w:rPr>
        <w:t xml:space="preserve"> and physical activity</w:t>
      </w:r>
      <w:r w:rsidR="00C72DD1">
        <w:rPr>
          <w:sz w:val="24"/>
          <w:szCs w:val="24"/>
        </w:rPr>
        <w:t>.</w:t>
      </w:r>
      <w:r w:rsidR="00C72DD1" w:rsidRPr="00C72DD1">
        <w:rPr>
          <w:sz w:val="24"/>
          <w:szCs w:val="24"/>
        </w:rPr>
        <w:t xml:space="preserve"> </w:t>
      </w:r>
      <w:r w:rsidR="00740DAF" w:rsidRPr="00C72DD1">
        <w:rPr>
          <w:i/>
          <w:sz w:val="24"/>
          <w:szCs w:val="24"/>
        </w:rPr>
        <w:t xml:space="preserve"> </w:t>
      </w:r>
      <w:r w:rsidR="00C72DD1">
        <w:rPr>
          <w:sz w:val="24"/>
          <w:szCs w:val="24"/>
        </w:rPr>
        <w:t>Oral presentation</w:t>
      </w:r>
      <w:r w:rsidR="00740DAF" w:rsidRPr="00A64B11">
        <w:rPr>
          <w:color w:val="000000"/>
          <w:sz w:val="24"/>
          <w:szCs w:val="24"/>
        </w:rPr>
        <w:t xml:space="preserve"> </w:t>
      </w:r>
      <w:r w:rsidR="00740DAF" w:rsidRPr="00C72DD1">
        <w:rPr>
          <w:color w:val="000000"/>
          <w:sz w:val="24"/>
          <w:szCs w:val="24"/>
        </w:rPr>
        <w:t xml:space="preserve">at </w:t>
      </w:r>
      <w:r w:rsidR="00434856">
        <w:rPr>
          <w:color w:val="000000"/>
          <w:sz w:val="24"/>
          <w:szCs w:val="24"/>
        </w:rPr>
        <w:t xml:space="preserve">the </w:t>
      </w:r>
      <w:r w:rsidR="00C72DD1" w:rsidRPr="00C72DD1">
        <w:rPr>
          <w:sz w:val="24"/>
          <w:szCs w:val="24"/>
        </w:rPr>
        <w:t>C</w:t>
      </w:r>
      <w:r w:rsidR="00434856">
        <w:rPr>
          <w:sz w:val="24"/>
          <w:szCs w:val="24"/>
        </w:rPr>
        <w:t xml:space="preserve">enters for </w:t>
      </w:r>
      <w:r w:rsidR="00C72DD1" w:rsidRPr="00C72DD1">
        <w:rPr>
          <w:sz w:val="24"/>
          <w:szCs w:val="24"/>
        </w:rPr>
        <w:t>D</w:t>
      </w:r>
      <w:r w:rsidR="00434856">
        <w:rPr>
          <w:sz w:val="24"/>
          <w:szCs w:val="24"/>
        </w:rPr>
        <w:t xml:space="preserve">isease </w:t>
      </w:r>
      <w:r w:rsidR="00C72DD1" w:rsidRPr="00C72DD1">
        <w:rPr>
          <w:sz w:val="24"/>
          <w:szCs w:val="24"/>
        </w:rPr>
        <w:t>C</w:t>
      </w:r>
      <w:r w:rsidR="00434856">
        <w:rPr>
          <w:sz w:val="24"/>
          <w:szCs w:val="24"/>
        </w:rPr>
        <w:t>ontrol and Prevention, Prevention</w:t>
      </w:r>
      <w:r w:rsidR="00C72DD1" w:rsidRPr="00C72DD1">
        <w:rPr>
          <w:sz w:val="24"/>
          <w:szCs w:val="24"/>
        </w:rPr>
        <w:t xml:space="preserve"> R</w:t>
      </w:r>
      <w:r w:rsidR="00C72DD1">
        <w:rPr>
          <w:sz w:val="24"/>
          <w:szCs w:val="24"/>
        </w:rPr>
        <w:t xml:space="preserve">esearch </w:t>
      </w:r>
      <w:r w:rsidR="00C72DD1" w:rsidRPr="00C72DD1">
        <w:rPr>
          <w:sz w:val="24"/>
          <w:szCs w:val="24"/>
        </w:rPr>
        <w:t>C</w:t>
      </w:r>
      <w:r w:rsidR="00C72DD1">
        <w:rPr>
          <w:sz w:val="24"/>
          <w:szCs w:val="24"/>
        </w:rPr>
        <w:t>enter</w:t>
      </w:r>
      <w:r w:rsidR="00434856">
        <w:rPr>
          <w:sz w:val="24"/>
          <w:szCs w:val="24"/>
        </w:rPr>
        <w:t>s</w:t>
      </w:r>
      <w:r w:rsidR="00C72DD1" w:rsidRPr="00C72DD1">
        <w:rPr>
          <w:sz w:val="24"/>
          <w:szCs w:val="24"/>
        </w:rPr>
        <w:t xml:space="preserve"> Program </w:t>
      </w:r>
      <w:r w:rsidR="00434856">
        <w:rPr>
          <w:sz w:val="24"/>
          <w:szCs w:val="24"/>
        </w:rPr>
        <w:t>a</w:t>
      </w:r>
      <w:r w:rsidR="00C72DD1" w:rsidRPr="00C72DD1">
        <w:rPr>
          <w:sz w:val="24"/>
          <w:szCs w:val="24"/>
        </w:rPr>
        <w:t xml:space="preserve">nnual </w:t>
      </w:r>
      <w:r w:rsidR="00434856">
        <w:rPr>
          <w:sz w:val="24"/>
          <w:szCs w:val="24"/>
        </w:rPr>
        <w:t>c</w:t>
      </w:r>
      <w:r w:rsidR="00C72DD1" w:rsidRPr="00C72DD1">
        <w:rPr>
          <w:sz w:val="24"/>
          <w:szCs w:val="24"/>
        </w:rPr>
        <w:t>onference</w:t>
      </w:r>
      <w:r w:rsidR="00C72DD1">
        <w:rPr>
          <w:sz w:val="24"/>
          <w:szCs w:val="24"/>
        </w:rPr>
        <w:t xml:space="preserve"> in Atlanta, GA</w:t>
      </w:r>
      <w:r w:rsidR="00740DAF" w:rsidRPr="00C72DD1">
        <w:rPr>
          <w:color w:val="000000"/>
          <w:sz w:val="24"/>
          <w:szCs w:val="24"/>
        </w:rPr>
        <w:t>.</w:t>
      </w:r>
    </w:p>
    <w:p w14:paraId="0D4C4568" w14:textId="056C4145" w:rsidR="00A64B11" w:rsidRPr="00A64B11" w:rsidRDefault="00E435FC" w:rsidP="00A6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r w:rsidRPr="00E435FC">
        <w:rPr>
          <w:color w:val="000000"/>
          <w:sz w:val="24"/>
          <w:szCs w:val="24"/>
        </w:rPr>
        <w:lastRenderedPageBreak/>
        <w:t>54.)</w:t>
      </w:r>
      <w:r>
        <w:rPr>
          <w:b/>
          <w:color w:val="000000"/>
          <w:sz w:val="24"/>
          <w:szCs w:val="24"/>
        </w:rPr>
        <w:t xml:space="preserve"> </w:t>
      </w:r>
      <w:r w:rsidR="00A64B11" w:rsidRPr="00A64B11">
        <w:rPr>
          <w:b/>
          <w:color w:val="000000"/>
          <w:sz w:val="24"/>
          <w:szCs w:val="24"/>
        </w:rPr>
        <w:t>Clay, O. J.</w:t>
      </w:r>
      <w:r w:rsidR="00A64B11" w:rsidRPr="00A64B11">
        <w:rPr>
          <w:color w:val="000000"/>
          <w:sz w:val="24"/>
          <w:szCs w:val="24"/>
        </w:rPr>
        <w:t>, Ovalle, F., &amp; Crowe, M. (May, 2011). Correlates of life space mobility among older adults with type 2 diabetes</w:t>
      </w:r>
      <w:r w:rsidR="00A64B11" w:rsidRPr="00A64B11">
        <w:rPr>
          <w:i/>
          <w:color w:val="000000"/>
          <w:sz w:val="24"/>
          <w:szCs w:val="24"/>
        </w:rPr>
        <w:t xml:space="preserve">. </w:t>
      </w:r>
      <w:r w:rsidR="00D156A6" w:rsidRPr="00D156A6">
        <w:rPr>
          <w:color w:val="000000"/>
          <w:sz w:val="24"/>
          <w:szCs w:val="24"/>
        </w:rPr>
        <w:t>Poster p</w:t>
      </w:r>
      <w:r w:rsidR="00A64B11" w:rsidRPr="00A64B11">
        <w:rPr>
          <w:color w:val="000000"/>
          <w:sz w:val="24"/>
          <w:szCs w:val="24"/>
        </w:rPr>
        <w:t xml:space="preserve">resented at the annual UAB Diabetes Research Day. </w:t>
      </w:r>
    </w:p>
    <w:p w14:paraId="420F712F" w14:textId="77777777" w:rsidR="00A64B11" w:rsidRPr="00A64B11" w:rsidRDefault="00A64B11" w:rsidP="00A6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r w:rsidRPr="00A64B11">
        <w:rPr>
          <w:color w:val="000000"/>
          <w:sz w:val="24"/>
          <w:szCs w:val="24"/>
        </w:rPr>
        <w:t> </w:t>
      </w:r>
    </w:p>
    <w:p w14:paraId="65760013" w14:textId="77777777" w:rsidR="00A64B11" w:rsidRDefault="00E435FC" w:rsidP="00A6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r>
        <w:rPr>
          <w:color w:val="000000"/>
          <w:sz w:val="24"/>
          <w:szCs w:val="24"/>
        </w:rPr>
        <w:t xml:space="preserve">55.) </w:t>
      </w:r>
      <w:r w:rsidR="00A64B11" w:rsidRPr="00A64B11">
        <w:rPr>
          <w:color w:val="000000"/>
          <w:sz w:val="24"/>
          <w:szCs w:val="24"/>
        </w:rPr>
        <w:t xml:space="preserve">Crowe, M., </w:t>
      </w:r>
      <w:r w:rsidR="00A64B11" w:rsidRPr="00A64B11">
        <w:rPr>
          <w:b/>
          <w:color w:val="000000"/>
          <w:sz w:val="24"/>
          <w:szCs w:val="24"/>
        </w:rPr>
        <w:t>Clay, O. J.</w:t>
      </w:r>
      <w:r w:rsidR="00A64B11" w:rsidRPr="00A64B11">
        <w:rPr>
          <w:color w:val="000000"/>
          <w:sz w:val="24"/>
          <w:szCs w:val="24"/>
        </w:rPr>
        <w:t>, &amp; Ovalle, F. (May, 2011). The association between cognitive function and health literacy in older adults with diabetes</w:t>
      </w:r>
      <w:r w:rsidR="00A64B11" w:rsidRPr="00A64B11">
        <w:rPr>
          <w:i/>
          <w:color w:val="000000"/>
          <w:sz w:val="24"/>
          <w:szCs w:val="24"/>
        </w:rPr>
        <w:t xml:space="preserve">. </w:t>
      </w:r>
      <w:r w:rsidR="00D156A6" w:rsidRPr="00D156A6">
        <w:rPr>
          <w:color w:val="000000"/>
          <w:sz w:val="24"/>
          <w:szCs w:val="24"/>
        </w:rPr>
        <w:t>Poster p</w:t>
      </w:r>
      <w:r w:rsidR="00A64B11" w:rsidRPr="00A64B11">
        <w:rPr>
          <w:color w:val="000000"/>
          <w:sz w:val="24"/>
          <w:szCs w:val="24"/>
        </w:rPr>
        <w:t>resented at the annual UAB Diabetes Research Day.</w:t>
      </w:r>
    </w:p>
    <w:p w14:paraId="7AEDB73C" w14:textId="77777777" w:rsidR="00EE0266" w:rsidRDefault="00EE0266" w:rsidP="00D1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p>
    <w:p w14:paraId="0C9B6CF0" w14:textId="77777777" w:rsidR="00D156A6" w:rsidRDefault="00E435FC" w:rsidP="00D1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b/>
          <w:sz w:val="24"/>
          <w:szCs w:val="24"/>
        </w:rPr>
      </w:pPr>
      <w:r>
        <w:rPr>
          <w:color w:val="000000"/>
          <w:sz w:val="24"/>
          <w:szCs w:val="24"/>
        </w:rPr>
        <w:t xml:space="preserve">56.) </w:t>
      </w:r>
      <w:r w:rsidR="00D156A6">
        <w:rPr>
          <w:color w:val="000000"/>
          <w:sz w:val="24"/>
          <w:szCs w:val="24"/>
        </w:rPr>
        <w:t xml:space="preserve">King, V.L., </w:t>
      </w:r>
      <w:r w:rsidR="00D156A6" w:rsidRPr="00A64B11">
        <w:rPr>
          <w:b/>
          <w:color w:val="000000"/>
          <w:sz w:val="24"/>
          <w:szCs w:val="24"/>
        </w:rPr>
        <w:t>Clay, O. J.</w:t>
      </w:r>
      <w:r w:rsidR="00D156A6" w:rsidRPr="00A64B11">
        <w:rPr>
          <w:color w:val="000000"/>
          <w:sz w:val="24"/>
          <w:szCs w:val="24"/>
        </w:rPr>
        <w:t>,</w:t>
      </w:r>
      <w:r w:rsidR="00D156A6">
        <w:rPr>
          <w:color w:val="000000"/>
          <w:sz w:val="24"/>
          <w:szCs w:val="24"/>
        </w:rPr>
        <w:t xml:space="preserve"> </w:t>
      </w:r>
      <w:r w:rsidR="00D156A6" w:rsidRPr="00A64B11">
        <w:rPr>
          <w:color w:val="000000"/>
          <w:sz w:val="24"/>
          <w:szCs w:val="24"/>
        </w:rPr>
        <w:t>Ovalle, F.</w:t>
      </w:r>
      <w:r w:rsidR="00D156A6">
        <w:rPr>
          <w:color w:val="000000"/>
          <w:sz w:val="24"/>
          <w:szCs w:val="24"/>
        </w:rPr>
        <w:t xml:space="preserve"> &amp;</w:t>
      </w:r>
      <w:r w:rsidR="00D156A6" w:rsidRPr="00A64B11">
        <w:rPr>
          <w:color w:val="000000"/>
          <w:sz w:val="24"/>
          <w:szCs w:val="24"/>
        </w:rPr>
        <w:t xml:space="preserve"> </w:t>
      </w:r>
      <w:r w:rsidR="00D156A6">
        <w:rPr>
          <w:color w:val="000000"/>
          <w:sz w:val="24"/>
          <w:szCs w:val="24"/>
        </w:rPr>
        <w:t xml:space="preserve">Crowe, M., </w:t>
      </w:r>
      <w:r w:rsidR="00D156A6" w:rsidRPr="00A64B11">
        <w:rPr>
          <w:color w:val="000000"/>
          <w:sz w:val="24"/>
          <w:szCs w:val="24"/>
        </w:rPr>
        <w:t>(</w:t>
      </w:r>
      <w:r w:rsidR="00D156A6">
        <w:rPr>
          <w:color w:val="000000"/>
          <w:sz w:val="24"/>
          <w:szCs w:val="24"/>
        </w:rPr>
        <w:t>July</w:t>
      </w:r>
      <w:r w:rsidR="00D156A6" w:rsidRPr="00A64B11">
        <w:rPr>
          <w:color w:val="000000"/>
          <w:sz w:val="24"/>
          <w:szCs w:val="24"/>
        </w:rPr>
        <w:t xml:space="preserve">, 2011). </w:t>
      </w:r>
      <w:r w:rsidR="00D156A6">
        <w:rPr>
          <w:color w:val="000000"/>
          <w:sz w:val="24"/>
          <w:szCs w:val="24"/>
        </w:rPr>
        <w:t>Physician distrust and perceived discrimination as potential mediators of the relationship between race and diabetes distress.  Poster p</w:t>
      </w:r>
      <w:r w:rsidR="00D156A6" w:rsidRPr="00A64B11">
        <w:rPr>
          <w:color w:val="000000"/>
          <w:sz w:val="24"/>
          <w:szCs w:val="24"/>
        </w:rPr>
        <w:t xml:space="preserve">resented at the </w:t>
      </w:r>
      <w:r w:rsidR="00340F68">
        <w:rPr>
          <w:color w:val="000000"/>
          <w:sz w:val="24"/>
          <w:szCs w:val="24"/>
        </w:rPr>
        <w:t>UAB Summer Research Expo</w:t>
      </w:r>
      <w:r w:rsidR="00D156A6" w:rsidRPr="00A64B11">
        <w:rPr>
          <w:color w:val="000000"/>
          <w:sz w:val="24"/>
          <w:szCs w:val="24"/>
        </w:rPr>
        <w:t>.</w:t>
      </w:r>
      <w:r w:rsidR="00D156A6">
        <w:rPr>
          <w:color w:val="000000"/>
          <w:sz w:val="24"/>
          <w:szCs w:val="24"/>
        </w:rPr>
        <w:t xml:space="preserve"> </w:t>
      </w:r>
      <w:r w:rsidR="00D156A6" w:rsidRPr="000D39D0">
        <w:rPr>
          <w:b/>
          <w:sz w:val="24"/>
          <w:szCs w:val="24"/>
        </w:rPr>
        <w:t>(BEST POSTER AWARD)</w:t>
      </w:r>
    </w:p>
    <w:p w14:paraId="41AEFBA5" w14:textId="77777777" w:rsidR="006B48B4" w:rsidRPr="00A64B11" w:rsidRDefault="006B48B4" w:rsidP="00D1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p>
    <w:p w14:paraId="70F8B537" w14:textId="77777777" w:rsidR="008817D9" w:rsidRDefault="00E435FC" w:rsidP="008817D9">
      <w:pPr>
        <w:ind w:left="720" w:hanging="720"/>
        <w:rPr>
          <w:sz w:val="24"/>
          <w:szCs w:val="24"/>
        </w:rPr>
      </w:pPr>
      <w:r w:rsidRPr="00E435FC">
        <w:rPr>
          <w:sz w:val="24"/>
        </w:rPr>
        <w:t>57.)</w:t>
      </w:r>
      <w:r>
        <w:rPr>
          <w:b/>
          <w:sz w:val="24"/>
        </w:rPr>
        <w:t xml:space="preserve"> </w:t>
      </w:r>
      <w:r w:rsidR="008817D9" w:rsidRPr="008817D9">
        <w:rPr>
          <w:b/>
          <w:sz w:val="24"/>
        </w:rPr>
        <w:t>Clay, O.J.</w:t>
      </w:r>
      <w:r w:rsidR="008817D9">
        <w:rPr>
          <w:sz w:val="24"/>
        </w:rPr>
        <w:t xml:space="preserve">, Perkins, M.M., &amp; </w:t>
      </w:r>
      <w:r w:rsidR="008817D9" w:rsidRPr="000E4141">
        <w:rPr>
          <w:sz w:val="24"/>
          <w:szCs w:val="24"/>
        </w:rPr>
        <w:t>Roth, D.L. (</w:t>
      </w:r>
      <w:r w:rsidR="00782C81">
        <w:rPr>
          <w:sz w:val="24"/>
          <w:szCs w:val="24"/>
        </w:rPr>
        <w:t>July, 2011)</w:t>
      </w:r>
      <w:r w:rsidR="008817D9" w:rsidRPr="000E4141">
        <w:rPr>
          <w:sz w:val="24"/>
          <w:szCs w:val="24"/>
        </w:rPr>
        <w:t xml:space="preserve">. </w:t>
      </w:r>
      <w:r w:rsidR="000E4141" w:rsidRPr="000E4141">
        <w:rPr>
          <w:sz w:val="24"/>
          <w:szCs w:val="24"/>
        </w:rPr>
        <w:t xml:space="preserve">Effect of </w:t>
      </w:r>
      <w:r w:rsidR="000E4141">
        <w:rPr>
          <w:sz w:val="24"/>
          <w:szCs w:val="24"/>
        </w:rPr>
        <w:t>d</w:t>
      </w:r>
      <w:r w:rsidR="000E4141" w:rsidRPr="000E4141">
        <w:rPr>
          <w:sz w:val="24"/>
          <w:szCs w:val="24"/>
        </w:rPr>
        <w:t xml:space="preserve">ementia </w:t>
      </w:r>
      <w:r w:rsidR="000E4141">
        <w:rPr>
          <w:sz w:val="24"/>
          <w:szCs w:val="24"/>
        </w:rPr>
        <w:t>p</w:t>
      </w:r>
      <w:r w:rsidR="000E4141" w:rsidRPr="000E4141">
        <w:rPr>
          <w:sz w:val="24"/>
          <w:szCs w:val="24"/>
        </w:rPr>
        <w:t xml:space="preserve">atient </w:t>
      </w:r>
      <w:r w:rsidR="000E4141">
        <w:rPr>
          <w:sz w:val="24"/>
          <w:szCs w:val="24"/>
        </w:rPr>
        <w:t>m</w:t>
      </w:r>
      <w:r w:rsidR="000E4141" w:rsidRPr="000E4141">
        <w:rPr>
          <w:sz w:val="24"/>
          <w:szCs w:val="24"/>
        </w:rPr>
        <w:t xml:space="preserve">emory and </w:t>
      </w:r>
      <w:r w:rsidR="000E4141">
        <w:rPr>
          <w:sz w:val="24"/>
          <w:szCs w:val="24"/>
        </w:rPr>
        <w:t>b</w:t>
      </w:r>
      <w:r w:rsidR="000E4141" w:rsidRPr="000E4141">
        <w:rPr>
          <w:sz w:val="24"/>
          <w:szCs w:val="24"/>
        </w:rPr>
        <w:t xml:space="preserve">ehavioral </w:t>
      </w:r>
      <w:r w:rsidR="000E4141">
        <w:rPr>
          <w:sz w:val="24"/>
          <w:szCs w:val="24"/>
        </w:rPr>
        <w:t>p</w:t>
      </w:r>
      <w:r w:rsidR="000E4141" w:rsidRPr="000E4141">
        <w:rPr>
          <w:sz w:val="24"/>
          <w:szCs w:val="24"/>
        </w:rPr>
        <w:t xml:space="preserve">roblems on </w:t>
      </w:r>
      <w:r w:rsidR="000E4141">
        <w:rPr>
          <w:sz w:val="24"/>
          <w:szCs w:val="24"/>
        </w:rPr>
        <w:t>p</w:t>
      </w:r>
      <w:r w:rsidR="000E4141" w:rsidRPr="000E4141">
        <w:rPr>
          <w:sz w:val="24"/>
          <w:szCs w:val="24"/>
        </w:rPr>
        <w:t xml:space="preserve">hysical </w:t>
      </w:r>
      <w:r w:rsidR="000E4141">
        <w:rPr>
          <w:sz w:val="24"/>
          <w:szCs w:val="24"/>
        </w:rPr>
        <w:t>h</w:t>
      </w:r>
      <w:r w:rsidR="000E4141" w:rsidRPr="000E4141">
        <w:rPr>
          <w:sz w:val="24"/>
          <w:szCs w:val="24"/>
        </w:rPr>
        <w:t xml:space="preserve">ealth in African American and Caucasian </w:t>
      </w:r>
      <w:r w:rsidR="000E4141">
        <w:rPr>
          <w:sz w:val="24"/>
          <w:szCs w:val="24"/>
        </w:rPr>
        <w:t>c</w:t>
      </w:r>
      <w:r w:rsidR="000E4141" w:rsidRPr="000E4141">
        <w:rPr>
          <w:sz w:val="24"/>
          <w:szCs w:val="24"/>
        </w:rPr>
        <w:t>aregivers</w:t>
      </w:r>
      <w:r w:rsidR="008817D9" w:rsidRPr="000E4141">
        <w:rPr>
          <w:sz w:val="24"/>
          <w:szCs w:val="24"/>
        </w:rPr>
        <w:t xml:space="preserve">. </w:t>
      </w:r>
      <w:r w:rsidR="00782C81">
        <w:rPr>
          <w:sz w:val="24"/>
          <w:szCs w:val="24"/>
        </w:rPr>
        <w:t xml:space="preserve">Poster presented at the </w:t>
      </w:r>
      <w:r w:rsidR="008817D9" w:rsidRPr="000E4141">
        <w:rPr>
          <w:sz w:val="24"/>
          <w:szCs w:val="24"/>
        </w:rPr>
        <w:t>Alzheimer’s Association International Conference on Alzheimer’s Disease 2011. Paris, France.</w:t>
      </w:r>
    </w:p>
    <w:p w14:paraId="104CFBBD" w14:textId="77777777" w:rsidR="00A23707" w:rsidRPr="000E4141" w:rsidRDefault="00A23707" w:rsidP="008817D9">
      <w:pPr>
        <w:ind w:left="720" w:hanging="720"/>
        <w:rPr>
          <w:bCs/>
          <w:sz w:val="24"/>
          <w:szCs w:val="24"/>
        </w:rPr>
      </w:pPr>
    </w:p>
    <w:p w14:paraId="746245C4" w14:textId="7113C60E" w:rsidR="008817D9" w:rsidRDefault="00E435FC" w:rsidP="002158FA">
      <w:pPr>
        <w:ind w:left="720" w:hanging="720"/>
        <w:rPr>
          <w:sz w:val="24"/>
        </w:rPr>
      </w:pPr>
      <w:r>
        <w:rPr>
          <w:sz w:val="24"/>
        </w:rPr>
        <w:t xml:space="preserve">58.) </w:t>
      </w:r>
      <w:r w:rsidR="008817D9">
        <w:rPr>
          <w:sz w:val="24"/>
        </w:rPr>
        <w:t xml:space="preserve">Perkins, M.M., </w:t>
      </w:r>
      <w:r w:rsidR="008817D9" w:rsidRPr="008817D9">
        <w:rPr>
          <w:b/>
          <w:sz w:val="24"/>
        </w:rPr>
        <w:t>Clay, O.J.</w:t>
      </w:r>
      <w:r w:rsidR="008817D9">
        <w:rPr>
          <w:sz w:val="24"/>
        </w:rPr>
        <w:t>, &amp; Roth, D.L. (</w:t>
      </w:r>
      <w:r w:rsidR="00782C81">
        <w:rPr>
          <w:sz w:val="24"/>
        </w:rPr>
        <w:t>July, 2011</w:t>
      </w:r>
      <w:r w:rsidR="008817D9">
        <w:rPr>
          <w:sz w:val="24"/>
        </w:rPr>
        <w:t xml:space="preserve">). Health trajectories in caregivers of dementia patients. </w:t>
      </w:r>
      <w:r w:rsidR="00782C81">
        <w:rPr>
          <w:sz w:val="24"/>
          <w:szCs w:val="24"/>
        </w:rPr>
        <w:t xml:space="preserve">Poster presented at the </w:t>
      </w:r>
      <w:r w:rsidR="008817D9">
        <w:rPr>
          <w:sz w:val="24"/>
        </w:rPr>
        <w:t>Alzheimer’s Association International Conference on Alzheimer’s Disease 2011. Paris, France.</w:t>
      </w:r>
    </w:p>
    <w:p w14:paraId="1EA1FC93" w14:textId="77777777" w:rsidR="003038F7" w:rsidRDefault="003038F7" w:rsidP="002158FA">
      <w:pPr>
        <w:ind w:left="720" w:hanging="720"/>
        <w:rPr>
          <w:sz w:val="24"/>
        </w:rPr>
      </w:pPr>
    </w:p>
    <w:p w14:paraId="2D57F015" w14:textId="77777777" w:rsidR="006D266C" w:rsidRDefault="00E435FC" w:rsidP="006D266C">
      <w:pPr>
        <w:pStyle w:val="PlainText"/>
        <w:ind w:left="720" w:hanging="720"/>
        <w:rPr>
          <w:rFonts w:ascii="Times New Roman" w:hAnsi="Times New Roman"/>
          <w:sz w:val="24"/>
          <w:szCs w:val="24"/>
        </w:rPr>
      </w:pPr>
      <w:r>
        <w:rPr>
          <w:rFonts w:ascii="Times New Roman" w:hAnsi="Times New Roman"/>
          <w:sz w:val="24"/>
          <w:szCs w:val="24"/>
        </w:rPr>
        <w:t xml:space="preserve">59.) </w:t>
      </w:r>
      <w:r w:rsidR="006D266C" w:rsidRPr="006D266C">
        <w:rPr>
          <w:rFonts w:ascii="Times New Roman" w:hAnsi="Times New Roman"/>
          <w:sz w:val="24"/>
          <w:szCs w:val="24"/>
        </w:rPr>
        <w:t xml:space="preserve">Cain, H., </w:t>
      </w:r>
      <w:r w:rsidR="006D266C" w:rsidRPr="006D266C">
        <w:rPr>
          <w:rFonts w:ascii="Times New Roman" w:hAnsi="Times New Roman"/>
          <w:b/>
          <w:sz w:val="24"/>
          <w:szCs w:val="24"/>
        </w:rPr>
        <w:t>Clay, O. J.</w:t>
      </w:r>
      <w:r w:rsidR="006D266C" w:rsidRPr="006D266C">
        <w:rPr>
          <w:rFonts w:ascii="Times New Roman" w:hAnsi="Times New Roman"/>
          <w:sz w:val="24"/>
          <w:szCs w:val="24"/>
        </w:rPr>
        <w:t>, Ovalle, F., &amp; Crowe, M. (2011, October). Predictors of eye care utilization among older adults with diabetes. Oral presentation at the annual meeting of the UAB Center for Aging, Birmingham, AL.</w:t>
      </w:r>
    </w:p>
    <w:p w14:paraId="21A22A60" w14:textId="77777777" w:rsidR="00FE1F1E" w:rsidRDefault="00FE1F1E" w:rsidP="006D266C">
      <w:pPr>
        <w:pStyle w:val="PlainText"/>
        <w:ind w:left="720" w:hanging="720"/>
        <w:rPr>
          <w:rFonts w:ascii="Times New Roman" w:hAnsi="Times New Roman"/>
          <w:sz w:val="24"/>
          <w:szCs w:val="24"/>
        </w:rPr>
      </w:pPr>
    </w:p>
    <w:p w14:paraId="6540690F" w14:textId="77777777" w:rsidR="006D266C" w:rsidRPr="006D266C" w:rsidRDefault="00E435FC" w:rsidP="006D266C">
      <w:pPr>
        <w:pStyle w:val="PlainText"/>
        <w:ind w:left="720" w:hanging="720"/>
        <w:rPr>
          <w:rFonts w:ascii="Times New Roman" w:hAnsi="Times New Roman"/>
          <w:sz w:val="24"/>
          <w:szCs w:val="24"/>
        </w:rPr>
      </w:pPr>
      <w:r>
        <w:rPr>
          <w:rFonts w:ascii="Times New Roman" w:hAnsi="Times New Roman"/>
          <w:sz w:val="24"/>
          <w:szCs w:val="24"/>
        </w:rPr>
        <w:t xml:space="preserve">60.) </w:t>
      </w:r>
      <w:r w:rsidR="006D266C" w:rsidRPr="006D266C">
        <w:rPr>
          <w:rFonts w:ascii="Times New Roman" w:hAnsi="Times New Roman"/>
          <w:sz w:val="24"/>
          <w:szCs w:val="24"/>
        </w:rPr>
        <w:t xml:space="preserve">Wells, H., </w:t>
      </w:r>
      <w:r w:rsidR="006D266C" w:rsidRPr="006D266C">
        <w:rPr>
          <w:rFonts w:ascii="Times New Roman" w:hAnsi="Times New Roman"/>
          <w:b/>
          <w:sz w:val="24"/>
          <w:szCs w:val="24"/>
        </w:rPr>
        <w:t>Clay, O. J.</w:t>
      </w:r>
      <w:r w:rsidR="006D266C" w:rsidRPr="006D266C">
        <w:rPr>
          <w:rFonts w:ascii="Times New Roman" w:hAnsi="Times New Roman"/>
          <w:sz w:val="24"/>
          <w:szCs w:val="24"/>
        </w:rPr>
        <w:t xml:space="preserve">, Ovalle, F., &amp; Crowe, M. (2011, October). The relationship between depressive symptoms and self-care activities in older adults with diabetes.  </w:t>
      </w:r>
      <w:r w:rsidR="006D266C">
        <w:rPr>
          <w:rFonts w:ascii="Times New Roman" w:hAnsi="Times New Roman"/>
          <w:sz w:val="24"/>
          <w:szCs w:val="24"/>
        </w:rPr>
        <w:t>Poster p</w:t>
      </w:r>
      <w:r w:rsidR="006D266C" w:rsidRPr="006D266C">
        <w:rPr>
          <w:rFonts w:ascii="Times New Roman" w:hAnsi="Times New Roman"/>
          <w:sz w:val="24"/>
          <w:szCs w:val="24"/>
        </w:rPr>
        <w:t xml:space="preserve">resented at the annual meeting of the UAB Center for Aging, Birmingham, AL. </w:t>
      </w:r>
    </w:p>
    <w:p w14:paraId="730B4986" w14:textId="77777777" w:rsidR="006D266C" w:rsidRPr="006D266C" w:rsidRDefault="006D266C" w:rsidP="006D266C">
      <w:pPr>
        <w:pStyle w:val="PlainText"/>
        <w:rPr>
          <w:rFonts w:ascii="Times New Roman" w:hAnsi="Times New Roman"/>
          <w:sz w:val="24"/>
          <w:szCs w:val="24"/>
        </w:rPr>
      </w:pPr>
    </w:p>
    <w:p w14:paraId="13109B29" w14:textId="77777777" w:rsidR="006D266C" w:rsidRDefault="00E435FC" w:rsidP="006D266C">
      <w:pPr>
        <w:pStyle w:val="PlainText"/>
        <w:ind w:left="720" w:hanging="720"/>
        <w:rPr>
          <w:rFonts w:ascii="Times New Roman" w:hAnsi="Times New Roman"/>
          <w:sz w:val="24"/>
          <w:szCs w:val="24"/>
        </w:rPr>
      </w:pPr>
      <w:r>
        <w:rPr>
          <w:rFonts w:ascii="Times New Roman" w:hAnsi="Times New Roman"/>
          <w:sz w:val="24"/>
          <w:szCs w:val="24"/>
        </w:rPr>
        <w:t xml:space="preserve">61.) </w:t>
      </w:r>
      <w:r w:rsidR="006D266C" w:rsidRPr="006D266C">
        <w:rPr>
          <w:rFonts w:ascii="Times New Roman" w:hAnsi="Times New Roman"/>
          <w:sz w:val="24"/>
          <w:szCs w:val="24"/>
        </w:rPr>
        <w:t xml:space="preserve">Kontos, S., </w:t>
      </w:r>
      <w:r w:rsidR="006D266C" w:rsidRPr="006D266C">
        <w:rPr>
          <w:rFonts w:ascii="Times New Roman" w:hAnsi="Times New Roman"/>
          <w:b/>
          <w:sz w:val="24"/>
          <w:szCs w:val="24"/>
        </w:rPr>
        <w:t>Clay, O. J.</w:t>
      </w:r>
      <w:r w:rsidR="006D266C" w:rsidRPr="006D266C">
        <w:rPr>
          <w:rFonts w:ascii="Times New Roman" w:hAnsi="Times New Roman"/>
          <w:sz w:val="24"/>
          <w:szCs w:val="24"/>
        </w:rPr>
        <w:t xml:space="preserve">, Ovalle, F., &amp; Crowe, M. (2011, October). Correlates of cognitive impairment in older adults with diabetes.  </w:t>
      </w:r>
      <w:r w:rsidR="006D266C">
        <w:rPr>
          <w:rFonts w:ascii="Times New Roman" w:hAnsi="Times New Roman"/>
          <w:sz w:val="24"/>
          <w:szCs w:val="24"/>
        </w:rPr>
        <w:t>Poster p</w:t>
      </w:r>
      <w:r w:rsidR="006D266C" w:rsidRPr="006D266C">
        <w:rPr>
          <w:rFonts w:ascii="Times New Roman" w:hAnsi="Times New Roman"/>
          <w:sz w:val="24"/>
          <w:szCs w:val="24"/>
        </w:rPr>
        <w:t xml:space="preserve">resented at the annual meeting of the UAB Center for Aging, Birmingham, AL. </w:t>
      </w:r>
    </w:p>
    <w:p w14:paraId="7F1D2292" w14:textId="77777777" w:rsidR="004D227C" w:rsidRPr="006D266C" w:rsidRDefault="004D227C" w:rsidP="006D266C">
      <w:pPr>
        <w:pStyle w:val="PlainText"/>
        <w:ind w:left="720" w:hanging="720"/>
        <w:rPr>
          <w:rFonts w:ascii="Times New Roman" w:hAnsi="Times New Roman"/>
          <w:sz w:val="24"/>
          <w:szCs w:val="24"/>
        </w:rPr>
      </w:pPr>
    </w:p>
    <w:p w14:paraId="1BC44177" w14:textId="455BE18D" w:rsidR="004D227C" w:rsidRDefault="00E435FC" w:rsidP="001570AD">
      <w:pPr>
        <w:pStyle w:val="PlainText"/>
        <w:ind w:left="720" w:hanging="720"/>
        <w:rPr>
          <w:rFonts w:ascii="Times New Roman" w:hAnsi="Times New Roman"/>
          <w:sz w:val="24"/>
          <w:szCs w:val="24"/>
        </w:rPr>
      </w:pPr>
      <w:r w:rsidRPr="00E435FC">
        <w:rPr>
          <w:rFonts w:ascii="Times New Roman" w:hAnsi="Times New Roman"/>
          <w:sz w:val="24"/>
          <w:szCs w:val="24"/>
        </w:rPr>
        <w:t>62.)</w:t>
      </w:r>
      <w:r>
        <w:rPr>
          <w:rFonts w:ascii="Times New Roman" w:hAnsi="Times New Roman"/>
          <w:b/>
          <w:sz w:val="24"/>
          <w:szCs w:val="24"/>
        </w:rPr>
        <w:t xml:space="preserve"> </w:t>
      </w:r>
      <w:r w:rsidR="001570AD" w:rsidRPr="000D39D0">
        <w:rPr>
          <w:rFonts w:ascii="Times New Roman" w:hAnsi="Times New Roman"/>
          <w:b/>
          <w:sz w:val="24"/>
          <w:szCs w:val="24"/>
        </w:rPr>
        <w:t>Clay, O.J.</w:t>
      </w:r>
      <w:r w:rsidR="001570AD" w:rsidRPr="000D39D0">
        <w:rPr>
          <w:rFonts w:ascii="Times New Roman" w:hAnsi="Times New Roman"/>
          <w:sz w:val="24"/>
          <w:szCs w:val="24"/>
        </w:rPr>
        <w:t xml:space="preserve">, </w:t>
      </w:r>
      <w:r w:rsidR="001570AD">
        <w:rPr>
          <w:rFonts w:ascii="Times New Roman" w:hAnsi="Times New Roman"/>
          <w:sz w:val="24"/>
          <w:szCs w:val="24"/>
        </w:rPr>
        <w:t>Edwards</w:t>
      </w:r>
      <w:r w:rsidR="001570AD" w:rsidRPr="000D39D0">
        <w:rPr>
          <w:rFonts w:ascii="Times New Roman" w:hAnsi="Times New Roman"/>
          <w:sz w:val="24"/>
          <w:szCs w:val="24"/>
        </w:rPr>
        <w:t xml:space="preserve">, </w:t>
      </w:r>
      <w:r w:rsidR="001570AD">
        <w:rPr>
          <w:rFonts w:ascii="Times New Roman" w:hAnsi="Times New Roman"/>
          <w:sz w:val="24"/>
          <w:szCs w:val="24"/>
        </w:rPr>
        <w:t>J</w:t>
      </w:r>
      <w:r w:rsidR="001570AD" w:rsidRPr="000D39D0">
        <w:rPr>
          <w:rFonts w:ascii="Times New Roman" w:hAnsi="Times New Roman"/>
          <w:sz w:val="24"/>
          <w:szCs w:val="24"/>
        </w:rPr>
        <w:t>.</w:t>
      </w:r>
      <w:r w:rsidR="001570AD">
        <w:rPr>
          <w:rFonts w:ascii="Times New Roman" w:hAnsi="Times New Roman"/>
          <w:sz w:val="24"/>
          <w:szCs w:val="24"/>
        </w:rPr>
        <w:t>D</w:t>
      </w:r>
      <w:r w:rsidR="001570AD" w:rsidRPr="000D39D0">
        <w:rPr>
          <w:rFonts w:ascii="Times New Roman" w:hAnsi="Times New Roman"/>
          <w:sz w:val="24"/>
          <w:szCs w:val="24"/>
        </w:rPr>
        <w:t xml:space="preserve">., &amp; </w:t>
      </w:r>
      <w:r w:rsidR="001570AD">
        <w:rPr>
          <w:rFonts w:ascii="Times New Roman" w:hAnsi="Times New Roman"/>
          <w:sz w:val="24"/>
          <w:szCs w:val="24"/>
        </w:rPr>
        <w:t>Ball</w:t>
      </w:r>
      <w:r w:rsidR="001570AD" w:rsidRPr="000D39D0">
        <w:rPr>
          <w:rFonts w:ascii="Times New Roman" w:hAnsi="Times New Roman"/>
          <w:sz w:val="24"/>
          <w:szCs w:val="24"/>
        </w:rPr>
        <w:t xml:space="preserve">, </w:t>
      </w:r>
      <w:r w:rsidR="001570AD">
        <w:rPr>
          <w:rFonts w:ascii="Times New Roman" w:hAnsi="Times New Roman"/>
          <w:sz w:val="24"/>
          <w:szCs w:val="24"/>
        </w:rPr>
        <w:t>K</w:t>
      </w:r>
      <w:r w:rsidR="001570AD" w:rsidRPr="000D39D0">
        <w:rPr>
          <w:rFonts w:ascii="Times New Roman" w:hAnsi="Times New Roman"/>
          <w:sz w:val="24"/>
          <w:szCs w:val="24"/>
        </w:rPr>
        <w:t>.</w:t>
      </w:r>
      <w:r w:rsidR="001570AD">
        <w:rPr>
          <w:rFonts w:ascii="Times New Roman" w:hAnsi="Times New Roman"/>
          <w:sz w:val="24"/>
          <w:szCs w:val="24"/>
        </w:rPr>
        <w:t>K.</w:t>
      </w:r>
      <w:r w:rsidR="001570AD" w:rsidRPr="000D39D0">
        <w:rPr>
          <w:rFonts w:ascii="Times New Roman" w:hAnsi="Times New Roman"/>
          <w:sz w:val="24"/>
          <w:szCs w:val="24"/>
        </w:rPr>
        <w:t xml:space="preserve"> (</w:t>
      </w:r>
      <w:r w:rsidR="001570AD">
        <w:rPr>
          <w:rFonts w:ascii="Times New Roman" w:hAnsi="Times New Roman"/>
          <w:sz w:val="24"/>
          <w:szCs w:val="24"/>
        </w:rPr>
        <w:t xml:space="preserve">October, </w:t>
      </w:r>
      <w:r w:rsidR="001570AD" w:rsidRPr="000D39D0">
        <w:rPr>
          <w:rFonts w:ascii="Times New Roman" w:hAnsi="Times New Roman"/>
          <w:sz w:val="24"/>
          <w:szCs w:val="24"/>
        </w:rPr>
        <w:t xml:space="preserve">2011). </w:t>
      </w:r>
      <w:r w:rsidR="001570AD">
        <w:rPr>
          <w:rFonts w:ascii="Times New Roman" w:hAnsi="Times New Roman"/>
          <w:sz w:val="24"/>
          <w:szCs w:val="24"/>
        </w:rPr>
        <w:t>The importance of visual function and cognitive speed-of-processing in explaining cognitive decline</w:t>
      </w:r>
      <w:r w:rsidR="001570AD" w:rsidRPr="000D39D0">
        <w:rPr>
          <w:rFonts w:ascii="Times New Roman" w:hAnsi="Times New Roman"/>
          <w:sz w:val="24"/>
          <w:szCs w:val="24"/>
        </w:rPr>
        <w:t xml:space="preserve">. </w:t>
      </w:r>
      <w:r w:rsidR="001570AD" w:rsidRPr="00FD520E">
        <w:rPr>
          <w:rFonts w:ascii="Times New Roman" w:hAnsi="Times New Roman"/>
          <w:sz w:val="24"/>
          <w:szCs w:val="24"/>
        </w:rPr>
        <w:t xml:space="preserve">Invited oral presentation at the </w:t>
      </w:r>
      <w:r w:rsidR="00FD520E" w:rsidRPr="00FD520E">
        <w:rPr>
          <w:rFonts w:ascii="Times New Roman" w:hAnsi="Times New Roman"/>
          <w:sz w:val="24"/>
          <w:szCs w:val="24"/>
        </w:rPr>
        <w:t>4</w:t>
      </w:r>
      <w:r w:rsidR="00FD520E" w:rsidRPr="00FD520E">
        <w:rPr>
          <w:rFonts w:ascii="Times New Roman" w:hAnsi="Times New Roman"/>
          <w:sz w:val="24"/>
          <w:szCs w:val="24"/>
          <w:vertAlign w:val="superscript"/>
        </w:rPr>
        <w:t>th</w:t>
      </w:r>
      <w:r w:rsidR="00FD520E" w:rsidRPr="00FD520E">
        <w:rPr>
          <w:rFonts w:ascii="Times New Roman" w:hAnsi="Times New Roman"/>
          <w:sz w:val="24"/>
          <w:szCs w:val="24"/>
        </w:rPr>
        <w:t xml:space="preserve"> International and Interdisciplinary Research Conference on Aging and Speech Communication</w:t>
      </w:r>
      <w:r w:rsidR="001570AD" w:rsidRPr="00FD520E">
        <w:rPr>
          <w:rFonts w:ascii="Times New Roman" w:hAnsi="Times New Roman"/>
          <w:sz w:val="24"/>
          <w:szCs w:val="24"/>
        </w:rPr>
        <w:t>, Bloomington, IN.</w:t>
      </w:r>
      <w:r w:rsidR="001570AD">
        <w:rPr>
          <w:rFonts w:ascii="Times New Roman" w:hAnsi="Times New Roman"/>
          <w:sz w:val="24"/>
          <w:szCs w:val="24"/>
        </w:rPr>
        <w:t xml:space="preserve"> </w:t>
      </w:r>
    </w:p>
    <w:p w14:paraId="6CD5C4F8" w14:textId="77777777" w:rsidR="008C5E18" w:rsidRDefault="008C5E18" w:rsidP="001570AD">
      <w:pPr>
        <w:pStyle w:val="PlainText"/>
        <w:ind w:left="720" w:hanging="720"/>
        <w:rPr>
          <w:rFonts w:ascii="Times New Roman" w:hAnsi="Times New Roman"/>
          <w:sz w:val="24"/>
          <w:szCs w:val="24"/>
        </w:rPr>
      </w:pPr>
    </w:p>
    <w:p w14:paraId="2CBFEB39" w14:textId="2274906F" w:rsidR="00297A58" w:rsidRPr="00297A58" w:rsidRDefault="00E435FC" w:rsidP="001570AD">
      <w:pPr>
        <w:pStyle w:val="PlainText"/>
        <w:ind w:left="720" w:hanging="720"/>
        <w:rPr>
          <w:rFonts w:ascii="Times New Roman" w:hAnsi="Times New Roman"/>
          <w:sz w:val="24"/>
          <w:szCs w:val="24"/>
        </w:rPr>
      </w:pPr>
      <w:r w:rsidRPr="00E435FC">
        <w:rPr>
          <w:rFonts w:ascii="Times New Roman" w:hAnsi="Times New Roman"/>
          <w:sz w:val="24"/>
          <w:szCs w:val="24"/>
        </w:rPr>
        <w:t>63.)</w:t>
      </w:r>
      <w:r>
        <w:rPr>
          <w:rFonts w:ascii="Times New Roman" w:hAnsi="Times New Roman"/>
          <w:b/>
          <w:sz w:val="24"/>
          <w:szCs w:val="24"/>
        </w:rPr>
        <w:t xml:space="preserve"> </w:t>
      </w:r>
      <w:r w:rsidR="00297A58" w:rsidRPr="00297A58">
        <w:rPr>
          <w:rFonts w:ascii="Times New Roman" w:hAnsi="Times New Roman"/>
          <w:b/>
          <w:sz w:val="24"/>
          <w:szCs w:val="24"/>
        </w:rPr>
        <w:t>Clay, O.J.</w:t>
      </w:r>
      <w:r w:rsidR="00297A58" w:rsidRPr="00297A58">
        <w:rPr>
          <w:rFonts w:ascii="Times New Roman" w:hAnsi="Times New Roman"/>
          <w:sz w:val="24"/>
          <w:szCs w:val="24"/>
        </w:rPr>
        <w:t xml:space="preserve"> &amp; Ball, K.K. (November, 2011). The art of publishing and manuscript preparation. Presentation given and video recorded for junior faculty scholars of the Health Disparities Research Training Program (HDRTP).  Scholars were from UAB, University of Alabama, Morehouse School of Medicine, and Tuskegee University.   </w:t>
      </w:r>
    </w:p>
    <w:p w14:paraId="19517A76" w14:textId="77777777" w:rsidR="00DB6B76" w:rsidRDefault="00DB6B76" w:rsidP="000D39D0">
      <w:pPr>
        <w:pStyle w:val="PlainText"/>
        <w:ind w:left="720" w:hanging="720"/>
        <w:rPr>
          <w:rFonts w:ascii="Times New Roman" w:hAnsi="Times New Roman"/>
          <w:sz w:val="24"/>
          <w:szCs w:val="24"/>
        </w:rPr>
      </w:pPr>
    </w:p>
    <w:p w14:paraId="42DD1259" w14:textId="0384D0F8" w:rsidR="000D39D0" w:rsidRDefault="00E435FC" w:rsidP="000D39D0">
      <w:pPr>
        <w:pStyle w:val="PlainText"/>
        <w:ind w:left="720" w:hanging="720"/>
        <w:rPr>
          <w:rFonts w:ascii="Times New Roman" w:hAnsi="Times New Roman"/>
          <w:b/>
          <w:sz w:val="24"/>
          <w:szCs w:val="24"/>
        </w:rPr>
      </w:pPr>
      <w:r>
        <w:rPr>
          <w:rFonts w:ascii="Times New Roman" w:hAnsi="Times New Roman"/>
          <w:sz w:val="24"/>
          <w:szCs w:val="24"/>
        </w:rPr>
        <w:t xml:space="preserve">64.) </w:t>
      </w:r>
      <w:r w:rsidR="000D39D0" w:rsidRPr="000D39D0">
        <w:rPr>
          <w:rFonts w:ascii="Times New Roman" w:hAnsi="Times New Roman"/>
          <w:sz w:val="24"/>
          <w:szCs w:val="24"/>
        </w:rPr>
        <w:t xml:space="preserve">Sartori, A.C., </w:t>
      </w:r>
      <w:r w:rsidR="000D39D0" w:rsidRPr="000D39D0">
        <w:rPr>
          <w:rFonts w:ascii="Times New Roman" w:hAnsi="Times New Roman"/>
          <w:b/>
          <w:sz w:val="24"/>
          <w:szCs w:val="24"/>
        </w:rPr>
        <w:t>Clay, O.J.</w:t>
      </w:r>
      <w:r w:rsidR="000D39D0" w:rsidRPr="000D39D0">
        <w:rPr>
          <w:rFonts w:ascii="Times New Roman" w:hAnsi="Times New Roman"/>
          <w:sz w:val="24"/>
          <w:szCs w:val="24"/>
        </w:rPr>
        <w:t>, Ovalle, F., Rothman, R.L., &amp; Crowe, M. (</w:t>
      </w:r>
      <w:r w:rsidR="000D39D0">
        <w:rPr>
          <w:rFonts w:ascii="Times New Roman" w:hAnsi="Times New Roman"/>
          <w:sz w:val="24"/>
          <w:szCs w:val="24"/>
        </w:rPr>
        <w:t xml:space="preserve">November, </w:t>
      </w:r>
      <w:r w:rsidR="000D39D0" w:rsidRPr="000D39D0">
        <w:rPr>
          <w:rFonts w:ascii="Times New Roman" w:hAnsi="Times New Roman"/>
          <w:sz w:val="24"/>
          <w:szCs w:val="24"/>
        </w:rPr>
        <w:t>2011). Age and cognitive function are associated with diabetes knowledge. Poster presented at the annual meeting of the National Academy of Neuropsychology, Marco Island, FL. Archives of Clinical Neuropsychology, 26, p. 509.</w:t>
      </w:r>
      <w:r w:rsidR="000D39D0">
        <w:rPr>
          <w:rFonts w:ascii="Times New Roman" w:hAnsi="Times New Roman"/>
          <w:sz w:val="24"/>
          <w:szCs w:val="24"/>
        </w:rPr>
        <w:t xml:space="preserve"> </w:t>
      </w:r>
      <w:r w:rsidR="000D39D0" w:rsidRPr="000D39D0">
        <w:rPr>
          <w:rFonts w:ascii="Times New Roman" w:hAnsi="Times New Roman"/>
          <w:b/>
          <w:sz w:val="24"/>
          <w:szCs w:val="24"/>
        </w:rPr>
        <w:t>(BEST STUDENT POSTER AWARD)</w:t>
      </w:r>
    </w:p>
    <w:p w14:paraId="66751D69" w14:textId="77777777" w:rsidR="0028045D" w:rsidRDefault="0028045D" w:rsidP="002C797E">
      <w:pPr>
        <w:ind w:left="720" w:hanging="720"/>
        <w:rPr>
          <w:sz w:val="24"/>
          <w:szCs w:val="24"/>
        </w:rPr>
      </w:pPr>
    </w:p>
    <w:p w14:paraId="3A0F3B75" w14:textId="77777777" w:rsidR="00956664" w:rsidRDefault="00956664" w:rsidP="002C797E">
      <w:pPr>
        <w:ind w:left="720" w:hanging="720"/>
        <w:rPr>
          <w:sz w:val="24"/>
          <w:szCs w:val="24"/>
        </w:rPr>
      </w:pPr>
    </w:p>
    <w:p w14:paraId="79DC03EE" w14:textId="456475FD" w:rsidR="002C797E" w:rsidRPr="00157A02" w:rsidRDefault="00793CCB" w:rsidP="002C797E">
      <w:pPr>
        <w:ind w:left="720" w:hanging="720"/>
        <w:rPr>
          <w:sz w:val="24"/>
          <w:szCs w:val="24"/>
        </w:rPr>
      </w:pPr>
      <w:r w:rsidRPr="00793CCB">
        <w:rPr>
          <w:sz w:val="24"/>
          <w:szCs w:val="24"/>
        </w:rPr>
        <w:lastRenderedPageBreak/>
        <w:t>65.)</w:t>
      </w:r>
      <w:r>
        <w:rPr>
          <w:b/>
          <w:sz w:val="24"/>
          <w:szCs w:val="24"/>
        </w:rPr>
        <w:t xml:space="preserve"> </w:t>
      </w:r>
      <w:r w:rsidR="002C797E" w:rsidRPr="00157A02">
        <w:rPr>
          <w:b/>
          <w:sz w:val="24"/>
          <w:szCs w:val="24"/>
        </w:rPr>
        <w:t>Clay, O.J.</w:t>
      </w:r>
      <w:r w:rsidR="002C797E" w:rsidRPr="00157A02">
        <w:rPr>
          <w:bCs/>
          <w:sz w:val="24"/>
          <w:szCs w:val="24"/>
        </w:rPr>
        <w:t>,</w:t>
      </w:r>
      <w:r w:rsidR="002C797E">
        <w:rPr>
          <w:bCs/>
          <w:sz w:val="24"/>
          <w:szCs w:val="24"/>
        </w:rPr>
        <w:t xml:space="preserve"> Thorpe, R., Crowe, M., Sawyer, P., &amp; Allman R. </w:t>
      </w:r>
      <w:r w:rsidR="002C797E" w:rsidRPr="00157A02">
        <w:rPr>
          <w:sz w:val="24"/>
          <w:szCs w:val="24"/>
        </w:rPr>
        <w:t>(November, 201</w:t>
      </w:r>
      <w:r w:rsidR="002C797E">
        <w:rPr>
          <w:sz w:val="24"/>
          <w:szCs w:val="24"/>
        </w:rPr>
        <w:t>1</w:t>
      </w:r>
      <w:r w:rsidR="002C797E" w:rsidRPr="00157A02">
        <w:rPr>
          <w:sz w:val="24"/>
          <w:szCs w:val="24"/>
        </w:rPr>
        <w:t xml:space="preserve">).  </w:t>
      </w:r>
      <w:r w:rsidR="002C797E">
        <w:rPr>
          <w:sz w:val="24"/>
          <w:szCs w:val="24"/>
        </w:rPr>
        <w:t xml:space="preserve">Correlates of lower extremity function in older African American and Caucasian male Medicare Beneficiaries. </w:t>
      </w:r>
      <w:r w:rsidR="002C797E">
        <w:rPr>
          <w:bCs/>
          <w:sz w:val="24"/>
          <w:szCs w:val="22"/>
        </w:rPr>
        <w:t>P</w:t>
      </w:r>
      <w:r w:rsidR="002C797E">
        <w:rPr>
          <w:sz w:val="24"/>
        </w:rPr>
        <w:t xml:space="preserve">resented as part of a symposium, “African American men’s health: The role of psychosocial and lifestyle factors.” R. Thorpe Chair, </w:t>
      </w:r>
      <w:r w:rsidR="002C797E" w:rsidRPr="00E62B16">
        <w:rPr>
          <w:sz w:val="24"/>
          <w:szCs w:val="24"/>
        </w:rPr>
        <w:t>at the 6</w:t>
      </w:r>
      <w:r w:rsidR="002C797E">
        <w:rPr>
          <w:sz w:val="24"/>
          <w:szCs w:val="24"/>
        </w:rPr>
        <w:t>4</w:t>
      </w:r>
      <w:r w:rsidR="002C797E" w:rsidRPr="00E62B16">
        <w:rPr>
          <w:sz w:val="24"/>
          <w:szCs w:val="24"/>
        </w:rPr>
        <w:t>th annual meeting of the Gerontological Society of</w:t>
      </w:r>
      <w:r w:rsidR="002C797E" w:rsidRPr="00157A02">
        <w:rPr>
          <w:sz w:val="24"/>
          <w:szCs w:val="24"/>
        </w:rPr>
        <w:t xml:space="preserve"> America, </w:t>
      </w:r>
      <w:r w:rsidR="002C797E">
        <w:rPr>
          <w:sz w:val="24"/>
          <w:szCs w:val="24"/>
        </w:rPr>
        <w:t>Boston, M.A</w:t>
      </w:r>
      <w:r w:rsidR="002C797E" w:rsidRPr="00157A02">
        <w:rPr>
          <w:sz w:val="24"/>
          <w:szCs w:val="24"/>
        </w:rPr>
        <w:t>.</w:t>
      </w:r>
      <w:r w:rsidR="002C6F4E">
        <w:rPr>
          <w:sz w:val="24"/>
          <w:szCs w:val="24"/>
        </w:rPr>
        <w:t xml:space="preserve"> </w:t>
      </w:r>
      <w:r w:rsidR="002C6F4E">
        <w:rPr>
          <w:sz w:val="24"/>
          <w:u w:val="single"/>
        </w:rPr>
        <w:t>The Gerontologist, 51 Supplement II</w:t>
      </w:r>
      <w:r w:rsidR="002C6F4E">
        <w:rPr>
          <w:sz w:val="24"/>
        </w:rPr>
        <w:t>, 385.</w:t>
      </w:r>
    </w:p>
    <w:p w14:paraId="735C83FD" w14:textId="77777777" w:rsidR="00956664" w:rsidRDefault="00956664" w:rsidP="00CE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p>
    <w:p w14:paraId="0D3C3190" w14:textId="742CBD06" w:rsidR="00CE7894" w:rsidRDefault="00E435FC" w:rsidP="00CE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r>
        <w:rPr>
          <w:color w:val="000000"/>
          <w:sz w:val="24"/>
          <w:szCs w:val="24"/>
        </w:rPr>
        <w:t>6</w:t>
      </w:r>
      <w:r w:rsidR="00793CCB">
        <w:rPr>
          <w:color w:val="000000"/>
          <w:sz w:val="24"/>
          <w:szCs w:val="24"/>
        </w:rPr>
        <w:t>6</w:t>
      </w:r>
      <w:r>
        <w:rPr>
          <w:color w:val="000000"/>
          <w:sz w:val="24"/>
          <w:szCs w:val="24"/>
        </w:rPr>
        <w:t xml:space="preserve">.) </w:t>
      </w:r>
      <w:r w:rsidR="00CE7894">
        <w:rPr>
          <w:color w:val="000000"/>
          <w:sz w:val="24"/>
          <w:szCs w:val="24"/>
        </w:rPr>
        <w:t xml:space="preserve">Vice, J.E., </w:t>
      </w:r>
      <w:r w:rsidR="00CE7894" w:rsidRPr="00A64B11">
        <w:rPr>
          <w:b/>
          <w:color w:val="000000"/>
          <w:sz w:val="24"/>
          <w:szCs w:val="24"/>
        </w:rPr>
        <w:t>Clay, O. J.</w:t>
      </w:r>
      <w:r w:rsidR="00CE7894" w:rsidRPr="00A64B11">
        <w:rPr>
          <w:color w:val="000000"/>
          <w:sz w:val="24"/>
          <w:szCs w:val="24"/>
        </w:rPr>
        <w:t>,</w:t>
      </w:r>
      <w:r w:rsidR="00CE7894">
        <w:rPr>
          <w:color w:val="000000"/>
          <w:sz w:val="24"/>
          <w:szCs w:val="24"/>
        </w:rPr>
        <w:t xml:space="preserve"> </w:t>
      </w:r>
      <w:r w:rsidR="00CE7894" w:rsidRPr="00A64B11">
        <w:rPr>
          <w:color w:val="000000"/>
          <w:sz w:val="24"/>
          <w:szCs w:val="24"/>
        </w:rPr>
        <w:t>Ovalle, F.</w:t>
      </w:r>
      <w:r w:rsidR="00CE7894">
        <w:rPr>
          <w:color w:val="000000"/>
          <w:sz w:val="24"/>
          <w:szCs w:val="24"/>
        </w:rPr>
        <w:t xml:space="preserve"> &amp;</w:t>
      </w:r>
      <w:r w:rsidR="00CE7894" w:rsidRPr="00A64B11">
        <w:rPr>
          <w:color w:val="000000"/>
          <w:sz w:val="24"/>
          <w:szCs w:val="24"/>
        </w:rPr>
        <w:t xml:space="preserve"> </w:t>
      </w:r>
      <w:r w:rsidR="00CE7894">
        <w:rPr>
          <w:color w:val="000000"/>
          <w:sz w:val="24"/>
          <w:szCs w:val="24"/>
        </w:rPr>
        <w:t xml:space="preserve">Crowe, M., </w:t>
      </w:r>
      <w:r w:rsidR="00CE7894" w:rsidRPr="00A64B11">
        <w:rPr>
          <w:color w:val="000000"/>
          <w:sz w:val="24"/>
          <w:szCs w:val="24"/>
        </w:rPr>
        <w:t>(</w:t>
      </w:r>
      <w:r w:rsidR="00CE7894">
        <w:rPr>
          <w:color w:val="000000"/>
          <w:sz w:val="24"/>
          <w:szCs w:val="24"/>
        </w:rPr>
        <w:t>January</w:t>
      </w:r>
      <w:r w:rsidR="00CE7894" w:rsidRPr="00A64B11">
        <w:rPr>
          <w:color w:val="000000"/>
          <w:sz w:val="24"/>
          <w:szCs w:val="24"/>
        </w:rPr>
        <w:t>, 201</w:t>
      </w:r>
      <w:r w:rsidR="00CE7894">
        <w:rPr>
          <w:color w:val="000000"/>
          <w:sz w:val="24"/>
          <w:szCs w:val="24"/>
        </w:rPr>
        <w:t>2</w:t>
      </w:r>
      <w:r w:rsidR="00CE7894" w:rsidRPr="00A64B11">
        <w:rPr>
          <w:color w:val="000000"/>
          <w:sz w:val="24"/>
          <w:szCs w:val="24"/>
        </w:rPr>
        <w:t xml:space="preserve">). </w:t>
      </w:r>
      <w:r w:rsidR="00CE7894">
        <w:rPr>
          <w:color w:val="000000"/>
          <w:sz w:val="24"/>
          <w:szCs w:val="24"/>
        </w:rPr>
        <w:t>Effects of social support and self-efficacy on quality of life in a sample of older adults with diabetes.  Poster p</w:t>
      </w:r>
      <w:r w:rsidR="00CE7894" w:rsidRPr="00A64B11">
        <w:rPr>
          <w:color w:val="000000"/>
          <w:sz w:val="24"/>
          <w:szCs w:val="24"/>
        </w:rPr>
        <w:t xml:space="preserve">resented at the </w:t>
      </w:r>
      <w:r w:rsidR="00523EDA" w:rsidRPr="00523EDA">
        <w:rPr>
          <w:sz w:val="24"/>
          <w:szCs w:val="24"/>
        </w:rPr>
        <w:t>3</w:t>
      </w:r>
      <w:r w:rsidR="00523EDA" w:rsidRPr="00523EDA">
        <w:rPr>
          <w:sz w:val="24"/>
          <w:szCs w:val="24"/>
          <w:vertAlign w:val="superscript"/>
        </w:rPr>
        <w:t>rd</w:t>
      </w:r>
      <w:r w:rsidR="00523EDA" w:rsidRPr="00523EDA">
        <w:rPr>
          <w:sz w:val="24"/>
          <w:szCs w:val="24"/>
        </w:rPr>
        <w:t xml:space="preserve"> Annual UAB Interprofessional Geriatric Education Center meeting</w:t>
      </w:r>
      <w:r w:rsidR="00CE7894" w:rsidRPr="00523EDA">
        <w:rPr>
          <w:color w:val="000000"/>
          <w:sz w:val="24"/>
          <w:szCs w:val="24"/>
        </w:rPr>
        <w:t xml:space="preserve">. </w:t>
      </w:r>
    </w:p>
    <w:p w14:paraId="594608E0" w14:textId="77777777" w:rsidR="00A60CEB" w:rsidRDefault="00A60CEB" w:rsidP="00CE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4"/>
          <w:szCs w:val="24"/>
        </w:rPr>
      </w:pPr>
    </w:p>
    <w:p w14:paraId="6ECF4F9D" w14:textId="77777777" w:rsidR="00EB63B1" w:rsidRPr="00140573" w:rsidRDefault="00E435FC" w:rsidP="00EB63B1">
      <w:pPr>
        <w:ind w:left="720" w:hanging="720"/>
        <w:rPr>
          <w:color w:val="000000"/>
          <w:sz w:val="24"/>
          <w:szCs w:val="24"/>
        </w:rPr>
      </w:pPr>
      <w:r>
        <w:rPr>
          <w:color w:val="000000"/>
          <w:sz w:val="24"/>
          <w:szCs w:val="24"/>
        </w:rPr>
        <w:t>6</w:t>
      </w:r>
      <w:r w:rsidR="00793CCB">
        <w:rPr>
          <w:color w:val="000000"/>
          <w:sz w:val="24"/>
          <w:szCs w:val="24"/>
        </w:rPr>
        <w:t>7</w:t>
      </w:r>
      <w:r>
        <w:rPr>
          <w:color w:val="000000"/>
          <w:sz w:val="24"/>
          <w:szCs w:val="24"/>
        </w:rPr>
        <w:t xml:space="preserve">.) </w:t>
      </w:r>
      <w:r w:rsidR="00EB63B1" w:rsidRPr="00140573">
        <w:rPr>
          <w:color w:val="000000"/>
          <w:sz w:val="24"/>
          <w:szCs w:val="24"/>
        </w:rPr>
        <w:t xml:space="preserve">Crowe, M., </w:t>
      </w:r>
      <w:r w:rsidR="00EB63B1" w:rsidRPr="00EB63B1">
        <w:rPr>
          <w:b/>
          <w:color w:val="000000"/>
          <w:sz w:val="24"/>
          <w:szCs w:val="24"/>
        </w:rPr>
        <w:t>Clay, O. J.</w:t>
      </w:r>
      <w:r w:rsidR="00EB63B1" w:rsidRPr="00140573">
        <w:rPr>
          <w:color w:val="000000"/>
          <w:sz w:val="24"/>
          <w:szCs w:val="24"/>
        </w:rPr>
        <w:t>, &amp; Ovalle, F. (April, 2012). Cognitive function and self-reported health literacy problems in older adults with diabetes. Presented at the 14th Biennial Cognitive Aging Conference, Atlanta, GA.</w:t>
      </w:r>
    </w:p>
    <w:p w14:paraId="222E3CDD" w14:textId="77777777" w:rsidR="00EB63B1" w:rsidRDefault="00EB63B1" w:rsidP="00A60CEB">
      <w:pPr>
        <w:tabs>
          <w:tab w:val="left" w:pos="270"/>
        </w:tabs>
        <w:ind w:left="720" w:hanging="720"/>
        <w:rPr>
          <w:color w:val="000000"/>
          <w:sz w:val="24"/>
          <w:szCs w:val="24"/>
        </w:rPr>
      </w:pPr>
    </w:p>
    <w:p w14:paraId="62E1A374" w14:textId="77777777" w:rsidR="00A60CEB" w:rsidRDefault="00E435FC" w:rsidP="00A60CEB">
      <w:pPr>
        <w:tabs>
          <w:tab w:val="left" w:pos="270"/>
        </w:tabs>
        <w:ind w:left="720" w:hanging="720"/>
        <w:rPr>
          <w:color w:val="000000"/>
          <w:sz w:val="24"/>
          <w:szCs w:val="24"/>
        </w:rPr>
      </w:pPr>
      <w:r>
        <w:rPr>
          <w:color w:val="000000"/>
          <w:sz w:val="24"/>
          <w:szCs w:val="24"/>
        </w:rPr>
        <w:t>6</w:t>
      </w:r>
      <w:r w:rsidR="00793CCB">
        <w:rPr>
          <w:color w:val="000000"/>
          <w:sz w:val="24"/>
          <w:szCs w:val="24"/>
        </w:rPr>
        <w:t>8</w:t>
      </w:r>
      <w:r>
        <w:rPr>
          <w:color w:val="000000"/>
          <w:sz w:val="24"/>
          <w:szCs w:val="24"/>
        </w:rPr>
        <w:t xml:space="preserve">.) </w:t>
      </w:r>
      <w:r w:rsidR="00A60CEB">
        <w:rPr>
          <w:color w:val="000000"/>
          <w:sz w:val="24"/>
          <w:szCs w:val="24"/>
        </w:rPr>
        <w:t>Kontos</w:t>
      </w:r>
      <w:r w:rsidR="00A60CEB" w:rsidRPr="00A64B11">
        <w:rPr>
          <w:color w:val="000000"/>
          <w:sz w:val="24"/>
          <w:szCs w:val="24"/>
        </w:rPr>
        <w:t xml:space="preserve">, </w:t>
      </w:r>
      <w:r w:rsidR="00A60CEB">
        <w:rPr>
          <w:color w:val="000000"/>
          <w:sz w:val="24"/>
          <w:szCs w:val="24"/>
        </w:rPr>
        <w:t>S</w:t>
      </w:r>
      <w:r w:rsidR="00A60CEB" w:rsidRPr="00A64B11">
        <w:rPr>
          <w:color w:val="000000"/>
          <w:sz w:val="24"/>
          <w:szCs w:val="24"/>
        </w:rPr>
        <w:t xml:space="preserve">., </w:t>
      </w:r>
      <w:r w:rsidR="00A60CEB" w:rsidRPr="00A64B11">
        <w:rPr>
          <w:b/>
          <w:color w:val="000000"/>
          <w:sz w:val="24"/>
          <w:szCs w:val="24"/>
        </w:rPr>
        <w:t>Clay, O. J.</w:t>
      </w:r>
      <w:r w:rsidR="00A60CEB" w:rsidRPr="00A64B11">
        <w:rPr>
          <w:color w:val="000000"/>
          <w:sz w:val="24"/>
          <w:szCs w:val="24"/>
        </w:rPr>
        <w:t>, Ovalle, F., &amp; Crowe, M. (</w:t>
      </w:r>
      <w:r w:rsidR="00A60CEB">
        <w:rPr>
          <w:color w:val="000000"/>
          <w:sz w:val="24"/>
          <w:szCs w:val="24"/>
        </w:rPr>
        <w:t>May</w:t>
      </w:r>
      <w:r w:rsidR="00A60CEB" w:rsidRPr="00A64B11">
        <w:rPr>
          <w:color w:val="000000"/>
          <w:sz w:val="24"/>
          <w:szCs w:val="24"/>
        </w:rPr>
        <w:t>, 201</w:t>
      </w:r>
      <w:r w:rsidR="00A60CEB">
        <w:rPr>
          <w:color w:val="000000"/>
          <w:sz w:val="24"/>
          <w:szCs w:val="24"/>
        </w:rPr>
        <w:t>2</w:t>
      </w:r>
      <w:r w:rsidR="00A60CEB" w:rsidRPr="00A64B11">
        <w:rPr>
          <w:color w:val="000000"/>
          <w:sz w:val="24"/>
          <w:szCs w:val="24"/>
        </w:rPr>
        <w:t xml:space="preserve">). </w:t>
      </w:r>
      <w:r w:rsidR="00A60CEB">
        <w:rPr>
          <w:color w:val="000000"/>
          <w:sz w:val="24"/>
          <w:szCs w:val="24"/>
        </w:rPr>
        <w:t>Cognitive function in older adults with diabetes: The potential importance of factors related to education and health disparities</w:t>
      </w:r>
      <w:r w:rsidR="00A60CEB" w:rsidRPr="00A64B11">
        <w:rPr>
          <w:i/>
          <w:color w:val="000000"/>
          <w:sz w:val="24"/>
          <w:szCs w:val="24"/>
        </w:rPr>
        <w:t xml:space="preserve">. </w:t>
      </w:r>
      <w:r w:rsidR="00A60CEB" w:rsidRPr="00740DAF">
        <w:rPr>
          <w:color w:val="000000"/>
          <w:sz w:val="24"/>
          <w:szCs w:val="24"/>
        </w:rPr>
        <w:t>Poster p</w:t>
      </w:r>
      <w:r w:rsidR="00A60CEB" w:rsidRPr="00A64B11">
        <w:rPr>
          <w:color w:val="000000"/>
          <w:sz w:val="24"/>
          <w:szCs w:val="24"/>
        </w:rPr>
        <w:t>resented at the 2</w:t>
      </w:r>
      <w:r w:rsidR="00A60CEB">
        <w:rPr>
          <w:color w:val="000000"/>
          <w:sz w:val="24"/>
          <w:szCs w:val="24"/>
        </w:rPr>
        <w:t>4th</w:t>
      </w:r>
      <w:r w:rsidR="00A60CEB" w:rsidRPr="00A64B11">
        <w:rPr>
          <w:color w:val="000000"/>
          <w:sz w:val="24"/>
          <w:szCs w:val="24"/>
        </w:rPr>
        <w:t xml:space="preserve"> Annual UAB Ost Undergraduate Research Competition.</w:t>
      </w:r>
    </w:p>
    <w:p w14:paraId="054889B0" w14:textId="77777777" w:rsidR="00E009AB" w:rsidRDefault="00E009AB" w:rsidP="00A60CEB">
      <w:pPr>
        <w:tabs>
          <w:tab w:val="left" w:pos="270"/>
        </w:tabs>
        <w:ind w:left="720" w:hanging="720"/>
        <w:rPr>
          <w:color w:val="000000"/>
          <w:sz w:val="24"/>
          <w:szCs w:val="24"/>
        </w:rPr>
      </w:pPr>
    </w:p>
    <w:p w14:paraId="4AD6D1AB" w14:textId="51460C1E" w:rsidR="00164E29" w:rsidRDefault="00E435FC" w:rsidP="00164E29">
      <w:pPr>
        <w:tabs>
          <w:tab w:val="left" w:pos="270"/>
        </w:tabs>
        <w:ind w:left="720" w:hanging="720"/>
        <w:rPr>
          <w:color w:val="000000"/>
          <w:sz w:val="24"/>
          <w:szCs w:val="24"/>
        </w:rPr>
      </w:pPr>
      <w:r>
        <w:rPr>
          <w:color w:val="000000"/>
          <w:sz w:val="24"/>
          <w:szCs w:val="24"/>
        </w:rPr>
        <w:t>6</w:t>
      </w:r>
      <w:r w:rsidR="00793CCB">
        <w:rPr>
          <w:color w:val="000000"/>
          <w:sz w:val="24"/>
          <w:szCs w:val="24"/>
        </w:rPr>
        <w:t>9</w:t>
      </w:r>
      <w:r>
        <w:rPr>
          <w:color w:val="000000"/>
          <w:sz w:val="24"/>
          <w:szCs w:val="24"/>
        </w:rPr>
        <w:t xml:space="preserve">.) </w:t>
      </w:r>
      <w:r w:rsidR="00D15196">
        <w:rPr>
          <w:color w:val="000000"/>
          <w:sz w:val="24"/>
          <w:szCs w:val="24"/>
        </w:rPr>
        <w:t>Cain</w:t>
      </w:r>
      <w:r w:rsidR="00164E29" w:rsidRPr="00A64B11">
        <w:rPr>
          <w:color w:val="000000"/>
          <w:sz w:val="24"/>
          <w:szCs w:val="24"/>
        </w:rPr>
        <w:t xml:space="preserve">, </w:t>
      </w:r>
      <w:r w:rsidR="00D15196">
        <w:rPr>
          <w:color w:val="000000"/>
          <w:sz w:val="24"/>
          <w:szCs w:val="24"/>
        </w:rPr>
        <w:t>H</w:t>
      </w:r>
      <w:r w:rsidR="00164E29" w:rsidRPr="00A64B11">
        <w:rPr>
          <w:color w:val="000000"/>
          <w:sz w:val="24"/>
          <w:szCs w:val="24"/>
        </w:rPr>
        <w:t xml:space="preserve">., </w:t>
      </w:r>
      <w:r w:rsidR="00164E29" w:rsidRPr="00A64B11">
        <w:rPr>
          <w:b/>
          <w:color w:val="000000"/>
          <w:sz w:val="24"/>
          <w:szCs w:val="24"/>
        </w:rPr>
        <w:t>Clay, O. J.</w:t>
      </w:r>
      <w:r w:rsidR="00164E29" w:rsidRPr="00A64B11">
        <w:rPr>
          <w:color w:val="000000"/>
          <w:sz w:val="24"/>
          <w:szCs w:val="24"/>
        </w:rPr>
        <w:t>, Ovalle, F., &amp; Crowe, M. (</w:t>
      </w:r>
      <w:r w:rsidR="00164E29">
        <w:rPr>
          <w:color w:val="000000"/>
          <w:sz w:val="24"/>
          <w:szCs w:val="24"/>
        </w:rPr>
        <w:t>May</w:t>
      </w:r>
      <w:r w:rsidR="00164E29" w:rsidRPr="00A64B11">
        <w:rPr>
          <w:color w:val="000000"/>
          <w:sz w:val="24"/>
          <w:szCs w:val="24"/>
        </w:rPr>
        <w:t>, 201</w:t>
      </w:r>
      <w:r w:rsidR="00164E29">
        <w:rPr>
          <w:color w:val="000000"/>
          <w:sz w:val="24"/>
          <w:szCs w:val="24"/>
        </w:rPr>
        <w:t>2</w:t>
      </w:r>
      <w:r w:rsidR="00164E29" w:rsidRPr="00A64B11">
        <w:rPr>
          <w:color w:val="000000"/>
          <w:sz w:val="24"/>
          <w:szCs w:val="24"/>
        </w:rPr>
        <w:t xml:space="preserve">). </w:t>
      </w:r>
      <w:r w:rsidR="00D15196">
        <w:rPr>
          <w:color w:val="000000"/>
          <w:sz w:val="24"/>
          <w:szCs w:val="24"/>
        </w:rPr>
        <w:t>Predictors of eye care utilization among older adults with diabetes</w:t>
      </w:r>
      <w:r w:rsidR="00164E29" w:rsidRPr="00A64B11">
        <w:rPr>
          <w:i/>
          <w:color w:val="000000"/>
          <w:sz w:val="24"/>
          <w:szCs w:val="24"/>
        </w:rPr>
        <w:t xml:space="preserve">. </w:t>
      </w:r>
      <w:r w:rsidR="00164E29" w:rsidRPr="00740DAF">
        <w:rPr>
          <w:color w:val="000000"/>
          <w:sz w:val="24"/>
          <w:szCs w:val="24"/>
        </w:rPr>
        <w:t>Poster p</w:t>
      </w:r>
      <w:r w:rsidR="00164E29" w:rsidRPr="00A64B11">
        <w:rPr>
          <w:color w:val="000000"/>
          <w:sz w:val="24"/>
          <w:szCs w:val="24"/>
        </w:rPr>
        <w:t>resented at the 2</w:t>
      </w:r>
      <w:r w:rsidR="00164E29">
        <w:rPr>
          <w:color w:val="000000"/>
          <w:sz w:val="24"/>
          <w:szCs w:val="24"/>
        </w:rPr>
        <w:t>4th</w:t>
      </w:r>
      <w:r w:rsidR="00164E29" w:rsidRPr="00A64B11">
        <w:rPr>
          <w:color w:val="000000"/>
          <w:sz w:val="24"/>
          <w:szCs w:val="24"/>
        </w:rPr>
        <w:t xml:space="preserve"> Annual UAB Ost Undergraduate Research Competition.</w:t>
      </w:r>
    </w:p>
    <w:p w14:paraId="074BC9A5" w14:textId="77777777" w:rsidR="003038F7" w:rsidRDefault="003038F7" w:rsidP="00164E29">
      <w:pPr>
        <w:tabs>
          <w:tab w:val="left" w:pos="270"/>
        </w:tabs>
        <w:ind w:left="720" w:hanging="720"/>
        <w:rPr>
          <w:color w:val="000000"/>
          <w:sz w:val="24"/>
          <w:szCs w:val="24"/>
        </w:rPr>
      </w:pPr>
    </w:p>
    <w:p w14:paraId="7A9F7FF0" w14:textId="04040B9E" w:rsidR="00E154C8" w:rsidRDefault="00793CCB" w:rsidP="00E154C8">
      <w:pPr>
        <w:pStyle w:val="FormFoote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70</w:t>
      </w:r>
      <w:r w:rsidR="00E435FC" w:rsidRPr="00E435FC">
        <w:rPr>
          <w:rFonts w:ascii="Times New Roman" w:hAnsi="Times New Roman" w:cs="Times New Roman"/>
          <w:sz w:val="24"/>
          <w:szCs w:val="24"/>
        </w:rPr>
        <w:t>.)</w:t>
      </w:r>
      <w:r w:rsidR="00E435FC">
        <w:rPr>
          <w:rFonts w:ascii="Times New Roman" w:hAnsi="Times New Roman" w:cs="Times New Roman"/>
          <w:b/>
          <w:sz w:val="24"/>
          <w:szCs w:val="24"/>
        </w:rPr>
        <w:t xml:space="preserve"> </w:t>
      </w:r>
      <w:r w:rsidR="00E154C8" w:rsidRPr="00E154C8">
        <w:rPr>
          <w:rFonts w:ascii="Times New Roman" w:hAnsi="Times New Roman" w:cs="Times New Roman"/>
          <w:b/>
          <w:sz w:val="24"/>
          <w:szCs w:val="24"/>
        </w:rPr>
        <w:t>Clay, O.J.</w:t>
      </w:r>
      <w:r w:rsidR="00E154C8" w:rsidRPr="00E154C8">
        <w:rPr>
          <w:rFonts w:ascii="Times New Roman" w:hAnsi="Times New Roman" w:cs="Times New Roman"/>
          <w:sz w:val="24"/>
          <w:szCs w:val="24"/>
        </w:rPr>
        <w:t xml:space="preserve"> (June, 2012). An overview of the UAB Diabetes and Aging Study of Health (DASH). Oral presentation at the University of Alabama at Birmingham Diabetes Research &amp; Training Center Collaborative Investigators Meeting. </w:t>
      </w:r>
    </w:p>
    <w:p w14:paraId="3C30F953" w14:textId="77777777" w:rsidR="00E45FF9" w:rsidRDefault="00E45FF9" w:rsidP="00EB63B1">
      <w:pPr>
        <w:ind w:left="720" w:hanging="720"/>
        <w:rPr>
          <w:color w:val="000000"/>
          <w:sz w:val="24"/>
          <w:szCs w:val="24"/>
        </w:rPr>
      </w:pPr>
    </w:p>
    <w:p w14:paraId="0881EC2E" w14:textId="1C567771" w:rsidR="00EB63B1" w:rsidRDefault="00E435FC" w:rsidP="00EB63B1">
      <w:pPr>
        <w:ind w:left="720" w:hanging="720"/>
        <w:rPr>
          <w:color w:val="000000"/>
          <w:sz w:val="24"/>
          <w:szCs w:val="24"/>
        </w:rPr>
      </w:pPr>
      <w:r>
        <w:rPr>
          <w:color w:val="000000"/>
          <w:sz w:val="24"/>
          <w:szCs w:val="24"/>
        </w:rPr>
        <w:t>7</w:t>
      </w:r>
      <w:r w:rsidR="00793CCB">
        <w:rPr>
          <w:color w:val="000000"/>
          <w:sz w:val="24"/>
          <w:szCs w:val="24"/>
        </w:rPr>
        <w:t>1</w:t>
      </w:r>
      <w:r>
        <w:rPr>
          <w:color w:val="000000"/>
          <w:sz w:val="24"/>
          <w:szCs w:val="24"/>
        </w:rPr>
        <w:t xml:space="preserve">.) </w:t>
      </w:r>
      <w:r w:rsidR="00EB63B1" w:rsidRPr="00140573">
        <w:rPr>
          <w:color w:val="000000"/>
          <w:sz w:val="24"/>
          <w:szCs w:val="24"/>
        </w:rPr>
        <w:t xml:space="preserve">Butler, A., Crowe, M., &amp; </w:t>
      </w:r>
      <w:r w:rsidR="00EB63B1" w:rsidRPr="00EB63B1">
        <w:rPr>
          <w:b/>
          <w:color w:val="000000"/>
          <w:sz w:val="24"/>
          <w:szCs w:val="24"/>
        </w:rPr>
        <w:t>Clay, O. J.</w:t>
      </w:r>
      <w:r w:rsidR="00EB63B1" w:rsidRPr="00140573">
        <w:rPr>
          <w:color w:val="000000"/>
          <w:sz w:val="24"/>
          <w:szCs w:val="24"/>
        </w:rPr>
        <w:t xml:space="preserve"> (July, 2012). The association of race and indicators of socioeconomic status with health in older adults with diabetes. Presented at the annual UAB Summer Research Expo, Birmingham, AL.</w:t>
      </w:r>
    </w:p>
    <w:p w14:paraId="55A8C29C" w14:textId="77777777" w:rsidR="001E4187" w:rsidRDefault="001E4187" w:rsidP="00EB63B1">
      <w:pPr>
        <w:ind w:left="720" w:hanging="720"/>
        <w:rPr>
          <w:color w:val="000000"/>
          <w:sz w:val="24"/>
          <w:szCs w:val="24"/>
        </w:rPr>
      </w:pPr>
    </w:p>
    <w:p w14:paraId="08F7907B" w14:textId="77777777" w:rsidR="00EB63B1" w:rsidRDefault="00E435FC" w:rsidP="00EB63B1">
      <w:pPr>
        <w:ind w:left="720" w:hanging="720"/>
        <w:rPr>
          <w:color w:val="000000"/>
          <w:sz w:val="24"/>
          <w:szCs w:val="24"/>
        </w:rPr>
      </w:pPr>
      <w:r>
        <w:rPr>
          <w:color w:val="000000"/>
          <w:sz w:val="24"/>
          <w:szCs w:val="24"/>
        </w:rPr>
        <w:t>7</w:t>
      </w:r>
      <w:r w:rsidR="00793CCB">
        <w:rPr>
          <w:color w:val="000000"/>
          <w:sz w:val="24"/>
          <w:szCs w:val="24"/>
        </w:rPr>
        <w:t>2</w:t>
      </w:r>
      <w:r>
        <w:rPr>
          <w:color w:val="000000"/>
          <w:sz w:val="24"/>
          <w:szCs w:val="24"/>
        </w:rPr>
        <w:t xml:space="preserve">.) </w:t>
      </w:r>
      <w:r w:rsidR="00EB63B1" w:rsidRPr="00140573">
        <w:rPr>
          <w:color w:val="000000"/>
          <w:sz w:val="24"/>
          <w:szCs w:val="24"/>
        </w:rPr>
        <w:t xml:space="preserve">Chabral, M. S., </w:t>
      </w:r>
      <w:r w:rsidR="00EB63B1" w:rsidRPr="00EB63B1">
        <w:rPr>
          <w:b/>
          <w:color w:val="000000"/>
          <w:sz w:val="24"/>
          <w:szCs w:val="24"/>
        </w:rPr>
        <w:t>Clay, O. J.</w:t>
      </w:r>
      <w:r w:rsidR="00EB63B1" w:rsidRPr="00140573">
        <w:rPr>
          <w:color w:val="000000"/>
          <w:sz w:val="24"/>
          <w:szCs w:val="24"/>
        </w:rPr>
        <w:t>, &amp; Crowe, M. (July, 2012). Predictors of depressive symptoms in older adults with diabetes. Presented at the annual MHRC Summer Enrichment Program (SEP), Birmingham, AL.</w:t>
      </w:r>
    </w:p>
    <w:p w14:paraId="1C6E7981" w14:textId="77777777" w:rsidR="004D227C" w:rsidRPr="00140573" w:rsidRDefault="004D227C" w:rsidP="00EB63B1">
      <w:pPr>
        <w:ind w:left="720" w:hanging="720"/>
        <w:rPr>
          <w:color w:val="000000"/>
          <w:sz w:val="24"/>
          <w:szCs w:val="24"/>
        </w:rPr>
      </w:pPr>
    </w:p>
    <w:p w14:paraId="553813E4" w14:textId="1ABD91B4" w:rsidR="00EB63B1" w:rsidRDefault="00E435FC" w:rsidP="00EB63B1">
      <w:pPr>
        <w:ind w:left="720" w:hanging="720"/>
        <w:rPr>
          <w:color w:val="000000"/>
          <w:sz w:val="24"/>
          <w:szCs w:val="24"/>
        </w:rPr>
      </w:pPr>
      <w:r>
        <w:rPr>
          <w:color w:val="000000"/>
          <w:sz w:val="24"/>
          <w:szCs w:val="24"/>
        </w:rPr>
        <w:t>7</w:t>
      </w:r>
      <w:r w:rsidR="00793CCB">
        <w:rPr>
          <w:color w:val="000000"/>
          <w:sz w:val="24"/>
          <w:szCs w:val="24"/>
        </w:rPr>
        <w:t>3</w:t>
      </w:r>
      <w:r>
        <w:rPr>
          <w:color w:val="000000"/>
          <w:sz w:val="24"/>
          <w:szCs w:val="24"/>
        </w:rPr>
        <w:t xml:space="preserve">.) </w:t>
      </w:r>
      <w:r w:rsidR="00EB63B1" w:rsidRPr="00140573">
        <w:rPr>
          <w:color w:val="000000"/>
          <w:sz w:val="24"/>
          <w:szCs w:val="24"/>
        </w:rPr>
        <w:t xml:space="preserve">Strickland, C., García, A., </w:t>
      </w:r>
      <w:r w:rsidR="00EB63B1" w:rsidRPr="00EB63B1">
        <w:rPr>
          <w:b/>
          <w:color w:val="000000"/>
          <w:sz w:val="24"/>
          <w:szCs w:val="24"/>
        </w:rPr>
        <w:t>Clay, O. J.</w:t>
      </w:r>
      <w:r w:rsidR="00EB63B1" w:rsidRPr="00140573">
        <w:rPr>
          <w:color w:val="000000"/>
          <w:sz w:val="24"/>
          <w:szCs w:val="24"/>
        </w:rPr>
        <w:t>, Dávila, A., &amp; Crowe, M. (July, 2012). Depressive symptoms in older Hispanics with diabetes. Presented at the annual UAB Summer Research Expo [Ronald E. McNair Scholars Program], Birmingham, AL.</w:t>
      </w:r>
    </w:p>
    <w:p w14:paraId="758B6208" w14:textId="77777777" w:rsidR="0058416C" w:rsidRDefault="0058416C" w:rsidP="00EB63B1">
      <w:pPr>
        <w:ind w:left="720" w:hanging="720"/>
        <w:rPr>
          <w:color w:val="000000"/>
          <w:sz w:val="24"/>
          <w:szCs w:val="24"/>
        </w:rPr>
      </w:pPr>
    </w:p>
    <w:p w14:paraId="635FFD59" w14:textId="77777777" w:rsidR="0080015E" w:rsidRDefault="00E435FC" w:rsidP="0080015E">
      <w:pPr>
        <w:pStyle w:val="FormFooter"/>
        <w:tabs>
          <w:tab w:val="left" w:pos="720"/>
        </w:tabs>
        <w:ind w:left="720" w:hanging="720"/>
        <w:rPr>
          <w:rFonts w:ascii="Times New Roman" w:hAnsi="Times New Roman" w:cs="Times New Roman"/>
          <w:sz w:val="24"/>
          <w:szCs w:val="24"/>
        </w:rPr>
      </w:pPr>
      <w:r w:rsidRPr="00E435FC">
        <w:rPr>
          <w:rFonts w:ascii="Times New Roman" w:hAnsi="Times New Roman" w:cs="Times New Roman"/>
          <w:sz w:val="24"/>
          <w:szCs w:val="24"/>
        </w:rPr>
        <w:t>7</w:t>
      </w:r>
      <w:r w:rsidR="00793CCB">
        <w:rPr>
          <w:rFonts w:ascii="Times New Roman" w:hAnsi="Times New Roman" w:cs="Times New Roman"/>
          <w:sz w:val="24"/>
          <w:szCs w:val="24"/>
        </w:rPr>
        <w:t>4</w:t>
      </w:r>
      <w:r w:rsidRPr="00E435FC">
        <w:rPr>
          <w:rFonts w:ascii="Times New Roman" w:hAnsi="Times New Roman" w:cs="Times New Roman"/>
          <w:sz w:val="24"/>
          <w:szCs w:val="24"/>
        </w:rPr>
        <w:t>.)</w:t>
      </w:r>
      <w:r>
        <w:rPr>
          <w:rFonts w:ascii="Times New Roman" w:hAnsi="Times New Roman" w:cs="Times New Roman"/>
          <w:b/>
          <w:sz w:val="24"/>
          <w:szCs w:val="24"/>
        </w:rPr>
        <w:t xml:space="preserve"> </w:t>
      </w:r>
      <w:r w:rsidR="0080015E" w:rsidRPr="00E154C8">
        <w:rPr>
          <w:rFonts w:ascii="Times New Roman" w:hAnsi="Times New Roman" w:cs="Times New Roman"/>
          <w:b/>
          <w:sz w:val="24"/>
          <w:szCs w:val="24"/>
        </w:rPr>
        <w:t>Clay, O.J.</w:t>
      </w:r>
      <w:r w:rsidR="0080015E" w:rsidRPr="00E154C8">
        <w:rPr>
          <w:rFonts w:ascii="Times New Roman" w:hAnsi="Times New Roman" w:cs="Times New Roman"/>
          <w:sz w:val="24"/>
          <w:szCs w:val="24"/>
        </w:rPr>
        <w:t xml:space="preserve"> (</w:t>
      </w:r>
      <w:r w:rsidR="0080015E">
        <w:rPr>
          <w:rFonts w:ascii="Times New Roman" w:hAnsi="Times New Roman" w:cs="Times New Roman"/>
          <w:sz w:val="24"/>
          <w:szCs w:val="24"/>
        </w:rPr>
        <w:t>September</w:t>
      </w:r>
      <w:r w:rsidR="0080015E" w:rsidRPr="00E154C8">
        <w:rPr>
          <w:rFonts w:ascii="Times New Roman" w:hAnsi="Times New Roman" w:cs="Times New Roman"/>
          <w:sz w:val="24"/>
          <w:szCs w:val="24"/>
        </w:rPr>
        <w:t xml:space="preserve">, 2012). </w:t>
      </w:r>
      <w:r w:rsidR="0080015E">
        <w:rPr>
          <w:rFonts w:ascii="Times New Roman" w:hAnsi="Times New Roman" w:cs="Times New Roman"/>
          <w:sz w:val="24"/>
          <w:szCs w:val="24"/>
        </w:rPr>
        <w:t xml:space="preserve">Mobility Problems in Older Adults with Diabetes. Lunch and Learn Health Talk at the </w:t>
      </w:r>
      <w:r w:rsidR="0080015E" w:rsidRPr="00E154C8">
        <w:rPr>
          <w:rFonts w:ascii="Times New Roman" w:hAnsi="Times New Roman" w:cs="Times New Roman"/>
          <w:sz w:val="24"/>
          <w:szCs w:val="24"/>
        </w:rPr>
        <w:t xml:space="preserve">University of Alabama at Birmingham </w:t>
      </w:r>
      <w:r w:rsidR="0080015E">
        <w:rPr>
          <w:rFonts w:ascii="Times New Roman" w:hAnsi="Times New Roman" w:cs="Times New Roman"/>
          <w:sz w:val="24"/>
          <w:szCs w:val="24"/>
        </w:rPr>
        <w:t>HealthSmart Clinic</w:t>
      </w:r>
      <w:r w:rsidR="0080015E" w:rsidRPr="00E154C8">
        <w:rPr>
          <w:rFonts w:ascii="Times New Roman" w:hAnsi="Times New Roman" w:cs="Times New Roman"/>
          <w:sz w:val="24"/>
          <w:szCs w:val="24"/>
        </w:rPr>
        <w:t xml:space="preserve">. </w:t>
      </w:r>
    </w:p>
    <w:p w14:paraId="74873245" w14:textId="77777777" w:rsidR="00EB63B1" w:rsidRDefault="00EB63B1" w:rsidP="00EB63B1">
      <w:pPr>
        <w:ind w:left="720" w:hanging="720"/>
        <w:rPr>
          <w:color w:val="000000"/>
          <w:sz w:val="24"/>
          <w:szCs w:val="24"/>
        </w:rPr>
      </w:pPr>
    </w:p>
    <w:p w14:paraId="01A07356" w14:textId="77777777" w:rsidR="00EB63B1" w:rsidRPr="00140573" w:rsidRDefault="00793CCB" w:rsidP="00EB63B1">
      <w:pPr>
        <w:ind w:left="720" w:hanging="720"/>
        <w:rPr>
          <w:color w:val="000000"/>
          <w:sz w:val="24"/>
          <w:szCs w:val="24"/>
        </w:rPr>
      </w:pPr>
      <w:r>
        <w:rPr>
          <w:color w:val="000000"/>
          <w:sz w:val="24"/>
          <w:szCs w:val="24"/>
        </w:rPr>
        <w:t>75</w:t>
      </w:r>
      <w:r w:rsidR="00E435FC">
        <w:rPr>
          <w:color w:val="000000"/>
          <w:sz w:val="24"/>
          <w:szCs w:val="24"/>
        </w:rPr>
        <w:t xml:space="preserve">.) </w:t>
      </w:r>
      <w:r w:rsidR="00EB63B1" w:rsidRPr="00140573">
        <w:rPr>
          <w:color w:val="000000"/>
          <w:sz w:val="24"/>
          <w:szCs w:val="24"/>
        </w:rPr>
        <w:t xml:space="preserve">Owens, J., </w:t>
      </w:r>
      <w:r w:rsidR="00EB63B1" w:rsidRPr="00EB63B1">
        <w:rPr>
          <w:b/>
          <w:color w:val="000000"/>
          <w:sz w:val="24"/>
          <w:szCs w:val="24"/>
        </w:rPr>
        <w:t>Clay, O. J.</w:t>
      </w:r>
      <w:r w:rsidR="00EB63B1" w:rsidRPr="00140573">
        <w:rPr>
          <w:color w:val="000000"/>
          <w:sz w:val="24"/>
          <w:szCs w:val="24"/>
        </w:rPr>
        <w:t>, Wadley, V., &amp; Crowe, M. (October, 2012). Stroke symptoms as predictors of mental and cognitive health in older adults with diabetes. Presented at the annual meeting of the UAB Center for Aging, Birmingham, AL.</w:t>
      </w:r>
    </w:p>
    <w:p w14:paraId="03755DDF" w14:textId="77777777" w:rsidR="00EB63B1" w:rsidRPr="00E154C8" w:rsidRDefault="00EB63B1" w:rsidP="0080015E">
      <w:pPr>
        <w:pStyle w:val="FormFooter"/>
        <w:tabs>
          <w:tab w:val="left" w:pos="720"/>
        </w:tabs>
        <w:ind w:left="720" w:hanging="720"/>
        <w:rPr>
          <w:rFonts w:ascii="Times New Roman" w:hAnsi="Times New Roman" w:cs="Times New Roman"/>
          <w:sz w:val="24"/>
          <w:szCs w:val="24"/>
        </w:rPr>
      </w:pPr>
    </w:p>
    <w:p w14:paraId="489EED42" w14:textId="37E31ECF" w:rsidR="005509CA" w:rsidRDefault="00E435FC" w:rsidP="005509CA">
      <w:pPr>
        <w:ind w:left="720" w:hanging="720"/>
        <w:rPr>
          <w:sz w:val="24"/>
        </w:rPr>
      </w:pPr>
      <w:r w:rsidRPr="00E435FC">
        <w:rPr>
          <w:sz w:val="24"/>
          <w:szCs w:val="22"/>
        </w:rPr>
        <w:t>7</w:t>
      </w:r>
      <w:r w:rsidR="00793CCB">
        <w:rPr>
          <w:sz w:val="24"/>
          <w:szCs w:val="22"/>
        </w:rPr>
        <w:t>6</w:t>
      </w:r>
      <w:r w:rsidRPr="00E435FC">
        <w:rPr>
          <w:sz w:val="24"/>
          <w:szCs w:val="22"/>
        </w:rPr>
        <w:t>.)</w:t>
      </w:r>
      <w:r>
        <w:rPr>
          <w:b/>
          <w:sz w:val="24"/>
          <w:szCs w:val="22"/>
        </w:rPr>
        <w:t xml:space="preserve"> </w:t>
      </w:r>
      <w:r w:rsidR="005509CA" w:rsidRPr="00FB4334">
        <w:rPr>
          <w:b/>
          <w:sz w:val="24"/>
          <w:szCs w:val="22"/>
        </w:rPr>
        <w:t>Clay, O.J.</w:t>
      </w:r>
      <w:r w:rsidR="005509CA" w:rsidRPr="00FB4334">
        <w:rPr>
          <w:bCs/>
          <w:sz w:val="24"/>
          <w:szCs w:val="22"/>
        </w:rPr>
        <w:t xml:space="preserve">, </w:t>
      </w:r>
      <w:r w:rsidR="009F4EDB">
        <w:rPr>
          <w:bCs/>
          <w:sz w:val="24"/>
          <w:szCs w:val="22"/>
        </w:rPr>
        <w:t xml:space="preserve">Ovalle, F., &amp; </w:t>
      </w:r>
      <w:r w:rsidR="005509CA" w:rsidRPr="00FB4334">
        <w:rPr>
          <w:bCs/>
          <w:sz w:val="24"/>
          <w:szCs w:val="22"/>
        </w:rPr>
        <w:t xml:space="preserve">Crowe, M. </w:t>
      </w:r>
      <w:r w:rsidR="005509CA" w:rsidRPr="00FB4334">
        <w:rPr>
          <w:sz w:val="24"/>
        </w:rPr>
        <w:t>(November, 20</w:t>
      </w:r>
      <w:r w:rsidR="005509CA">
        <w:rPr>
          <w:sz w:val="24"/>
        </w:rPr>
        <w:t>12</w:t>
      </w:r>
      <w:r w:rsidR="005509CA" w:rsidRPr="00FB4334">
        <w:rPr>
          <w:sz w:val="24"/>
        </w:rPr>
        <w:t>).</w:t>
      </w:r>
      <w:r w:rsidR="005509CA" w:rsidRPr="00FB4334">
        <w:rPr>
          <w:bCs/>
          <w:sz w:val="24"/>
          <w:szCs w:val="22"/>
        </w:rPr>
        <w:t xml:space="preserve"> </w:t>
      </w:r>
      <w:r w:rsidR="005509CA" w:rsidRPr="005509CA">
        <w:rPr>
          <w:sz w:val="24"/>
          <w:szCs w:val="24"/>
        </w:rPr>
        <w:t xml:space="preserve">Associations between </w:t>
      </w:r>
      <w:r w:rsidR="005509CA">
        <w:rPr>
          <w:sz w:val="24"/>
          <w:szCs w:val="24"/>
        </w:rPr>
        <w:t>h</w:t>
      </w:r>
      <w:r w:rsidR="005509CA" w:rsidRPr="005509CA">
        <w:rPr>
          <w:sz w:val="24"/>
          <w:szCs w:val="24"/>
        </w:rPr>
        <w:t xml:space="preserve">ealth </w:t>
      </w:r>
      <w:r w:rsidR="005509CA">
        <w:rPr>
          <w:sz w:val="24"/>
          <w:szCs w:val="24"/>
        </w:rPr>
        <w:t>c</w:t>
      </w:r>
      <w:r w:rsidR="005509CA" w:rsidRPr="005509CA">
        <w:rPr>
          <w:sz w:val="24"/>
          <w:szCs w:val="24"/>
        </w:rPr>
        <w:t xml:space="preserve">onditions and </w:t>
      </w:r>
      <w:r w:rsidR="005509CA">
        <w:rPr>
          <w:sz w:val="24"/>
          <w:szCs w:val="24"/>
        </w:rPr>
        <w:t>o</w:t>
      </w:r>
      <w:r w:rsidR="005509CA" w:rsidRPr="005509CA">
        <w:rPr>
          <w:sz w:val="24"/>
          <w:szCs w:val="24"/>
        </w:rPr>
        <w:t xml:space="preserve">vernight </w:t>
      </w:r>
      <w:r w:rsidR="005509CA">
        <w:rPr>
          <w:sz w:val="24"/>
          <w:szCs w:val="24"/>
        </w:rPr>
        <w:t>h</w:t>
      </w:r>
      <w:r w:rsidR="005509CA" w:rsidRPr="005509CA">
        <w:rPr>
          <w:sz w:val="24"/>
          <w:szCs w:val="24"/>
        </w:rPr>
        <w:t xml:space="preserve">ospitalization in </w:t>
      </w:r>
      <w:r w:rsidR="005509CA">
        <w:rPr>
          <w:sz w:val="24"/>
          <w:szCs w:val="24"/>
        </w:rPr>
        <w:t>o</w:t>
      </w:r>
      <w:r w:rsidR="005509CA" w:rsidRPr="005509CA">
        <w:rPr>
          <w:sz w:val="24"/>
          <w:szCs w:val="24"/>
        </w:rPr>
        <w:t xml:space="preserve">lder </w:t>
      </w:r>
      <w:r w:rsidR="005509CA">
        <w:rPr>
          <w:sz w:val="24"/>
          <w:szCs w:val="24"/>
        </w:rPr>
        <w:t>a</w:t>
      </w:r>
      <w:r w:rsidR="005509CA" w:rsidRPr="005509CA">
        <w:rPr>
          <w:sz w:val="24"/>
          <w:szCs w:val="24"/>
        </w:rPr>
        <w:t xml:space="preserve">dults with </w:t>
      </w:r>
      <w:r w:rsidR="005509CA">
        <w:rPr>
          <w:sz w:val="24"/>
          <w:szCs w:val="24"/>
        </w:rPr>
        <w:t>d</w:t>
      </w:r>
      <w:r w:rsidR="005509CA" w:rsidRPr="005509CA">
        <w:rPr>
          <w:sz w:val="24"/>
          <w:szCs w:val="24"/>
        </w:rPr>
        <w:t>iabetes</w:t>
      </w:r>
      <w:r w:rsidR="005509CA">
        <w:rPr>
          <w:sz w:val="24"/>
          <w:szCs w:val="24"/>
        </w:rPr>
        <w:t>.  Poster p</w:t>
      </w:r>
      <w:r w:rsidR="005509CA">
        <w:rPr>
          <w:sz w:val="24"/>
        </w:rPr>
        <w:t xml:space="preserve">resented at the 65th annual meeting of the Gerontological Society of America, San Diego, CA. </w:t>
      </w:r>
    </w:p>
    <w:p w14:paraId="7FA97EC7" w14:textId="1AE2EF17" w:rsidR="00157A02" w:rsidRDefault="00157A02" w:rsidP="00157A02">
      <w:pPr>
        <w:ind w:left="720" w:hanging="720"/>
        <w:rPr>
          <w:sz w:val="24"/>
          <w:szCs w:val="24"/>
        </w:rPr>
      </w:pPr>
      <w:r w:rsidRPr="00157A02">
        <w:rPr>
          <w:sz w:val="24"/>
          <w:szCs w:val="24"/>
        </w:rPr>
        <w:lastRenderedPageBreak/>
        <w:t>7</w:t>
      </w:r>
      <w:r w:rsidR="00793CCB">
        <w:rPr>
          <w:sz w:val="24"/>
          <w:szCs w:val="24"/>
        </w:rPr>
        <w:t>7</w:t>
      </w:r>
      <w:r w:rsidRPr="00157A02">
        <w:rPr>
          <w:sz w:val="24"/>
          <w:szCs w:val="24"/>
        </w:rPr>
        <w:t xml:space="preserve">.) Jones, L.C., </w:t>
      </w:r>
      <w:r w:rsidRPr="00157A02">
        <w:rPr>
          <w:b/>
          <w:sz w:val="24"/>
          <w:szCs w:val="24"/>
        </w:rPr>
        <w:t>Clay, O.J.</w:t>
      </w:r>
      <w:r w:rsidRPr="00157A02">
        <w:rPr>
          <w:bCs/>
          <w:sz w:val="24"/>
          <w:szCs w:val="24"/>
        </w:rPr>
        <w:t xml:space="preserve">, Ovalle, F., &amp; Crowe, M. </w:t>
      </w:r>
      <w:r w:rsidRPr="00157A02">
        <w:rPr>
          <w:sz w:val="24"/>
          <w:szCs w:val="24"/>
        </w:rPr>
        <w:t xml:space="preserve">(November, 2012).  Stressors and </w:t>
      </w:r>
      <w:r>
        <w:rPr>
          <w:sz w:val="24"/>
          <w:szCs w:val="24"/>
        </w:rPr>
        <w:t>d</w:t>
      </w:r>
      <w:r w:rsidRPr="00157A02">
        <w:rPr>
          <w:sz w:val="24"/>
          <w:szCs w:val="24"/>
        </w:rPr>
        <w:t xml:space="preserve">epressive </w:t>
      </w:r>
      <w:r>
        <w:rPr>
          <w:sz w:val="24"/>
          <w:szCs w:val="24"/>
        </w:rPr>
        <w:t>s</w:t>
      </w:r>
      <w:r w:rsidRPr="00157A02">
        <w:rPr>
          <w:sz w:val="24"/>
          <w:szCs w:val="24"/>
        </w:rPr>
        <w:t xml:space="preserve">ymptoms in </w:t>
      </w:r>
      <w:r>
        <w:rPr>
          <w:sz w:val="24"/>
          <w:szCs w:val="24"/>
        </w:rPr>
        <w:t>o</w:t>
      </w:r>
      <w:r w:rsidRPr="00157A02">
        <w:rPr>
          <w:sz w:val="24"/>
          <w:szCs w:val="24"/>
        </w:rPr>
        <w:t xml:space="preserve">lder </w:t>
      </w:r>
      <w:r>
        <w:rPr>
          <w:sz w:val="24"/>
          <w:szCs w:val="24"/>
        </w:rPr>
        <w:t>a</w:t>
      </w:r>
      <w:r w:rsidRPr="00157A02">
        <w:rPr>
          <w:sz w:val="24"/>
          <w:szCs w:val="24"/>
        </w:rPr>
        <w:t xml:space="preserve">dults with </w:t>
      </w:r>
      <w:r>
        <w:rPr>
          <w:sz w:val="24"/>
          <w:szCs w:val="24"/>
        </w:rPr>
        <w:t>d</w:t>
      </w:r>
      <w:r w:rsidRPr="00157A02">
        <w:rPr>
          <w:sz w:val="24"/>
          <w:szCs w:val="24"/>
        </w:rPr>
        <w:t xml:space="preserve">iabetes: What is the </w:t>
      </w:r>
      <w:r>
        <w:rPr>
          <w:sz w:val="24"/>
          <w:szCs w:val="24"/>
        </w:rPr>
        <w:t>r</w:t>
      </w:r>
      <w:r w:rsidRPr="00157A02">
        <w:rPr>
          <w:sz w:val="24"/>
          <w:szCs w:val="24"/>
        </w:rPr>
        <w:t>elationship?</w:t>
      </w:r>
      <w:r>
        <w:rPr>
          <w:sz w:val="24"/>
          <w:szCs w:val="24"/>
        </w:rPr>
        <w:t xml:space="preserve"> </w:t>
      </w:r>
      <w:r w:rsidRPr="00157A02">
        <w:rPr>
          <w:sz w:val="24"/>
          <w:szCs w:val="24"/>
        </w:rPr>
        <w:t>Poster presented at the 65th annual meeting of the Gerontological Society of America, San Diego, CA.</w:t>
      </w:r>
    </w:p>
    <w:p w14:paraId="05FE232B" w14:textId="77777777" w:rsidR="00514F32" w:rsidRDefault="00514F32" w:rsidP="00E62B16">
      <w:pPr>
        <w:ind w:left="720" w:hanging="720"/>
        <w:rPr>
          <w:sz w:val="24"/>
          <w:szCs w:val="24"/>
        </w:rPr>
      </w:pPr>
    </w:p>
    <w:p w14:paraId="3236B171" w14:textId="760A58D0" w:rsidR="00236A37" w:rsidRDefault="00236A37" w:rsidP="00E62B16">
      <w:pPr>
        <w:ind w:left="720" w:hanging="720"/>
        <w:rPr>
          <w:sz w:val="24"/>
          <w:szCs w:val="24"/>
        </w:rPr>
      </w:pPr>
      <w:r w:rsidRPr="00157A02">
        <w:rPr>
          <w:sz w:val="24"/>
          <w:szCs w:val="24"/>
        </w:rPr>
        <w:t>7</w:t>
      </w:r>
      <w:r w:rsidR="00793CCB">
        <w:rPr>
          <w:sz w:val="24"/>
          <w:szCs w:val="24"/>
        </w:rPr>
        <w:t>8</w:t>
      </w:r>
      <w:r w:rsidRPr="00157A02">
        <w:rPr>
          <w:sz w:val="24"/>
          <w:szCs w:val="24"/>
        </w:rPr>
        <w:t>.)</w:t>
      </w:r>
      <w:r w:rsidR="00871BA3">
        <w:rPr>
          <w:sz w:val="24"/>
          <w:szCs w:val="24"/>
        </w:rPr>
        <w:t xml:space="preserve"> </w:t>
      </w:r>
      <w:r w:rsidR="00871BA3" w:rsidRPr="00157A02">
        <w:rPr>
          <w:bCs/>
          <w:sz w:val="24"/>
          <w:szCs w:val="24"/>
        </w:rPr>
        <w:t>Crowe, M.</w:t>
      </w:r>
      <w:r w:rsidRPr="00157A02">
        <w:rPr>
          <w:sz w:val="24"/>
          <w:szCs w:val="24"/>
        </w:rPr>
        <w:t xml:space="preserve">, </w:t>
      </w:r>
      <w:r w:rsidR="00871BA3">
        <w:rPr>
          <w:sz w:val="24"/>
          <w:szCs w:val="24"/>
        </w:rPr>
        <w:t xml:space="preserve">Guruchqarri, A.G., </w:t>
      </w:r>
      <w:r w:rsidRPr="00157A02">
        <w:rPr>
          <w:b/>
          <w:sz w:val="24"/>
          <w:szCs w:val="24"/>
        </w:rPr>
        <w:t>Clay, O.J.</w:t>
      </w:r>
      <w:r w:rsidRPr="00157A02">
        <w:rPr>
          <w:bCs/>
          <w:sz w:val="24"/>
          <w:szCs w:val="24"/>
        </w:rPr>
        <w:t>,</w:t>
      </w:r>
      <w:r w:rsidR="00871BA3">
        <w:rPr>
          <w:bCs/>
          <w:sz w:val="24"/>
          <w:szCs w:val="24"/>
        </w:rPr>
        <w:t xml:space="preserve"> Markides, K., &amp; Davila, A.L.</w:t>
      </w:r>
      <w:r w:rsidRPr="00157A02">
        <w:rPr>
          <w:bCs/>
          <w:sz w:val="24"/>
          <w:szCs w:val="24"/>
        </w:rPr>
        <w:t xml:space="preserve"> </w:t>
      </w:r>
      <w:r w:rsidRPr="00157A02">
        <w:rPr>
          <w:sz w:val="24"/>
          <w:szCs w:val="24"/>
        </w:rPr>
        <w:t xml:space="preserve">(November, 2012).  </w:t>
      </w:r>
      <w:r w:rsidR="00E62B16" w:rsidRPr="00E62B16">
        <w:rPr>
          <w:sz w:val="24"/>
          <w:szCs w:val="24"/>
        </w:rPr>
        <w:t xml:space="preserve">The </w:t>
      </w:r>
      <w:r w:rsidR="00E62B16">
        <w:rPr>
          <w:sz w:val="24"/>
          <w:szCs w:val="24"/>
        </w:rPr>
        <w:t>a</w:t>
      </w:r>
      <w:r w:rsidR="00E62B16" w:rsidRPr="00E62B16">
        <w:rPr>
          <w:sz w:val="24"/>
          <w:szCs w:val="24"/>
        </w:rPr>
        <w:t xml:space="preserve">ssociation of </w:t>
      </w:r>
      <w:r w:rsidR="00E62B16">
        <w:rPr>
          <w:sz w:val="24"/>
          <w:szCs w:val="24"/>
        </w:rPr>
        <w:t>d</w:t>
      </w:r>
      <w:r w:rsidR="00E62B16" w:rsidRPr="00E62B16">
        <w:rPr>
          <w:sz w:val="24"/>
          <w:szCs w:val="24"/>
        </w:rPr>
        <w:t xml:space="preserve">iabetes with </w:t>
      </w:r>
      <w:r w:rsidR="00E62B16">
        <w:rPr>
          <w:sz w:val="24"/>
          <w:szCs w:val="24"/>
        </w:rPr>
        <w:t>i</w:t>
      </w:r>
      <w:r w:rsidR="00E62B16" w:rsidRPr="00E62B16">
        <w:rPr>
          <w:sz w:val="24"/>
          <w:szCs w:val="24"/>
        </w:rPr>
        <w:t xml:space="preserve">ncident </w:t>
      </w:r>
      <w:r w:rsidR="00E62B16">
        <w:rPr>
          <w:sz w:val="24"/>
          <w:szCs w:val="24"/>
        </w:rPr>
        <w:t>c</w:t>
      </w:r>
      <w:r w:rsidR="00E62B16" w:rsidRPr="00E62B16">
        <w:rPr>
          <w:sz w:val="24"/>
          <w:szCs w:val="24"/>
        </w:rPr>
        <w:t xml:space="preserve">ognitive and </w:t>
      </w:r>
      <w:r w:rsidR="00E62B16">
        <w:rPr>
          <w:sz w:val="24"/>
          <w:szCs w:val="24"/>
        </w:rPr>
        <w:t>m</w:t>
      </w:r>
      <w:r w:rsidR="00E62B16" w:rsidRPr="00E62B16">
        <w:rPr>
          <w:sz w:val="24"/>
          <w:szCs w:val="24"/>
        </w:rPr>
        <w:t xml:space="preserve">ental </w:t>
      </w:r>
      <w:r w:rsidR="00E62B16">
        <w:rPr>
          <w:sz w:val="24"/>
          <w:szCs w:val="24"/>
        </w:rPr>
        <w:t>h</w:t>
      </w:r>
      <w:r w:rsidR="00E62B16" w:rsidRPr="00E62B16">
        <w:rPr>
          <w:sz w:val="24"/>
          <w:szCs w:val="24"/>
        </w:rPr>
        <w:t xml:space="preserve">ealth </w:t>
      </w:r>
      <w:r w:rsidR="00E62B16">
        <w:rPr>
          <w:sz w:val="24"/>
          <w:szCs w:val="24"/>
        </w:rPr>
        <w:t>o</w:t>
      </w:r>
      <w:r w:rsidR="00E62B16" w:rsidRPr="00E62B16">
        <w:rPr>
          <w:sz w:val="24"/>
          <w:szCs w:val="24"/>
        </w:rPr>
        <w:t xml:space="preserve">utcomes in </w:t>
      </w:r>
      <w:r w:rsidR="00E62B16">
        <w:rPr>
          <w:sz w:val="24"/>
          <w:szCs w:val="24"/>
        </w:rPr>
        <w:t>o</w:t>
      </w:r>
      <w:r w:rsidR="00E62B16" w:rsidRPr="00E62B16">
        <w:rPr>
          <w:sz w:val="24"/>
          <w:szCs w:val="24"/>
        </w:rPr>
        <w:t>lder Puerto Ricans</w:t>
      </w:r>
      <w:r w:rsidR="00E62B16">
        <w:rPr>
          <w:sz w:val="24"/>
          <w:szCs w:val="24"/>
        </w:rPr>
        <w:t xml:space="preserve">. </w:t>
      </w:r>
      <w:r w:rsidRPr="00E62B16">
        <w:rPr>
          <w:sz w:val="24"/>
          <w:szCs w:val="24"/>
        </w:rPr>
        <w:t>Poster presented at the 65th annual meeting of the Gerontological Society of</w:t>
      </w:r>
      <w:r w:rsidRPr="00157A02">
        <w:rPr>
          <w:sz w:val="24"/>
          <w:szCs w:val="24"/>
        </w:rPr>
        <w:t xml:space="preserve"> America, San Diego, CA.</w:t>
      </w:r>
    </w:p>
    <w:p w14:paraId="7741FE22" w14:textId="77777777" w:rsidR="00F0538F" w:rsidRDefault="00F0538F" w:rsidP="00E62B16">
      <w:pPr>
        <w:ind w:left="720" w:hanging="720"/>
        <w:rPr>
          <w:sz w:val="24"/>
          <w:szCs w:val="24"/>
        </w:rPr>
      </w:pPr>
    </w:p>
    <w:p w14:paraId="39BF667F" w14:textId="77777777" w:rsidR="00F0538F" w:rsidRDefault="00F0538F" w:rsidP="00F0538F">
      <w:pPr>
        <w:ind w:left="720" w:hanging="720"/>
        <w:rPr>
          <w:sz w:val="24"/>
          <w:szCs w:val="24"/>
        </w:rPr>
      </w:pPr>
      <w:r w:rsidRPr="00157A02">
        <w:rPr>
          <w:sz w:val="24"/>
          <w:szCs w:val="24"/>
        </w:rPr>
        <w:t>7</w:t>
      </w:r>
      <w:r w:rsidR="00793CCB">
        <w:rPr>
          <w:sz w:val="24"/>
          <w:szCs w:val="24"/>
        </w:rPr>
        <w:t>9</w:t>
      </w:r>
      <w:r w:rsidRPr="00157A02">
        <w:rPr>
          <w:sz w:val="24"/>
          <w:szCs w:val="24"/>
        </w:rPr>
        <w:t>.)</w:t>
      </w:r>
      <w:r>
        <w:rPr>
          <w:sz w:val="24"/>
          <w:szCs w:val="24"/>
        </w:rPr>
        <w:t xml:space="preserve"> Perkins</w:t>
      </w:r>
      <w:r w:rsidRPr="00157A02">
        <w:rPr>
          <w:bCs/>
          <w:sz w:val="24"/>
          <w:szCs w:val="24"/>
        </w:rPr>
        <w:t>, M.</w:t>
      </w:r>
      <w:r w:rsidRPr="00157A02">
        <w:rPr>
          <w:sz w:val="24"/>
          <w:szCs w:val="24"/>
        </w:rPr>
        <w:t xml:space="preserve">, </w:t>
      </w:r>
      <w:r w:rsidRPr="00157A02">
        <w:rPr>
          <w:b/>
          <w:sz w:val="24"/>
          <w:szCs w:val="24"/>
        </w:rPr>
        <w:t>Clay, O.J.</w:t>
      </w:r>
      <w:r w:rsidRPr="00157A02">
        <w:rPr>
          <w:bCs/>
          <w:sz w:val="24"/>
          <w:szCs w:val="24"/>
        </w:rPr>
        <w:t>,</w:t>
      </w:r>
      <w:r>
        <w:rPr>
          <w:bCs/>
          <w:sz w:val="24"/>
          <w:szCs w:val="24"/>
        </w:rPr>
        <w:t xml:space="preserve"> Haley, W.H., Wadley, V.G., Grant, J.S., Pulley, L., &amp; Roth, D.L.</w:t>
      </w:r>
      <w:r w:rsidRPr="00157A02">
        <w:rPr>
          <w:bCs/>
          <w:sz w:val="24"/>
          <w:szCs w:val="24"/>
        </w:rPr>
        <w:t xml:space="preserve"> </w:t>
      </w:r>
      <w:r w:rsidRPr="00157A02">
        <w:rPr>
          <w:sz w:val="24"/>
          <w:szCs w:val="24"/>
        </w:rPr>
        <w:t xml:space="preserve">(November, 2012).  </w:t>
      </w:r>
      <w:r w:rsidRPr="00F0538F">
        <w:rPr>
          <w:sz w:val="24"/>
          <w:szCs w:val="24"/>
        </w:rPr>
        <w:t xml:space="preserve">Race, </w:t>
      </w:r>
      <w:r>
        <w:rPr>
          <w:sz w:val="24"/>
          <w:szCs w:val="24"/>
        </w:rPr>
        <w:t>s</w:t>
      </w:r>
      <w:r w:rsidRPr="00F0538F">
        <w:rPr>
          <w:sz w:val="24"/>
          <w:szCs w:val="24"/>
        </w:rPr>
        <w:t>troke, and the CES-D: Caring for Adults Recovering from the Effects of Stroke (CARES) Study</w:t>
      </w:r>
      <w:r>
        <w:rPr>
          <w:sz w:val="24"/>
          <w:szCs w:val="24"/>
        </w:rPr>
        <w:t xml:space="preserve">. </w:t>
      </w:r>
      <w:r>
        <w:rPr>
          <w:bCs/>
          <w:sz w:val="24"/>
          <w:szCs w:val="22"/>
        </w:rPr>
        <w:t>P</w:t>
      </w:r>
      <w:r>
        <w:rPr>
          <w:sz w:val="24"/>
        </w:rPr>
        <w:t>resented as part of a symposium</w:t>
      </w:r>
      <w:r w:rsidR="002C797E">
        <w:rPr>
          <w:sz w:val="24"/>
        </w:rPr>
        <w:t>,</w:t>
      </w:r>
      <w:r>
        <w:rPr>
          <w:sz w:val="24"/>
        </w:rPr>
        <w:t xml:space="preserve"> “Mental health disparities research using secondary data sets</w:t>
      </w:r>
      <w:r w:rsidR="002C797E">
        <w:rPr>
          <w:sz w:val="24"/>
        </w:rPr>
        <w:t>.</w:t>
      </w:r>
      <w:r>
        <w:rPr>
          <w:sz w:val="24"/>
        </w:rPr>
        <w:t>”</w:t>
      </w:r>
      <w:r w:rsidR="002C797E">
        <w:rPr>
          <w:sz w:val="24"/>
        </w:rPr>
        <w:t xml:space="preserve"> G. Kim, Chair,</w:t>
      </w:r>
      <w:r>
        <w:rPr>
          <w:sz w:val="24"/>
        </w:rPr>
        <w:t xml:space="preserve"> </w:t>
      </w:r>
      <w:r w:rsidRPr="00E62B16">
        <w:rPr>
          <w:sz w:val="24"/>
          <w:szCs w:val="24"/>
        </w:rPr>
        <w:t>at the 65th annual meeting of the Gerontological Society of</w:t>
      </w:r>
      <w:r w:rsidRPr="00157A02">
        <w:rPr>
          <w:sz w:val="24"/>
          <w:szCs w:val="24"/>
        </w:rPr>
        <w:t xml:space="preserve"> America, San Diego, CA.</w:t>
      </w:r>
    </w:p>
    <w:p w14:paraId="7ECBF19F" w14:textId="77777777" w:rsidR="00E022D2" w:rsidRDefault="00E022D2" w:rsidP="00F0538F">
      <w:pPr>
        <w:ind w:left="720" w:hanging="720"/>
        <w:rPr>
          <w:sz w:val="24"/>
          <w:szCs w:val="24"/>
        </w:rPr>
      </w:pPr>
    </w:p>
    <w:p w14:paraId="710158A5" w14:textId="3F97827D" w:rsidR="008B663B" w:rsidRDefault="008B663B" w:rsidP="00F0538F">
      <w:pPr>
        <w:ind w:left="720" w:hanging="720"/>
        <w:rPr>
          <w:sz w:val="24"/>
          <w:szCs w:val="24"/>
        </w:rPr>
      </w:pPr>
      <w:r>
        <w:rPr>
          <w:sz w:val="24"/>
          <w:szCs w:val="24"/>
        </w:rPr>
        <w:t xml:space="preserve">80.) </w:t>
      </w:r>
      <w:r w:rsidRPr="008B663B">
        <w:rPr>
          <w:bCs/>
          <w:sz w:val="24"/>
          <w:szCs w:val="24"/>
        </w:rPr>
        <w:t>Dulin-Keita</w:t>
      </w:r>
      <w:r>
        <w:rPr>
          <w:bCs/>
          <w:sz w:val="24"/>
          <w:szCs w:val="24"/>
        </w:rPr>
        <w:t>,</w:t>
      </w:r>
      <w:r w:rsidRPr="008B663B">
        <w:rPr>
          <w:bCs/>
          <w:sz w:val="24"/>
          <w:szCs w:val="24"/>
        </w:rPr>
        <w:t xml:space="preserve"> A</w:t>
      </w:r>
      <w:r>
        <w:rPr>
          <w:bCs/>
          <w:sz w:val="24"/>
          <w:szCs w:val="24"/>
        </w:rPr>
        <w:t>.</w:t>
      </w:r>
      <w:r w:rsidRPr="008B663B">
        <w:rPr>
          <w:b/>
          <w:bCs/>
          <w:sz w:val="24"/>
          <w:szCs w:val="24"/>
        </w:rPr>
        <w:t xml:space="preserve">, </w:t>
      </w:r>
      <w:r w:rsidRPr="008B663B">
        <w:rPr>
          <w:sz w:val="24"/>
          <w:szCs w:val="24"/>
        </w:rPr>
        <w:t>Hannon</w:t>
      </w:r>
      <w:r>
        <w:rPr>
          <w:sz w:val="24"/>
          <w:szCs w:val="24"/>
        </w:rPr>
        <w:t>,</w:t>
      </w:r>
      <w:r w:rsidRPr="008B663B">
        <w:rPr>
          <w:sz w:val="24"/>
          <w:szCs w:val="24"/>
        </w:rPr>
        <w:t xml:space="preserve"> L</w:t>
      </w:r>
      <w:r>
        <w:rPr>
          <w:sz w:val="24"/>
          <w:szCs w:val="24"/>
        </w:rPr>
        <w:t>.</w:t>
      </w:r>
      <w:r w:rsidRPr="008B663B">
        <w:rPr>
          <w:sz w:val="24"/>
          <w:szCs w:val="24"/>
        </w:rPr>
        <w:t>, Buys</w:t>
      </w:r>
      <w:r>
        <w:rPr>
          <w:sz w:val="24"/>
          <w:szCs w:val="24"/>
        </w:rPr>
        <w:t>,</w:t>
      </w:r>
      <w:r w:rsidRPr="008B663B">
        <w:rPr>
          <w:sz w:val="24"/>
          <w:szCs w:val="24"/>
        </w:rPr>
        <w:t xml:space="preserve"> </w:t>
      </w:r>
      <w:r>
        <w:rPr>
          <w:sz w:val="24"/>
          <w:szCs w:val="24"/>
        </w:rPr>
        <w:t>D.</w:t>
      </w:r>
      <w:r w:rsidRPr="008B663B">
        <w:rPr>
          <w:sz w:val="24"/>
          <w:szCs w:val="24"/>
        </w:rPr>
        <w:t>, Casazza</w:t>
      </w:r>
      <w:r>
        <w:rPr>
          <w:sz w:val="24"/>
          <w:szCs w:val="24"/>
        </w:rPr>
        <w:t>,</w:t>
      </w:r>
      <w:r w:rsidRPr="008B663B">
        <w:rPr>
          <w:sz w:val="24"/>
          <w:szCs w:val="24"/>
        </w:rPr>
        <w:t xml:space="preserve"> K</w:t>
      </w:r>
      <w:r>
        <w:rPr>
          <w:sz w:val="24"/>
          <w:szCs w:val="24"/>
        </w:rPr>
        <w:t>.</w:t>
      </w:r>
      <w:r w:rsidRPr="008B663B">
        <w:rPr>
          <w:sz w:val="24"/>
          <w:szCs w:val="24"/>
        </w:rPr>
        <w:t>, Clay</w:t>
      </w:r>
      <w:r>
        <w:rPr>
          <w:sz w:val="24"/>
          <w:szCs w:val="24"/>
        </w:rPr>
        <w:t>,</w:t>
      </w:r>
      <w:r w:rsidRPr="008B663B">
        <w:rPr>
          <w:sz w:val="24"/>
          <w:szCs w:val="24"/>
        </w:rPr>
        <w:t xml:space="preserve"> O</w:t>
      </w:r>
      <w:r>
        <w:rPr>
          <w:sz w:val="24"/>
          <w:szCs w:val="24"/>
        </w:rPr>
        <w:t>. (December, 2012).</w:t>
      </w:r>
      <w:r w:rsidRPr="008B663B">
        <w:rPr>
          <w:sz w:val="24"/>
          <w:szCs w:val="24"/>
        </w:rPr>
        <w:t xml:space="preserve"> Changing the sociostructural environment through HOPE VI: A mixed-methods approach to examine community residents’ expectations for their community, health and physical activity. Poster presented at the 2012 Summit on the Science of Eliminating Health Disparities, Washington DC.</w:t>
      </w:r>
    </w:p>
    <w:p w14:paraId="3275C85B" w14:textId="77777777" w:rsidR="00880602" w:rsidRPr="00157A02" w:rsidRDefault="00880602" w:rsidP="00F0538F">
      <w:pPr>
        <w:ind w:left="720" w:hanging="720"/>
        <w:rPr>
          <w:sz w:val="24"/>
          <w:szCs w:val="24"/>
        </w:rPr>
      </w:pPr>
    </w:p>
    <w:p w14:paraId="6F412004" w14:textId="77777777" w:rsidR="008B663B" w:rsidRDefault="008B663B" w:rsidP="00E62B16">
      <w:pPr>
        <w:ind w:left="720" w:hanging="720"/>
        <w:rPr>
          <w:sz w:val="24"/>
        </w:rPr>
      </w:pPr>
      <w:r>
        <w:rPr>
          <w:sz w:val="24"/>
          <w:szCs w:val="24"/>
        </w:rPr>
        <w:t>81</w:t>
      </w:r>
      <w:r w:rsidR="00CF2417" w:rsidRPr="00157A02">
        <w:rPr>
          <w:sz w:val="24"/>
          <w:szCs w:val="24"/>
        </w:rPr>
        <w:t>.)</w:t>
      </w:r>
      <w:r w:rsidR="00CF2417">
        <w:rPr>
          <w:sz w:val="24"/>
          <w:szCs w:val="24"/>
        </w:rPr>
        <w:t xml:space="preserve"> </w:t>
      </w:r>
      <w:r w:rsidR="00CF2417" w:rsidRPr="00CF2417">
        <w:rPr>
          <w:b/>
          <w:sz w:val="24"/>
          <w:szCs w:val="24"/>
        </w:rPr>
        <w:t>Clay, O. J.,</w:t>
      </w:r>
      <w:r w:rsidR="00CF2417">
        <w:rPr>
          <w:sz w:val="24"/>
          <w:szCs w:val="24"/>
        </w:rPr>
        <w:t xml:space="preserve"> </w:t>
      </w:r>
      <w:r w:rsidR="00CF2417">
        <w:rPr>
          <w:bCs/>
          <w:sz w:val="24"/>
          <w:szCs w:val="22"/>
        </w:rPr>
        <w:t xml:space="preserve">Ovalle, F., &amp; </w:t>
      </w:r>
      <w:r w:rsidR="00CF2417" w:rsidRPr="00FB4334">
        <w:rPr>
          <w:bCs/>
          <w:sz w:val="24"/>
          <w:szCs w:val="22"/>
        </w:rPr>
        <w:t xml:space="preserve">Crowe, M. </w:t>
      </w:r>
      <w:r w:rsidR="00CF2417" w:rsidRPr="00FB4334">
        <w:rPr>
          <w:sz w:val="24"/>
        </w:rPr>
        <w:t>(November, 20</w:t>
      </w:r>
      <w:r w:rsidR="00CF2417">
        <w:rPr>
          <w:sz w:val="24"/>
        </w:rPr>
        <w:t>13</w:t>
      </w:r>
      <w:r w:rsidR="00CF2417" w:rsidRPr="00FB4334">
        <w:rPr>
          <w:sz w:val="24"/>
        </w:rPr>
        <w:t>)</w:t>
      </w:r>
      <w:r w:rsidR="00CF2417">
        <w:rPr>
          <w:sz w:val="24"/>
        </w:rPr>
        <w:t xml:space="preserve">. Perceived discrimination and physician trust as mediators of the racial difference in diabetes distress. </w:t>
      </w:r>
      <w:r w:rsidR="00CF2417" w:rsidRPr="00E62B16">
        <w:rPr>
          <w:sz w:val="24"/>
          <w:szCs w:val="24"/>
        </w:rPr>
        <w:t>Poster presented at the 6</w:t>
      </w:r>
      <w:r w:rsidR="00CF2417">
        <w:rPr>
          <w:sz w:val="24"/>
          <w:szCs w:val="24"/>
        </w:rPr>
        <w:t>6</w:t>
      </w:r>
      <w:r w:rsidR="00CF2417" w:rsidRPr="00E62B16">
        <w:rPr>
          <w:sz w:val="24"/>
          <w:szCs w:val="24"/>
        </w:rPr>
        <w:t>th annual meeting of the Gerontological Society of</w:t>
      </w:r>
      <w:r w:rsidR="00CF2417" w:rsidRPr="00157A02">
        <w:rPr>
          <w:sz w:val="24"/>
          <w:szCs w:val="24"/>
        </w:rPr>
        <w:t xml:space="preserve"> America, </w:t>
      </w:r>
      <w:r w:rsidR="00CF2417">
        <w:rPr>
          <w:sz w:val="24"/>
          <w:szCs w:val="24"/>
        </w:rPr>
        <w:t>New Orleans</w:t>
      </w:r>
      <w:r w:rsidR="00CF2417" w:rsidRPr="00157A02">
        <w:rPr>
          <w:sz w:val="24"/>
          <w:szCs w:val="24"/>
        </w:rPr>
        <w:t xml:space="preserve">, </w:t>
      </w:r>
      <w:r w:rsidR="00CF2417">
        <w:rPr>
          <w:sz w:val="24"/>
          <w:szCs w:val="24"/>
        </w:rPr>
        <w:t>LA</w:t>
      </w:r>
      <w:r w:rsidR="00CF2417" w:rsidRPr="00157A02">
        <w:rPr>
          <w:sz w:val="24"/>
          <w:szCs w:val="24"/>
        </w:rPr>
        <w:t>.</w:t>
      </w:r>
      <w:r w:rsidR="00CF2417">
        <w:rPr>
          <w:sz w:val="24"/>
        </w:rPr>
        <w:t xml:space="preserve"> </w:t>
      </w:r>
    </w:p>
    <w:p w14:paraId="7A9ED148" w14:textId="77777777" w:rsidR="00524CF7" w:rsidRDefault="00524CF7" w:rsidP="008B663B">
      <w:pPr>
        <w:ind w:left="720" w:hanging="720"/>
        <w:rPr>
          <w:sz w:val="24"/>
        </w:rPr>
      </w:pPr>
    </w:p>
    <w:p w14:paraId="4160E16F" w14:textId="25B70DF2" w:rsidR="00AD594B" w:rsidRDefault="00AD594B" w:rsidP="008B663B">
      <w:pPr>
        <w:ind w:left="720" w:hanging="720"/>
        <w:rPr>
          <w:sz w:val="24"/>
        </w:rPr>
      </w:pPr>
      <w:r>
        <w:rPr>
          <w:sz w:val="24"/>
        </w:rPr>
        <w:t xml:space="preserve">82.) </w:t>
      </w:r>
      <w:r w:rsidRPr="00AD594B">
        <w:rPr>
          <w:b/>
          <w:sz w:val="24"/>
        </w:rPr>
        <w:t>Clay, O. J.</w:t>
      </w:r>
      <w:r>
        <w:rPr>
          <w:sz w:val="24"/>
        </w:rPr>
        <w:t xml:space="preserve"> (March, 2014). Associations between perceived discrimination, physician trust, and diabetes distress within the UAB Diabetes and Aging Study of Health (DASH). Oral presentation at the UAB Comprehensive Center for Healthy Aging &amp; Birmingham/Atlanta GREEC Scientific Seminar Series on Aging.</w:t>
      </w:r>
    </w:p>
    <w:p w14:paraId="3CB52B01" w14:textId="77777777" w:rsidR="00AD594B" w:rsidRDefault="00AD594B" w:rsidP="008B663B">
      <w:pPr>
        <w:ind w:left="720" w:hanging="720"/>
        <w:rPr>
          <w:sz w:val="24"/>
        </w:rPr>
      </w:pPr>
    </w:p>
    <w:p w14:paraId="0D3F8A60" w14:textId="5F025F95" w:rsidR="008B663B" w:rsidRDefault="008B663B" w:rsidP="008B663B">
      <w:pPr>
        <w:ind w:left="720" w:hanging="720"/>
        <w:rPr>
          <w:sz w:val="24"/>
          <w:szCs w:val="24"/>
        </w:rPr>
      </w:pPr>
      <w:r>
        <w:rPr>
          <w:sz w:val="24"/>
        </w:rPr>
        <w:t>8</w:t>
      </w:r>
      <w:r w:rsidR="00AD594B">
        <w:rPr>
          <w:sz w:val="24"/>
        </w:rPr>
        <w:t>3</w:t>
      </w:r>
      <w:r>
        <w:rPr>
          <w:sz w:val="24"/>
        </w:rPr>
        <w:t xml:space="preserve">.) </w:t>
      </w:r>
      <w:r w:rsidRPr="008B663B">
        <w:rPr>
          <w:bCs/>
          <w:sz w:val="24"/>
          <w:szCs w:val="24"/>
        </w:rPr>
        <w:t>Dulin-Keita</w:t>
      </w:r>
      <w:r>
        <w:rPr>
          <w:bCs/>
          <w:sz w:val="24"/>
          <w:szCs w:val="24"/>
        </w:rPr>
        <w:t>,</w:t>
      </w:r>
      <w:r w:rsidRPr="008B663B">
        <w:rPr>
          <w:bCs/>
          <w:sz w:val="24"/>
          <w:szCs w:val="24"/>
        </w:rPr>
        <w:t xml:space="preserve"> A.</w:t>
      </w:r>
      <w:r w:rsidRPr="008B663B">
        <w:rPr>
          <w:b/>
          <w:bCs/>
          <w:sz w:val="24"/>
          <w:szCs w:val="24"/>
        </w:rPr>
        <w:t xml:space="preserve">, </w:t>
      </w:r>
      <w:r w:rsidRPr="008B663B">
        <w:rPr>
          <w:sz w:val="24"/>
          <w:szCs w:val="24"/>
        </w:rPr>
        <w:t>Hannon</w:t>
      </w:r>
      <w:r>
        <w:rPr>
          <w:sz w:val="24"/>
          <w:szCs w:val="24"/>
        </w:rPr>
        <w:t>,</w:t>
      </w:r>
      <w:r w:rsidRPr="008B663B">
        <w:rPr>
          <w:sz w:val="24"/>
          <w:szCs w:val="24"/>
        </w:rPr>
        <w:t xml:space="preserve"> L</w:t>
      </w:r>
      <w:r>
        <w:rPr>
          <w:sz w:val="24"/>
          <w:szCs w:val="24"/>
        </w:rPr>
        <w:t>.</w:t>
      </w:r>
      <w:r w:rsidRPr="008B663B">
        <w:rPr>
          <w:sz w:val="24"/>
          <w:szCs w:val="24"/>
        </w:rPr>
        <w:t xml:space="preserve">, </w:t>
      </w:r>
      <w:r w:rsidRPr="008B663B">
        <w:rPr>
          <w:b/>
          <w:sz w:val="24"/>
          <w:szCs w:val="24"/>
        </w:rPr>
        <w:t>Clay, O.</w:t>
      </w:r>
      <w:r w:rsidRPr="008B663B">
        <w:rPr>
          <w:sz w:val="24"/>
          <w:szCs w:val="24"/>
        </w:rPr>
        <w:t>, Adams</w:t>
      </w:r>
      <w:r>
        <w:rPr>
          <w:sz w:val="24"/>
          <w:szCs w:val="24"/>
        </w:rPr>
        <w:t>,</w:t>
      </w:r>
      <w:r w:rsidRPr="008B663B">
        <w:rPr>
          <w:sz w:val="24"/>
          <w:szCs w:val="24"/>
        </w:rPr>
        <w:t xml:space="preserve"> I</w:t>
      </w:r>
      <w:r>
        <w:rPr>
          <w:sz w:val="24"/>
          <w:szCs w:val="24"/>
        </w:rPr>
        <w:t>.</w:t>
      </w:r>
      <w:r w:rsidRPr="008B663B">
        <w:rPr>
          <w:sz w:val="24"/>
          <w:szCs w:val="24"/>
        </w:rPr>
        <w:t>, Rogers</w:t>
      </w:r>
      <w:r>
        <w:rPr>
          <w:sz w:val="24"/>
          <w:szCs w:val="24"/>
        </w:rPr>
        <w:t>,</w:t>
      </w:r>
      <w:r w:rsidRPr="008B663B">
        <w:rPr>
          <w:sz w:val="24"/>
          <w:szCs w:val="24"/>
        </w:rPr>
        <w:t xml:space="preserve"> M.</w:t>
      </w:r>
      <w:r>
        <w:rPr>
          <w:sz w:val="24"/>
          <w:szCs w:val="24"/>
        </w:rPr>
        <w:t xml:space="preserve"> (</w:t>
      </w:r>
      <w:r w:rsidR="00624D91">
        <w:rPr>
          <w:sz w:val="24"/>
          <w:szCs w:val="24"/>
        </w:rPr>
        <w:t xml:space="preserve">May, </w:t>
      </w:r>
      <w:r>
        <w:rPr>
          <w:sz w:val="24"/>
          <w:szCs w:val="24"/>
        </w:rPr>
        <w:t>2014).</w:t>
      </w:r>
      <w:r w:rsidRPr="008B663B">
        <w:rPr>
          <w:sz w:val="24"/>
          <w:szCs w:val="24"/>
        </w:rPr>
        <w:t xml:space="preserve"> Changes in neighborhood built/social features and odds of physical activity. Poster </w:t>
      </w:r>
      <w:r>
        <w:rPr>
          <w:sz w:val="24"/>
          <w:szCs w:val="24"/>
        </w:rPr>
        <w:t xml:space="preserve">to </w:t>
      </w:r>
      <w:r w:rsidRPr="008B663B">
        <w:rPr>
          <w:sz w:val="24"/>
          <w:szCs w:val="24"/>
        </w:rPr>
        <w:t>presented at the 2014 International Society of Behavioral Nutrition and Physical Activity, San Diego, CA.</w:t>
      </w:r>
    </w:p>
    <w:p w14:paraId="7919C3FF" w14:textId="77777777" w:rsidR="00524CF7" w:rsidRDefault="00524CF7" w:rsidP="008B663B">
      <w:pPr>
        <w:ind w:left="720" w:hanging="720"/>
        <w:rPr>
          <w:sz w:val="24"/>
          <w:szCs w:val="24"/>
        </w:rPr>
      </w:pPr>
    </w:p>
    <w:p w14:paraId="40A6F319" w14:textId="77777777" w:rsidR="00624D91" w:rsidRDefault="00624D91" w:rsidP="008B663B">
      <w:pPr>
        <w:ind w:left="720" w:hanging="720"/>
        <w:rPr>
          <w:sz w:val="24"/>
          <w:szCs w:val="24"/>
        </w:rPr>
      </w:pPr>
      <w:r w:rsidRPr="00624D91">
        <w:rPr>
          <w:sz w:val="24"/>
          <w:szCs w:val="24"/>
        </w:rPr>
        <w:t xml:space="preserve">84.) Henry, S., </w:t>
      </w:r>
      <w:r w:rsidRPr="00271904">
        <w:rPr>
          <w:b/>
          <w:sz w:val="24"/>
          <w:szCs w:val="24"/>
        </w:rPr>
        <w:t>Clay, O. J.</w:t>
      </w:r>
      <w:r w:rsidRPr="00624D91">
        <w:rPr>
          <w:sz w:val="24"/>
          <w:szCs w:val="24"/>
        </w:rPr>
        <w:t>, &amp; Crowe, M. (October, 2014). Correlates of physician trust in older adults with diabetes. Presented at the 22</w:t>
      </w:r>
      <w:r w:rsidRPr="00624D91">
        <w:rPr>
          <w:sz w:val="24"/>
          <w:szCs w:val="24"/>
          <w:vertAlign w:val="superscript"/>
        </w:rPr>
        <w:t>nd</w:t>
      </w:r>
      <w:r w:rsidRPr="00624D91">
        <w:rPr>
          <w:sz w:val="24"/>
          <w:szCs w:val="24"/>
        </w:rPr>
        <w:t xml:space="preserve"> annual meeting of the UAB Comprehensive Center for Healthy Aging, Birmingham, AL.</w:t>
      </w:r>
    </w:p>
    <w:p w14:paraId="5FC8DF3F" w14:textId="77777777" w:rsidR="007A3086" w:rsidRDefault="007A3086" w:rsidP="008B663B">
      <w:pPr>
        <w:ind w:left="720" w:hanging="720"/>
        <w:rPr>
          <w:sz w:val="24"/>
          <w:szCs w:val="24"/>
        </w:rPr>
      </w:pPr>
    </w:p>
    <w:p w14:paraId="38295392" w14:textId="422EF21D" w:rsidR="00E21DDB" w:rsidRDefault="00E21DDB" w:rsidP="003C2FD2">
      <w:pPr>
        <w:ind w:left="720" w:hanging="720"/>
        <w:rPr>
          <w:sz w:val="24"/>
          <w:szCs w:val="24"/>
        </w:rPr>
      </w:pPr>
      <w:r w:rsidRPr="00E21DDB">
        <w:rPr>
          <w:sz w:val="24"/>
          <w:szCs w:val="24"/>
        </w:rPr>
        <w:t>8</w:t>
      </w:r>
      <w:r>
        <w:rPr>
          <w:sz w:val="24"/>
          <w:szCs w:val="24"/>
        </w:rPr>
        <w:t>5</w:t>
      </w:r>
      <w:r w:rsidRPr="00E21DDB">
        <w:rPr>
          <w:sz w:val="24"/>
          <w:szCs w:val="24"/>
        </w:rPr>
        <w:t xml:space="preserve">.) Atkinson, D., </w:t>
      </w:r>
      <w:r w:rsidRPr="00E21DDB">
        <w:rPr>
          <w:b/>
          <w:sz w:val="24"/>
          <w:szCs w:val="24"/>
        </w:rPr>
        <w:t>Clay, O. J.</w:t>
      </w:r>
      <w:r w:rsidRPr="00E21DDB">
        <w:rPr>
          <w:sz w:val="24"/>
          <w:szCs w:val="24"/>
        </w:rPr>
        <w:t>, &amp; Crowe, M. (October, 2014). The effects of perceived discrimination and physician trust on physician visits among older adults with diabetes. Presented at the 22</w:t>
      </w:r>
      <w:r w:rsidRPr="00E21DDB">
        <w:rPr>
          <w:sz w:val="24"/>
          <w:szCs w:val="24"/>
          <w:vertAlign w:val="superscript"/>
        </w:rPr>
        <w:t>nd</w:t>
      </w:r>
      <w:r w:rsidRPr="00E21DDB">
        <w:rPr>
          <w:sz w:val="24"/>
          <w:szCs w:val="24"/>
        </w:rPr>
        <w:t xml:space="preserve"> annual meeting of the UAB Comprehensive Center for Healthy Aging, Birmingham, AL.</w:t>
      </w:r>
    </w:p>
    <w:p w14:paraId="24582D58" w14:textId="77777777" w:rsidR="00535CD9" w:rsidRDefault="00535CD9" w:rsidP="003C2FD2">
      <w:pPr>
        <w:adjustRightInd w:val="0"/>
        <w:ind w:left="720" w:hanging="720"/>
        <w:rPr>
          <w:sz w:val="24"/>
          <w:szCs w:val="24"/>
        </w:rPr>
      </w:pPr>
    </w:p>
    <w:p w14:paraId="25DF2963" w14:textId="5A9BC16C" w:rsidR="0038005F" w:rsidRDefault="00496FDF" w:rsidP="003C2FD2">
      <w:pPr>
        <w:adjustRightInd w:val="0"/>
        <w:ind w:left="720" w:hanging="720"/>
        <w:rPr>
          <w:sz w:val="24"/>
          <w:szCs w:val="24"/>
        </w:rPr>
      </w:pPr>
      <w:r w:rsidRPr="00496FDF">
        <w:rPr>
          <w:sz w:val="24"/>
          <w:szCs w:val="24"/>
        </w:rPr>
        <w:t>8</w:t>
      </w:r>
      <w:r w:rsidR="00E21DDB">
        <w:rPr>
          <w:sz w:val="24"/>
          <w:szCs w:val="24"/>
        </w:rPr>
        <w:t>6</w:t>
      </w:r>
      <w:r w:rsidRPr="00496FDF">
        <w:rPr>
          <w:sz w:val="24"/>
          <w:szCs w:val="24"/>
        </w:rPr>
        <w:t xml:space="preserve">.) </w:t>
      </w:r>
      <w:r w:rsidRPr="00496FDF">
        <w:rPr>
          <w:rStyle w:val="citation"/>
          <w:sz w:val="24"/>
          <w:szCs w:val="24"/>
        </w:rPr>
        <w:t xml:space="preserve">Scott, C. &amp; </w:t>
      </w:r>
      <w:r w:rsidRPr="00496FDF">
        <w:rPr>
          <w:rStyle w:val="citation"/>
          <w:b/>
          <w:sz w:val="24"/>
          <w:szCs w:val="24"/>
        </w:rPr>
        <w:t>Clay, O. J.</w:t>
      </w:r>
      <w:r w:rsidRPr="00496FDF">
        <w:rPr>
          <w:rStyle w:val="citation"/>
          <w:sz w:val="24"/>
          <w:szCs w:val="24"/>
        </w:rPr>
        <w:t xml:space="preserve"> (November 2014). Alzheimer’s disease caregivers benefit from knowledge. </w:t>
      </w:r>
      <w:r w:rsidRPr="00496FDF">
        <w:rPr>
          <w:bCs/>
          <w:sz w:val="24"/>
          <w:szCs w:val="24"/>
        </w:rPr>
        <w:t>P</w:t>
      </w:r>
      <w:r w:rsidRPr="00496FDF">
        <w:rPr>
          <w:sz w:val="24"/>
          <w:szCs w:val="24"/>
        </w:rPr>
        <w:t>resented as part of a symposium, “Approaching Alzheimer’s Disease from cells to society.” R. Thorpe, Chair, at the 67th annual meeting of the Gerontological Society of America, Washington, DC.</w:t>
      </w:r>
    </w:p>
    <w:p w14:paraId="7D43800C" w14:textId="77777777" w:rsidR="0038005F" w:rsidRDefault="0038005F" w:rsidP="003C2FD2">
      <w:pPr>
        <w:tabs>
          <w:tab w:val="left" w:pos="270"/>
        </w:tabs>
        <w:ind w:left="720" w:hanging="720"/>
        <w:rPr>
          <w:rFonts w:ascii="Arial" w:hAnsi="Arial" w:cs="Arial"/>
        </w:rPr>
      </w:pPr>
    </w:p>
    <w:p w14:paraId="21943855" w14:textId="77777777" w:rsidR="0038005F" w:rsidRDefault="0038005F" w:rsidP="003C2FD2">
      <w:pPr>
        <w:tabs>
          <w:tab w:val="left" w:pos="270"/>
        </w:tabs>
        <w:ind w:left="720" w:hanging="720"/>
        <w:rPr>
          <w:sz w:val="24"/>
          <w:szCs w:val="24"/>
        </w:rPr>
      </w:pPr>
      <w:r w:rsidRPr="0038005F">
        <w:rPr>
          <w:sz w:val="24"/>
          <w:szCs w:val="24"/>
        </w:rPr>
        <w:t>8</w:t>
      </w:r>
      <w:r w:rsidR="00E21DDB">
        <w:rPr>
          <w:sz w:val="24"/>
          <w:szCs w:val="24"/>
        </w:rPr>
        <w:t>7</w:t>
      </w:r>
      <w:r w:rsidRPr="0038005F">
        <w:rPr>
          <w:sz w:val="24"/>
          <w:szCs w:val="24"/>
        </w:rPr>
        <w:t xml:space="preserve">.) Henry, S., </w:t>
      </w:r>
      <w:r w:rsidRPr="00271904">
        <w:rPr>
          <w:b/>
          <w:sz w:val="24"/>
          <w:szCs w:val="24"/>
        </w:rPr>
        <w:t>Clay, O. J.</w:t>
      </w:r>
      <w:r w:rsidRPr="0038005F">
        <w:rPr>
          <w:sz w:val="24"/>
          <w:szCs w:val="24"/>
        </w:rPr>
        <w:t xml:space="preserve">, &amp; Crowe, M. (November, 2014). Exploring racial differences in cognitive function among older adults with diabetes. Presented at the </w:t>
      </w:r>
      <w:r w:rsidRPr="00496FDF">
        <w:rPr>
          <w:sz w:val="24"/>
          <w:szCs w:val="24"/>
        </w:rPr>
        <w:t>67th annual meeting of the</w:t>
      </w:r>
      <w:r w:rsidRPr="0038005F">
        <w:rPr>
          <w:sz w:val="24"/>
          <w:szCs w:val="24"/>
        </w:rPr>
        <w:t xml:space="preserve"> Gerontological Society of America, Cognitive Health Disparities Pre-Conference Workshop, Washington, DC.  </w:t>
      </w:r>
    </w:p>
    <w:p w14:paraId="4E41E4FA" w14:textId="77777777" w:rsidR="00E21DDB" w:rsidRDefault="00E21DDB" w:rsidP="003C2FD2">
      <w:pPr>
        <w:tabs>
          <w:tab w:val="left" w:pos="270"/>
        </w:tabs>
        <w:ind w:left="720" w:hanging="720"/>
        <w:rPr>
          <w:sz w:val="24"/>
          <w:szCs w:val="24"/>
        </w:rPr>
      </w:pPr>
    </w:p>
    <w:p w14:paraId="50FA2B54" w14:textId="3C860718" w:rsidR="00A9358F" w:rsidRDefault="008E4057" w:rsidP="003C2FD2">
      <w:pPr>
        <w:tabs>
          <w:tab w:val="left" w:pos="270"/>
        </w:tabs>
        <w:ind w:left="720" w:hanging="720"/>
        <w:rPr>
          <w:sz w:val="24"/>
          <w:szCs w:val="24"/>
        </w:rPr>
      </w:pPr>
      <w:r>
        <w:rPr>
          <w:sz w:val="24"/>
          <w:szCs w:val="24"/>
        </w:rPr>
        <w:lastRenderedPageBreak/>
        <w:t>8</w:t>
      </w:r>
      <w:r w:rsidR="00E21DDB">
        <w:rPr>
          <w:sz w:val="24"/>
          <w:szCs w:val="24"/>
        </w:rPr>
        <w:t>8</w:t>
      </w:r>
      <w:r w:rsidRPr="0038005F">
        <w:rPr>
          <w:sz w:val="24"/>
          <w:szCs w:val="24"/>
        </w:rPr>
        <w:t xml:space="preserve">.) </w:t>
      </w:r>
      <w:r w:rsidRPr="00271904">
        <w:rPr>
          <w:b/>
          <w:sz w:val="24"/>
          <w:szCs w:val="24"/>
        </w:rPr>
        <w:t>Clay, O. J.</w:t>
      </w:r>
      <w:r w:rsidRPr="0038005F">
        <w:rPr>
          <w:sz w:val="24"/>
          <w:szCs w:val="24"/>
        </w:rPr>
        <w:t xml:space="preserve">, </w:t>
      </w:r>
      <w:r>
        <w:rPr>
          <w:sz w:val="24"/>
          <w:szCs w:val="24"/>
        </w:rPr>
        <w:t xml:space="preserve">Haley, W. E., Hovater, M., </w:t>
      </w:r>
      <w:r w:rsidRPr="0038005F">
        <w:rPr>
          <w:sz w:val="24"/>
          <w:szCs w:val="24"/>
        </w:rPr>
        <w:t xml:space="preserve">&amp; </w:t>
      </w:r>
      <w:r>
        <w:rPr>
          <w:sz w:val="24"/>
          <w:szCs w:val="24"/>
        </w:rPr>
        <w:t>Roth</w:t>
      </w:r>
      <w:r w:rsidRPr="0038005F">
        <w:rPr>
          <w:sz w:val="24"/>
          <w:szCs w:val="24"/>
        </w:rPr>
        <w:t xml:space="preserve">, </w:t>
      </w:r>
      <w:r>
        <w:rPr>
          <w:sz w:val="24"/>
          <w:szCs w:val="24"/>
        </w:rPr>
        <w:t>D</w:t>
      </w:r>
      <w:r w:rsidRPr="0038005F">
        <w:rPr>
          <w:sz w:val="24"/>
          <w:szCs w:val="24"/>
        </w:rPr>
        <w:t>.</w:t>
      </w:r>
      <w:r>
        <w:rPr>
          <w:sz w:val="24"/>
          <w:szCs w:val="24"/>
        </w:rPr>
        <w:t xml:space="preserve"> L.</w:t>
      </w:r>
      <w:r w:rsidRPr="0038005F">
        <w:rPr>
          <w:sz w:val="24"/>
          <w:szCs w:val="24"/>
        </w:rPr>
        <w:t xml:space="preserve"> (November, 2014). Exploring racial differences in cognitive function among older adults with diabetes. </w:t>
      </w:r>
      <w:r>
        <w:rPr>
          <w:sz w:val="24"/>
          <w:szCs w:val="24"/>
        </w:rPr>
        <w:t>Poster p</w:t>
      </w:r>
      <w:r w:rsidRPr="0038005F">
        <w:rPr>
          <w:sz w:val="24"/>
          <w:szCs w:val="24"/>
        </w:rPr>
        <w:t xml:space="preserve">resented at the </w:t>
      </w:r>
      <w:r w:rsidRPr="00496FDF">
        <w:rPr>
          <w:sz w:val="24"/>
          <w:szCs w:val="24"/>
        </w:rPr>
        <w:t>67th annual meeting of the</w:t>
      </w:r>
      <w:r w:rsidRPr="0038005F">
        <w:rPr>
          <w:sz w:val="24"/>
          <w:szCs w:val="24"/>
        </w:rPr>
        <w:t xml:space="preserve"> Gerontological Society of America, </w:t>
      </w:r>
      <w:r>
        <w:rPr>
          <w:sz w:val="24"/>
          <w:szCs w:val="24"/>
        </w:rPr>
        <w:t>Was</w:t>
      </w:r>
      <w:r w:rsidRPr="0038005F">
        <w:rPr>
          <w:sz w:val="24"/>
          <w:szCs w:val="24"/>
        </w:rPr>
        <w:t xml:space="preserve">hington, DC. </w:t>
      </w:r>
    </w:p>
    <w:p w14:paraId="7CCAE6C7" w14:textId="77777777" w:rsidR="00514F32" w:rsidRDefault="00514F32" w:rsidP="003C2FD2">
      <w:pPr>
        <w:tabs>
          <w:tab w:val="left" w:pos="270"/>
        </w:tabs>
        <w:ind w:left="720" w:hanging="720"/>
        <w:rPr>
          <w:sz w:val="24"/>
          <w:szCs w:val="24"/>
        </w:rPr>
      </w:pPr>
    </w:p>
    <w:p w14:paraId="14DDEAD6" w14:textId="77777777" w:rsidR="00056C4F" w:rsidRDefault="00056C4F" w:rsidP="00056C4F">
      <w:pPr>
        <w:adjustRightInd w:val="0"/>
        <w:ind w:left="720" w:hanging="720"/>
        <w:rPr>
          <w:sz w:val="24"/>
          <w:szCs w:val="24"/>
        </w:rPr>
      </w:pPr>
      <w:r>
        <w:rPr>
          <w:rStyle w:val="citation"/>
          <w:sz w:val="24"/>
          <w:szCs w:val="24"/>
        </w:rPr>
        <w:t xml:space="preserve">89.) </w:t>
      </w:r>
      <w:r w:rsidRPr="0038005F">
        <w:rPr>
          <w:sz w:val="24"/>
          <w:szCs w:val="24"/>
        </w:rPr>
        <w:t xml:space="preserve">Passler, J., </w:t>
      </w:r>
      <w:r w:rsidRPr="00271904">
        <w:rPr>
          <w:b/>
          <w:sz w:val="24"/>
          <w:szCs w:val="24"/>
        </w:rPr>
        <w:t>Clay, O.</w:t>
      </w:r>
      <w:r w:rsidRPr="0038005F">
        <w:rPr>
          <w:sz w:val="24"/>
          <w:szCs w:val="24"/>
        </w:rPr>
        <w:t>, Wadley, V., &amp; Crowe, M. (November, 201</w:t>
      </w:r>
      <w:r>
        <w:rPr>
          <w:sz w:val="24"/>
          <w:szCs w:val="24"/>
        </w:rPr>
        <w:t>4</w:t>
      </w:r>
      <w:r w:rsidRPr="0038005F">
        <w:rPr>
          <w:sz w:val="24"/>
          <w:szCs w:val="24"/>
        </w:rPr>
        <w:t>). The association of stroke symptoms with cognitive function and depressive symptoms in older adults with diabetes.</w:t>
      </w:r>
      <w:r w:rsidRPr="0038005F">
        <w:rPr>
          <w:i/>
          <w:sz w:val="24"/>
          <w:szCs w:val="24"/>
        </w:rPr>
        <w:t xml:space="preserve">  </w:t>
      </w:r>
      <w:r w:rsidRPr="0038005F">
        <w:rPr>
          <w:sz w:val="24"/>
          <w:szCs w:val="24"/>
        </w:rPr>
        <w:t>Presented at the 34</w:t>
      </w:r>
      <w:r w:rsidRPr="0038005F">
        <w:rPr>
          <w:sz w:val="24"/>
          <w:szCs w:val="24"/>
          <w:vertAlign w:val="superscript"/>
        </w:rPr>
        <w:t>th</w:t>
      </w:r>
      <w:r w:rsidRPr="0038005F">
        <w:rPr>
          <w:sz w:val="24"/>
          <w:szCs w:val="24"/>
        </w:rPr>
        <w:t xml:space="preserve"> Annual Meeting of the National Academy of Neuropsychology, Fajardo, Puerto Rico.</w:t>
      </w:r>
    </w:p>
    <w:p w14:paraId="2086DCF3" w14:textId="77777777" w:rsidR="00A876EA" w:rsidRDefault="00A876EA" w:rsidP="00A876EA">
      <w:pPr>
        <w:adjustRightInd w:val="0"/>
        <w:ind w:left="720" w:hanging="720"/>
        <w:rPr>
          <w:rStyle w:val="citation"/>
          <w:sz w:val="24"/>
          <w:szCs w:val="24"/>
        </w:rPr>
      </w:pPr>
    </w:p>
    <w:p w14:paraId="70D71B82" w14:textId="77777777" w:rsidR="00A876EA" w:rsidRDefault="00A876EA" w:rsidP="00A876EA">
      <w:pPr>
        <w:adjustRightInd w:val="0"/>
        <w:ind w:left="720" w:hanging="720"/>
        <w:rPr>
          <w:sz w:val="24"/>
          <w:szCs w:val="24"/>
        </w:rPr>
      </w:pPr>
      <w:r>
        <w:rPr>
          <w:rStyle w:val="citation"/>
          <w:sz w:val="24"/>
          <w:szCs w:val="24"/>
        </w:rPr>
        <w:t xml:space="preserve">90.) </w:t>
      </w:r>
      <w:r w:rsidRPr="0038005F">
        <w:rPr>
          <w:sz w:val="24"/>
          <w:szCs w:val="24"/>
        </w:rPr>
        <w:t xml:space="preserve">Passler, J., </w:t>
      </w:r>
      <w:r w:rsidRPr="00271904">
        <w:rPr>
          <w:b/>
          <w:sz w:val="24"/>
          <w:szCs w:val="24"/>
        </w:rPr>
        <w:t>Clay, O.</w:t>
      </w:r>
      <w:r>
        <w:rPr>
          <w:b/>
          <w:sz w:val="24"/>
          <w:szCs w:val="24"/>
        </w:rPr>
        <w:t xml:space="preserve"> J.</w:t>
      </w:r>
      <w:r w:rsidRPr="0038005F">
        <w:rPr>
          <w:sz w:val="24"/>
          <w:szCs w:val="24"/>
        </w:rPr>
        <w:t>, &amp; Crowe, M. (</w:t>
      </w:r>
      <w:r>
        <w:rPr>
          <w:sz w:val="24"/>
          <w:szCs w:val="24"/>
        </w:rPr>
        <w:t>August</w:t>
      </w:r>
      <w:r w:rsidRPr="0038005F">
        <w:rPr>
          <w:sz w:val="24"/>
          <w:szCs w:val="24"/>
        </w:rPr>
        <w:t>, 201</w:t>
      </w:r>
      <w:r>
        <w:rPr>
          <w:sz w:val="24"/>
          <w:szCs w:val="24"/>
        </w:rPr>
        <w:t>5</w:t>
      </w:r>
      <w:r w:rsidRPr="0038005F">
        <w:rPr>
          <w:sz w:val="24"/>
          <w:szCs w:val="24"/>
        </w:rPr>
        <w:t xml:space="preserve">). </w:t>
      </w:r>
      <w:r>
        <w:rPr>
          <w:sz w:val="24"/>
          <w:szCs w:val="24"/>
        </w:rPr>
        <w:t>Predictors of self-care activities in older adults with diabetes</w:t>
      </w:r>
      <w:r w:rsidRPr="0038005F">
        <w:rPr>
          <w:sz w:val="24"/>
          <w:szCs w:val="24"/>
        </w:rPr>
        <w:t>.</w:t>
      </w:r>
      <w:r w:rsidRPr="0038005F">
        <w:rPr>
          <w:i/>
          <w:sz w:val="24"/>
          <w:szCs w:val="24"/>
        </w:rPr>
        <w:t xml:space="preserve">  </w:t>
      </w:r>
      <w:r>
        <w:rPr>
          <w:sz w:val="24"/>
          <w:szCs w:val="24"/>
        </w:rPr>
        <w:t>Poster p</w:t>
      </w:r>
      <w:r w:rsidRPr="0038005F">
        <w:rPr>
          <w:sz w:val="24"/>
          <w:szCs w:val="24"/>
        </w:rPr>
        <w:t xml:space="preserve">resented at the </w:t>
      </w:r>
      <w:r>
        <w:rPr>
          <w:sz w:val="24"/>
          <w:szCs w:val="24"/>
        </w:rPr>
        <w:t>123</w:t>
      </w:r>
      <w:r w:rsidRPr="00A876EA">
        <w:rPr>
          <w:sz w:val="24"/>
          <w:szCs w:val="24"/>
          <w:vertAlign w:val="superscript"/>
        </w:rPr>
        <w:t>rd</w:t>
      </w:r>
      <w:r>
        <w:rPr>
          <w:sz w:val="24"/>
          <w:szCs w:val="24"/>
        </w:rPr>
        <w:t xml:space="preserve"> </w:t>
      </w:r>
      <w:r w:rsidRPr="0038005F">
        <w:rPr>
          <w:sz w:val="24"/>
          <w:szCs w:val="24"/>
        </w:rPr>
        <w:t xml:space="preserve">Annual Meeting of the </w:t>
      </w:r>
      <w:r>
        <w:rPr>
          <w:sz w:val="24"/>
          <w:szCs w:val="24"/>
        </w:rPr>
        <w:t>American Psychological Association</w:t>
      </w:r>
      <w:r w:rsidRPr="0038005F">
        <w:rPr>
          <w:sz w:val="24"/>
          <w:szCs w:val="24"/>
        </w:rPr>
        <w:t xml:space="preserve">, </w:t>
      </w:r>
      <w:r>
        <w:rPr>
          <w:sz w:val="24"/>
          <w:szCs w:val="24"/>
        </w:rPr>
        <w:t>Toronto</w:t>
      </w:r>
      <w:r w:rsidRPr="0038005F">
        <w:rPr>
          <w:sz w:val="24"/>
          <w:szCs w:val="24"/>
        </w:rPr>
        <w:t>,</w:t>
      </w:r>
      <w:r>
        <w:rPr>
          <w:sz w:val="24"/>
          <w:szCs w:val="24"/>
        </w:rPr>
        <w:t xml:space="preserve"> Ontario, Canada</w:t>
      </w:r>
      <w:r w:rsidRPr="0038005F">
        <w:rPr>
          <w:sz w:val="24"/>
          <w:szCs w:val="24"/>
        </w:rPr>
        <w:t>.</w:t>
      </w:r>
    </w:p>
    <w:p w14:paraId="07474424" w14:textId="77777777" w:rsidR="00A876EA" w:rsidRDefault="00A876EA" w:rsidP="00A876EA">
      <w:pPr>
        <w:adjustRightInd w:val="0"/>
        <w:ind w:left="720" w:hanging="720"/>
        <w:rPr>
          <w:rStyle w:val="citation"/>
          <w:sz w:val="24"/>
          <w:szCs w:val="24"/>
        </w:rPr>
      </w:pPr>
    </w:p>
    <w:p w14:paraId="540DBA92" w14:textId="77777777" w:rsidR="00A876EA" w:rsidRDefault="00A876EA" w:rsidP="00A876EA">
      <w:pPr>
        <w:adjustRightInd w:val="0"/>
        <w:ind w:left="720" w:hanging="720"/>
        <w:rPr>
          <w:sz w:val="24"/>
          <w:szCs w:val="24"/>
        </w:rPr>
      </w:pPr>
      <w:r>
        <w:rPr>
          <w:rStyle w:val="citation"/>
          <w:sz w:val="24"/>
          <w:szCs w:val="24"/>
        </w:rPr>
        <w:t>91.) Bell</w:t>
      </w:r>
      <w:r w:rsidRPr="0038005F">
        <w:rPr>
          <w:sz w:val="24"/>
          <w:szCs w:val="24"/>
        </w:rPr>
        <w:t xml:space="preserve">, </w:t>
      </w:r>
      <w:r>
        <w:rPr>
          <w:sz w:val="24"/>
          <w:szCs w:val="24"/>
        </w:rPr>
        <w:t>T</w:t>
      </w:r>
      <w:r w:rsidRPr="0038005F">
        <w:rPr>
          <w:sz w:val="24"/>
          <w:szCs w:val="24"/>
        </w:rPr>
        <w:t>.</w:t>
      </w:r>
      <w:r>
        <w:rPr>
          <w:sz w:val="24"/>
          <w:szCs w:val="24"/>
        </w:rPr>
        <w:t xml:space="preserve"> R.</w:t>
      </w:r>
      <w:r w:rsidRPr="0038005F">
        <w:rPr>
          <w:sz w:val="24"/>
          <w:szCs w:val="24"/>
        </w:rPr>
        <w:t xml:space="preserve">, </w:t>
      </w:r>
      <w:r>
        <w:rPr>
          <w:sz w:val="24"/>
          <w:szCs w:val="24"/>
        </w:rPr>
        <w:t xml:space="preserve">Davila, A. L., </w:t>
      </w:r>
      <w:r w:rsidRPr="00271904">
        <w:rPr>
          <w:b/>
          <w:sz w:val="24"/>
          <w:szCs w:val="24"/>
        </w:rPr>
        <w:t>Clay, O.</w:t>
      </w:r>
      <w:r>
        <w:rPr>
          <w:b/>
          <w:sz w:val="24"/>
          <w:szCs w:val="24"/>
        </w:rPr>
        <w:t xml:space="preserve"> J.</w:t>
      </w:r>
      <w:r w:rsidRPr="0038005F">
        <w:rPr>
          <w:sz w:val="24"/>
          <w:szCs w:val="24"/>
        </w:rPr>
        <w:t>,</w:t>
      </w:r>
      <w:r>
        <w:rPr>
          <w:sz w:val="24"/>
          <w:szCs w:val="24"/>
        </w:rPr>
        <w:t xml:space="preserve"> Markides, K. S., </w:t>
      </w:r>
      <w:r w:rsidRPr="0038005F">
        <w:rPr>
          <w:sz w:val="24"/>
          <w:szCs w:val="24"/>
        </w:rPr>
        <w:t>&amp; Crowe, M. (</w:t>
      </w:r>
      <w:r>
        <w:rPr>
          <w:sz w:val="24"/>
          <w:szCs w:val="24"/>
        </w:rPr>
        <w:t>August</w:t>
      </w:r>
      <w:r w:rsidRPr="0038005F">
        <w:rPr>
          <w:sz w:val="24"/>
          <w:szCs w:val="24"/>
        </w:rPr>
        <w:t>, 201</w:t>
      </w:r>
      <w:r>
        <w:rPr>
          <w:sz w:val="24"/>
          <w:szCs w:val="24"/>
        </w:rPr>
        <w:t>5</w:t>
      </w:r>
      <w:r w:rsidRPr="0038005F">
        <w:rPr>
          <w:sz w:val="24"/>
          <w:szCs w:val="24"/>
        </w:rPr>
        <w:t xml:space="preserve">). </w:t>
      </w:r>
      <w:r>
        <w:rPr>
          <w:sz w:val="24"/>
          <w:szCs w:val="24"/>
        </w:rPr>
        <w:t>The association between cognitive decline and incident depressive symptoms in older Hispanic adults</w:t>
      </w:r>
      <w:r w:rsidRPr="0038005F">
        <w:rPr>
          <w:sz w:val="24"/>
          <w:szCs w:val="24"/>
        </w:rPr>
        <w:t>.</w:t>
      </w:r>
      <w:r w:rsidRPr="0038005F">
        <w:rPr>
          <w:i/>
          <w:sz w:val="24"/>
          <w:szCs w:val="24"/>
        </w:rPr>
        <w:t xml:space="preserve">  </w:t>
      </w:r>
      <w:r>
        <w:rPr>
          <w:sz w:val="24"/>
          <w:szCs w:val="24"/>
        </w:rPr>
        <w:t>Poster p</w:t>
      </w:r>
      <w:r w:rsidRPr="0038005F">
        <w:rPr>
          <w:sz w:val="24"/>
          <w:szCs w:val="24"/>
        </w:rPr>
        <w:t xml:space="preserve">resented at the </w:t>
      </w:r>
      <w:r>
        <w:rPr>
          <w:sz w:val="24"/>
          <w:szCs w:val="24"/>
        </w:rPr>
        <w:t>123</w:t>
      </w:r>
      <w:r w:rsidRPr="00A876EA">
        <w:rPr>
          <w:sz w:val="24"/>
          <w:szCs w:val="24"/>
          <w:vertAlign w:val="superscript"/>
        </w:rPr>
        <w:t>rd</w:t>
      </w:r>
      <w:r>
        <w:rPr>
          <w:sz w:val="24"/>
          <w:szCs w:val="24"/>
        </w:rPr>
        <w:t xml:space="preserve"> </w:t>
      </w:r>
      <w:r w:rsidRPr="0038005F">
        <w:rPr>
          <w:sz w:val="24"/>
          <w:szCs w:val="24"/>
        </w:rPr>
        <w:t xml:space="preserve">Annual Meeting of the </w:t>
      </w:r>
      <w:r>
        <w:rPr>
          <w:sz w:val="24"/>
          <w:szCs w:val="24"/>
        </w:rPr>
        <w:t>American Psychological Association</w:t>
      </w:r>
      <w:r w:rsidRPr="0038005F">
        <w:rPr>
          <w:sz w:val="24"/>
          <w:szCs w:val="24"/>
        </w:rPr>
        <w:t xml:space="preserve">, </w:t>
      </w:r>
      <w:r>
        <w:rPr>
          <w:sz w:val="24"/>
          <w:szCs w:val="24"/>
        </w:rPr>
        <w:t>Toronto</w:t>
      </w:r>
      <w:r w:rsidRPr="0038005F">
        <w:rPr>
          <w:sz w:val="24"/>
          <w:szCs w:val="24"/>
        </w:rPr>
        <w:t>,</w:t>
      </w:r>
      <w:r>
        <w:rPr>
          <w:sz w:val="24"/>
          <w:szCs w:val="24"/>
        </w:rPr>
        <w:t xml:space="preserve"> Ontario, Canada</w:t>
      </w:r>
      <w:r w:rsidRPr="0038005F">
        <w:rPr>
          <w:sz w:val="24"/>
          <w:szCs w:val="24"/>
        </w:rPr>
        <w:t>.</w:t>
      </w:r>
    </w:p>
    <w:p w14:paraId="2DBB544C" w14:textId="77777777" w:rsidR="00A876EA" w:rsidRDefault="00A876EA" w:rsidP="00A876EA">
      <w:pPr>
        <w:adjustRightInd w:val="0"/>
        <w:ind w:left="720" w:hanging="720"/>
        <w:rPr>
          <w:sz w:val="24"/>
          <w:szCs w:val="24"/>
        </w:rPr>
      </w:pPr>
    </w:p>
    <w:p w14:paraId="069DB89C" w14:textId="29E6F5CB" w:rsidR="001231FA" w:rsidRPr="00A9358F" w:rsidRDefault="001231FA" w:rsidP="001231FA">
      <w:pPr>
        <w:adjustRightInd w:val="0"/>
        <w:ind w:left="720" w:hanging="720"/>
        <w:rPr>
          <w:sz w:val="24"/>
          <w:szCs w:val="24"/>
        </w:rPr>
      </w:pPr>
      <w:r>
        <w:rPr>
          <w:sz w:val="24"/>
          <w:szCs w:val="24"/>
        </w:rPr>
        <w:t>9</w:t>
      </w:r>
      <w:r w:rsidR="00A876EA">
        <w:rPr>
          <w:sz w:val="24"/>
          <w:szCs w:val="24"/>
        </w:rPr>
        <w:t>2</w:t>
      </w:r>
      <w:r w:rsidRPr="0038005F">
        <w:rPr>
          <w:sz w:val="24"/>
          <w:szCs w:val="24"/>
        </w:rPr>
        <w:t xml:space="preserve">.) </w:t>
      </w:r>
      <w:r>
        <w:rPr>
          <w:sz w:val="24"/>
          <w:szCs w:val="24"/>
        </w:rPr>
        <w:t xml:space="preserve">Crowe, M., </w:t>
      </w:r>
      <w:r w:rsidRPr="00271904">
        <w:rPr>
          <w:b/>
          <w:sz w:val="24"/>
          <w:szCs w:val="24"/>
        </w:rPr>
        <w:t>Clay, O. J.</w:t>
      </w:r>
      <w:r w:rsidRPr="0038005F">
        <w:rPr>
          <w:sz w:val="24"/>
          <w:szCs w:val="24"/>
        </w:rPr>
        <w:t>,</w:t>
      </w:r>
      <w:r>
        <w:rPr>
          <w:sz w:val="24"/>
          <w:szCs w:val="24"/>
        </w:rPr>
        <w:t xml:space="preserve"> &amp; Ovalle, F.</w:t>
      </w:r>
      <w:r w:rsidRPr="0038005F">
        <w:rPr>
          <w:sz w:val="24"/>
          <w:szCs w:val="24"/>
        </w:rPr>
        <w:t xml:space="preserve"> (November, </w:t>
      </w:r>
      <w:r w:rsidRPr="00A9358F">
        <w:rPr>
          <w:sz w:val="24"/>
          <w:szCs w:val="24"/>
        </w:rPr>
        <w:t>201</w:t>
      </w:r>
      <w:r>
        <w:rPr>
          <w:sz w:val="24"/>
          <w:szCs w:val="24"/>
        </w:rPr>
        <w:t>5</w:t>
      </w:r>
      <w:r w:rsidRPr="00A9358F">
        <w:rPr>
          <w:sz w:val="24"/>
          <w:szCs w:val="24"/>
        </w:rPr>
        <w:t>).</w:t>
      </w:r>
      <w:r w:rsidR="009F06A7">
        <w:rPr>
          <w:sz w:val="24"/>
          <w:szCs w:val="24"/>
        </w:rPr>
        <w:t xml:space="preserve"> </w:t>
      </w:r>
      <w:r w:rsidR="009F06A7" w:rsidRPr="009F06A7">
        <w:rPr>
          <w:sz w:val="24"/>
          <w:szCs w:val="24"/>
        </w:rPr>
        <w:t xml:space="preserve">Overview and </w:t>
      </w:r>
      <w:r w:rsidR="009F06A7">
        <w:rPr>
          <w:sz w:val="24"/>
          <w:szCs w:val="24"/>
        </w:rPr>
        <w:t>i</w:t>
      </w:r>
      <w:r w:rsidR="009F06A7" w:rsidRPr="009F06A7">
        <w:rPr>
          <w:sz w:val="24"/>
          <w:szCs w:val="24"/>
        </w:rPr>
        <w:t xml:space="preserve">nitial </w:t>
      </w:r>
      <w:r w:rsidR="009F06A7">
        <w:rPr>
          <w:sz w:val="24"/>
          <w:szCs w:val="24"/>
        </w:rPr>
        <w:t>f</w:t>
      </w:r>
      <w:r w:rsidR="009F06A7" w:rsidRPr="009F06A7">
        <w:rPr>
          <w:sz w:val="24"/>
          <w:szCs w:val="24"/>
        </w:rPr>
        <w:t xml:space="preserve">indings from the Diabetes </w:t>
      </w:r>
      <w:r w:rsidR="009F06A7">
        <w:rPr>
          <w:sz w:val="24"/>
          <w:szCs w:val="24"/>
        </w:rPr>
        <w:t xml:space="preserve">and </w:t>
      </w:r>
      <w:r w:rsidR="009F06A7" w:rsidRPr="009F06A7">
        <w:rPr>
          <w:sz w:val="24"/>
          <w:szCs w:val="24"/>
        </w:rPr>
        <w:t>Aging Study of Health (DASH)</w:t>
      </w:r>
      <w:r w:rsidRPr="009F06A7">
        <w:rPr>
          <w:sz w:val="24"/>
          <w:szCs w:val="24"/>
        </w:rPr>
        <w:t>.</w:t>
      </w:r>
      <w:r>
        <w:rPr>
          <w:sz w:val="24"/>
          <w:szCs w:val="24"/>
        </w:rPr>
        <w:t xml:space="preserve"> Presented as part of a </w:t>
      </w:r>
      <w:r w:rsidRPr="00A9358F">
        <w:rPr>
          <w:sz w:val="24"/>
          <w:szCs w:val="24"/>
        </w:rPr>
        <w:t>symposium, “Examining Health Disparities among Older Adults with Diabetes</w:t>
      </w:r>
      <w:r>
        <w:rPr>
          <w:sz w:val="24"/>
          <w:szCs w:val="24"/>
        </w:rPr>
        <w:t xml:space="preserve">.” </w:t>
      </w:r>
      <w:r w:rsidRPr="00496FDF">
        <w:rPr>
          <w:sz w:val="24"/>
          <w:szCs w:val="24"/>
        </w:rPr>
        <w:t>R. Thorpe, Chair, at the 6</w:t>
      </w:r>
      <w:r>
        <w:rPr>
          <w:sz w:val="24"/>
          <w:szCs w:val="24"/>
        </w:rPr>
        <w:t>8</w:t>
      </w:r>
      <w:r w:rsidRPr="00496FDF">
        <w:rPr>
          <w:sz w:val="24"/>
          <w:szCs w:val="24"/>
        </w:rPr>
        <w:t xml:space="preserve">th annual meeting of the Gerontological Society of America, </w:t>
      </w:r>
      <w:r>
        <w:rPr>
          <w:sz w:val="24"/>
          <w:szCs w:val="24"/>
        </w:rPr>
        <w:t>Orlando</w:t>
      </w:r>
      <w:r w:rsidRPr="00496FDF">
        <w:rPr>
          <w:sz w:val="24"/>
          <w:szCs w:val="24"/>
        </w:rPr>
        <w:t xml:space="preserve">, </w:t>
      </w:r>
      <w:r>
        <w:rPr>
          <w:sz w:val="24"/>
          <w:szCs w:val="24"/>
        </w:rPr>
        <w:t>FL</w:t>
      </w:r>
      <w:r w:rsidRPr="00496FDF">
        <w:rPr>
          <w:sz w:val="24"/>
          <w:szCs w:val="24"/>
        </w:rPr>
        <w:t>.</w:t>
      </w:r>
      <w:r w:rsidRPr="00A9358F">
        <w:rPr>
          <w:sz w:val="24"/>
          <w:szCs w:val="24"/>
        </w:rPr>
        <w:t xml:space="preserve">   </w:t>
      </w:r>
    </w:p>
    <w:p w14:paraId="34304A2D" w14:textId="77777777" w:rsidR="00AD750D" w:rsidRDefault="00AD750D" w:rsidP="003C2FD2">
      <w:pPr>
        <w:adjustRightInd w:val="0"/>
        <w:ind w:left="720" w:hanging="720"/>
        <w:rPr>
          <w:sz w:val="24"/>
          <w:szCs w:val="24"/>
        </w:rPr>
      </w:pPr>
    </w:p>
    <w:p w14:paraId="3EDB8812" w14:textId="0EDFA101" w:rsidR="00A9358F" w:rsidRDefault="00A9358F" w:rsidP="003C2FD2">
      <w:pPr>
        <w:adjustRightInd w:val="0"/>
        <w:ind w:left="720" w:hanging="720"/>
        <w:rPr>
          <w:sz w:val="24"/>
          <w:szCs w:val="24"/>
        </w:rPr>
      </w:pPr>
      <w:r>
        <w:rPr>
          <w:sz w:val="24"/>
          <w:szCs w:val="24"/>
        </w:rPr>
        <w:t>9</w:t>
      </w:r>
      <w:r w:rsidR="00A876EA">
        <w:rPr>
          <w:sz w:val="24"/>
          <w:szCs w:val="24"/>
        </w:rPr>
        <w:t>3</w:t>
      </w:r>
      <w:r w:rsidRPr="0038005F">
        <w:rPr>
          <w:sz w:val="24"/>
          <w:szCs w:val="24"/>
        </w:rPr>
        <w:t xml:space="preserve">.) </w:t>
      </w:r>
      <w:r w:rsidRPr="00271904">
        <w:rPr>
          <w:b/>
          <w:sz w:val="24"/>
          <w:szCs w:val="24"/>
        </w:rPr>
        <w:t>Clay, O. J.</w:t>
      </w:r>
      <w:r w:rsidRPr="0038005F">
        <w:rPr>
          <w:sz w:val="24"/>
          <w:szCs w:val="24"/>
        </w:rPr>
        <w:t xml:space="preserve">, </w:t>
      </w:r>
      <w:r>
        <w:rPr>
          <w:sz w:val="24"/>
          <w:szCs w:val="24"/>
        </w:rPr>
        <w:t xml:space="preserve">Baker, T. A., Johnson-Lawrence, V., </w:t>
      </w:r>
      <w:r w:rsidRPr="0038005F">
        <w:rPr>
          <w:sz w:val="24"/>
          <w:szCs w:val="24"/>
        </w:rPr>
        <w:t xml:space="preserve">&amp; </w:t>
      </w:r>
      <w:r>
        <w:rPr>
          <w:sz w:val="24"/>
          <w:szCs w:val="24"/>
        </w:rPr>
        <w:t>Crowe</w:t>
      </w:r>
      <w:r w:rsidRPr="0038005F">
        <w:rPr>
          <w:sz w:val="24"/>
          <w:szCs w:val="24"/>
        </w:rPr>
        <w:t xml:space="preserve">, </w:t>
      </w:r>
      <w:r>
        <w:rPr>
          <w:sz w:val="24"/>
          <w:szCs w:val="24"/>
        </w:rPr>
        <w:t>M.</w:t>
      </w:r>
      <w:r w:rsidRPr="0038005F">
        <w:rPr>
          <w:sz w:val="24"/>
          <w:szCs w:val="24"/>
        </w:rPr>
        <w:t xml:space="preserve"> (November, </w:t>
      </w:r>
      <w:r w:rsidRPr="00A9358F">
        <w:rPr>
          <w:sz w:val="24"/>
          <w:szCs w:val="24"/>
        </w:rPr>
        <w:t>201</w:t>
      </w:r>
      <w:r>
        <w:rPr>
          <w:sz w:val="24"/>
          <w:szCs w:val="24"/>
        </w:rPr>
        <w:t>5</w:t>
      </w:r>
      <w:r w:rsidRPr="00A9358F">
        <w:rPr>
          <w:sz w:val="24"/>
          <w:szCs w:val="24"/>
        </w:rPr>
        <w:t xml:space="preserve">). Associations of </w:t>
      </w:r>
      <w:r>
        <w:rPr>
          <w:sz w:val="24"/>
          <w:szCs w:val="24"/>
        </w:rPr>
        <w:t>m</w:t>
      </w:r>
      <w:r w:rsidRPr="00A9358F">
        <w:rPr>
          <w:sz w:val="24"/>
          <w:szCs w:val="24"/>
        </w:rPr>
        <w:t xml:space="preserve">ultiple </w:t>
      </w:r>
      <w:r>
        <w:rPr>
          <w:sz w:val="24"/>
          <w:szCs w:val="24"/>
        </w:rPr>
        <w:t>c</w:t>
      </w:r>
      <w:r w:rsidRPr="00A9358F">
        <w:rPr>
          <w:sz w:val="24"/>
          <w:szCs w:val="24"/>
        </w:rPr>
        <w:t xml:space="preserve">hronic </w:t>
      </w:r>
      <w:r>
        <w:rPr>
          <w:sz w:val="24"/>
          <w:szCs w:val="24"/>
        </w:rPr>
        <w:t>c</w:t>
      </w:r>
      <w:r w:rsidRPr="00A9358F">
        <w:rPr>
          <w:sz w:val="24"/>
          <w:szCs w:val="24"/>
        </w:rPr>
        <w:t xml:space="preserve">onditions and </w:t>
      </w:r>
      <w:r>
        <w:rPr>
          <w:sz w:val="24"/>
          <w:szCs w:val="24"/>
        </w:rPr>
        <w:t>p</w:t>
      </w:r>
      <w:r w:rsidRPr="00A9358F">
        <w:rPr>
          <w:sz w:val="24"/>
          <w:szCs w:val="24"/>
        </w:rPr>
        <w:t xml:space="preserve">ain among </w:t>
      </w:r>
      <w:r>
        <w:rPr>
          <w:sz w:val="24"/>
          <w:szCs w:val="24"/>
        </w:rPr>
        <w:t>o</w:t>
      </w:r>
      <w:r w:rsidRPr="00A9358F">
        <w:rPr>
          <w:sz w:val="24"/>
          <w:szCs w:val="24"/>
        </w:rPr>
        <w:t xml:space="preserve">lder African Americans and Caucasians with </w:t>
      </w:r>
      <w:r>
        <w:rPr>
          <w:sz w:val="24"/>
          <w:szCs w:val="24"/>
        </w:rPr>
        <w:t>d</w:t>
      </w:r>
      <w:r w:rsidRPr="00A9358F">
        <w:rPr>
          <w:sz w:val="24"/>
          <w:szCs w:val="24"/>
        </w:rPr>
        <w:t>iabetes.</w:t>
      </w:r>
      <w:r>
        <w:rPr>
          <w:sz w:val="24"/>
          <w:szCs w:val="24"/>
        </w:rPr>
        <w:t xml:space="preserve"> Presented as part of a </w:t>
      </w:r>
      <w:r w:rsidRPr="00A9358F">
        <w:rPr>
          <w:sz w:val="24"/>
          <w:szCs w:val="24"/>
        </w:rPr>
        <w:t>symposium, “Examining Health Disparities among Older Adults with Diabetes</w:t>
      </w:r>
      <w:r>
        <w:rPr>
          <w:sz w:val="24"/>
          <w:szCs w:val="24"/>
        </w:rPr>
        <w:t xml:space="preserve">.” </w:t>
      </w:r>
      <w:r w:rsidRPr="00496FDF">
        <w:rPr>
          <w:sz w:val="24"/>
          <w:szCs w:val="24"/>
        </w:rPr>
        <w:t>R. Thorpe, Chair, at the 6</w:t>
      </w:r>
      <w:r>
        <w:rPr>
          <w:sz w:val="24"/>
          <w:szCs w:val="24"/>
        </w:rPr>
        <w:t>8</w:t>
      </w:r>
      <w:r w:rsidRPr="00496FDF">
        <w:rPr>
          <w:sz w:val="24"/>
          <w:szCs w:val="24"/>
        </w:rPr>
        <w:t xml:space="preserve">th annual meeting of the Gerontological Society of America, </w:t>
      </w:r>
      <w:r>
        <w:rPr>
          <w:sz w:val="24"/>
          <w:szCs w:val="24"/>
        </w:rPr>
        <w:t>Orlando</w:t>
      </w:r>
      <w:r w:rsidRPr="00496FDF">
        <w:rPr>
          <w:sz w:val="24"/>
          <w:szCs w:val="24"/>
        </w:rPr>
        <w:t xml:space="preserve">, </w:t>
      </w:r>
      <w:r>
        <w:rPr>
          <w:sz w:val="24"/>
          <w:szCs w:val="24"/>
        </w:rPr>
        <w:t>FL</w:t>
      </w:r>
      <w:r w:rsidRPr="00496FDF">
        <w:rPr>
          <w:sz w:val="24"/>
          <w:szCs w:val="24"/>
        </w:rPr>
        <w:t>.</w:t>
      </w:r>
      <w:r w:rsidRPr="00A9358F">
        <w:rPr>
          <w:sz w:val="24"/>
          <w:szCs w:val="24"/>
        </w:rPr>
        <w:t xml:space="preserve">   </w:t>
      </w:r>
    </w:p>
    <w:p w14:paraId="06FFE300" w14:textId="77777777" w:rsidR="007A7C2D" w:rsidRDefault="007A7C2D" w:rsidP="009A11B7">
      <w:pPr>
        <w:adjustRightInd w:val="0"/>
        <w:ind w:left="720" w:hanging="720"/>
        <w:rPr>
          <w:sz w:val="24"/>
          <w:szCs w:val="24"/>
        </w:rPr>
      </w:pPr>
    </w:p>
    <w:p w14:paraId="21B41CEA" w14:textId="77777777" w:rsidR="005C5C8D" w:rsidRDefault="009A11B7" w:rsidP="009A11B7">
      <w:pPr>
        <w:adjustRightInd w:val="0"/>
        <w:ind w:left="720" w:hanging="720"/>
        <w:rPr>
          <w:color w:val="000000"/>
          <w:sz w:val="24"/>
          <w:szCs w:val="24"/>
        </w:rPr>
      </w:pPr>
      <w:r>
        <w:rPr>
          <w:sz w:val="24"/>
          <w:szCs w:val="24"/>
        </w:rPr>
        <w:t>9</w:t>
      </w:r>
      <w:r w:rsidR="00A876EA">
        <w:rPr>
          <w:sz w:val="24"/>
          <w:szCs w:val="24"/>
        </w:rPr>
        <w:t>4</w:t>
      </w:r>
      <w:r w:rsidRPr="0038005F">
        <w:rPr>
          <w:sz w:val="24"/>
          <w:szCs w:val="24"/>
        </w:rPr>
        <w:t xml:space="preserve">.) </w:t>
      </w:r>
      <w:r>
        <w:rPr>
          <w:sz w:val="24"/>
          <w:szCs w:val="24"/>
        </w:rPr>
        <w:t xml:space="preserve">Henry, S., </w:t>
      </w:r>
      <w:r w:rsidRPr="00271904">
        <w:rPr>
          <w:b/>
          <w:sz w:val="24"/>
          <w:szCs w:val="24"/>
        </w:rPr>
        <w:t>Clay, O. J.</w:t>
      </w:r>
      <w:r w:rsidRPr="0038005F">
        <w:rPr>
          <w:sz w:val="24"/>
          <w:szCs w:val="24"/>
        </w:rPr>
        <w:t xml:space="preserve">, &amp; </w:t>
      </w:r>
      <w:r>
        <w:rPr>
          <w:sz w:val="24"/>
          <w:szCs w:val="24"/>
        </w:rPr>
        <w:t>Crowe</w:t>
      </w:r>
      <w:r w:rsidRPr="0038005F">
        <w:rPr>
          <w:sz w:val="24"/>
          <w:szCs w:val="24"/>
        </w:rPr>
        <w:t xml:space="preserve">, </w:t>
      </w:r>
      <w:r>
        <w:rPr>
          <w:sz w:val="24"/>
          <w:szCs w:val="24"/>
        </w:rPr>
        <w:t>M.</w:t>
      </w:r>
      <w:r w:rsidRPr="0038005F">
        <w:rPr>
          <w:sz w:val="24"/>
          <w:szCs w:val="24"/>
        </w:rPr>
        <w:t xml:space="preserve"> (November, </w:t>
      </w:r>
      <w:r w:rsidRPr="00A9358F">
        <w:rPr>
          <w:sz w:val="24"/>
          <w:szCs w:val="24"/>
        </w:rPr>
        <w:t>201</w:t>
      </w:r>
      <w:r>
        <w:rPr>
          <w:sz w:val="24"/>
          <w:szCs w:val="24"/>
        </w:rPr>
        <w:t>5</w:t>
      </w:r>
      <w:r w:rsidRPr="00A9358F">
        <w:rPr>
          <w:sz w:val="24"/>
          <w:szCs w:val="24"/>
        </w:rPr>
        <w:t xml:space="preserve">). </w:t>
      </w:r>
      <w:r>
        <w:rPr>
          <w:sz w:val="24"/>
          <w:szCs w:val="24"/>
        </w:rPr>
        <w:t>Physician trust in older adults</w:t>
      </w:r>
      <w:r w:rsidRPr="00A9358F">
        <w:rPr>
          <w:sz w:val="24"/>
          <w:szCs w:val="24"/>
        </w:rPr>
        <w:t xml:space="preserve"> with </w:t>
      </w:r>
      <w:r>
        <w:rPr>
          <w:sz w:val="24"/>
          <w:szCs w:val="24"/>
        </w:rPr>
        <w:t>d</w:t>
      </w:r>
      <w:r w:rsidRPr="00A9358F">
        <w:rPr>
          <w:sz w:val="24"/>
          <w:szCs w:val="24"/>
        </w:rPr>
        <w:t>iabetes.</w:t>
      </w:r>
      <w:r>
        <w:rPr>
          <w:sz w:val="24"/>
          <w:szCs w:val="24"/>
        </w:rPr>
        <w:t xml:space="preserve"> Presented as part of a </w:t>
      </w:r>
      <w:r w:rsidRPr="00A9358F">
        <w:rPr>
          <w:sz w:val="24"/>
          <w:szCs w:val="24"/>
        </w:rPr>
        <w:t>symposium, “Examining Health Disparities among Older Adults with Diabetes</w:t>
      </w:r>
      <w:r>
        <w:rPr>
          <w:sz w:val="24"/>
          <w:szCs w:val="24"/>
        </w:rPr>
        <w:t xml:space="preserve">.” </w:t>
      </w:r>
      <w:r w:rsidRPr="00496FDF">
        <w:rPr>
          <w:sz w:val="24"/>
          <w:szCs w:val="24"/>
        </w:rPr>
        <w:t>R. Thorpe, Chair, at the 6</w:t>
      </w:r>
      <w:r>
        <w:rPr>
          <w:sz w:val="24"/>
          <w:szCs w:val="24"/>
        </w:rPr>
        <w:t>8</w:t>
      </w:r>
      <w:r w:rsidRPr="00496FDF">
        <w:rPr>
          <w:sz w:val="24"/>
          <w:szCs w:val="24"/>
        </w:rPr>
        <w:t xml:space="preserve">th annual meeting of the Gerontological Society of America, </w:t>
      </w:r>
      <w:r>
        <w:rPr>
          <w:sz w:val="24"/>
          <w:szCs w:val="24"/>
        </w:rPr>
        <w:t>Orlando</w:t>
      </w:r>
      <w:r w:rsidRPr="00496FDF">
        <w:rPr>
          <w:sz w:val="24"/>
          <w:szCs w:val="24"/>
        </w:rPr>
        <w:t xml:space="preserve">, </w:t>
      </w:r>
      <w:r>
        <w:rPr>
          <w:sz w:val="24"/>
          <w:szCs w:val="24"/>
        </w:rPr>
        <w:t>FL</w:t>
      </w:r>
      <w:r w:rsidRPr="00496FDF">
        <w:rPr>
          <w:sz w:val="24"/>
          <w:szCs w:val="24"/>
        </w:rPr>
        <w:t>.</w:t>
      </w:r>
      <w:r w:rsidRPr="00A9358F">
        <w:rPr>
          <w:sz w:val="24"/>
          <w:szCs w:val="24"/>
        </w:rPr>
        <w:t xml:space="preserve"> </w:t>
      </w:r>
    </w:p>
    <w:p w14:paraId="15C61367" w14:textId="77777777" w:rsidR="00E43A7A" w:rsidRDefault="00E43A7A" w:rsidP="009A11B7">
      <w:pPr>
        <w:adjustRightInd w:val="0"/>
        <w:ind w:left="720" w:hanging="720"/>
        <w:rPr>
          <w:color w:val="000000"/>
          <w:sz w:val="24"/>
          <w:szCs w:val="24"/>
        </w:rPr>
      </w:pPr>
    </w:p>
    <w:p w14:paraId="6AE31A73" w14:textId="77777777" w:rsidR="002629A0" w:rsidRDefault="00247814" w:rsidP="009A11B7">
      <w:pPr>
        <w:adjustRightInd w:val="0"/>
        <w:ind w:left="720" w:hanging="720"/>
        <w:rPr>
          <w:sz w:val="24"/>
          <w:szCs w:val="24"/>
        </w:rPr>
      </w:pPr>
      <w:r w:rsidRPr="00247814">
        <w:rPr>
          <w:color w:val="000000"/>
          <w:sz w:val="24"/>
          <w:szCs w:val="24"/>
        </w:rPr>
        <w:t>9</w:t>
      </w:r>
      <w:r w:rsidR="00A876EA">
        <w:rPr>
          <w:color w:val="000000"/>
          <w:sz w:val="24"/>
          <w:szCs w:val="24"/>
        </w:rPr>
        <w:t>5</w:t>
      </w:r>
      <w:r w:rsidRPr="00247814">
        <w:rPr>
          <w:color w:val="000000"/>
          <w:sz w:val="24"/>
          <w:szCs w:val="24"/>
        </w:rPr>
        <w:t>.) Bowen</w:t>
      </w:r>
      <w:r w:rsidRPr="00247814">
        <w:rPr>
          <w:sz w:val="24"/>
          <w:szCs w:val="24"/>
        </w:rPr>
        <w:t xml:space="preserve">, P. G., </w:t>
      </w:r>
      <w:r w:rsidRPr="00247814">
        <w:rPr>
          <w:b/>
          <w:sz w:val="24"/>
          <w:szCs w:val="24"/>
        </w:rPr>
        <w:t>Clay, O. J.</w:t>
      </w:r>
      <w:r w:rsidRPr="00247814">
        <w:rPr>
          <w:sz w:val="24"/>
          <w:szCs w:val="24"/>
        </w:rPr>
        <w:t xml:space="preserve">, Lee, L. T., Vice, J., Ovalle, F., &amp; Crowe, M. (November, 2015). </w:t>
      </w:r>
      <w:r w:rsidRPr="00247814">
        <w:rPr>
          <w:bCs/>
          <w:sz w:val="24"/>
          <w:szCs w:val="24"/>
        </w:rPr>
        <w:t>Diabetes self-efficacy and quality of life among older adults with diabetes.</w:t>
      </w:r>
      <w:r w:rsidRPr="00247814">
        <w:rPr>
          <w:sz w:val="24"/>
          <w:szCs w:val="24"/>
        </w:rPr>
        <w:t xml:space="preserve"> Presented as part of a symposium, “Examining Health Disparities among Older Adults with Diabetes.” R. Thorpe, Chair, at the 68th annual meeting of the Gerontological Society of America, Orlando, FL.  </w:t>
      </w:r>
    </w:p>
    <w:p w14:paraId="257AAB49" w14:textId="77777777" w:rsidR="002B7943" w:rsidRDefault="00247814" w:rsidP="0015072F">
      <w:pPr>
        <w:adjustRightInd w:val="0"/>
        <w:ind w:left="720" w:hanging="720"/>
        <w:rPr>
          <w:color w:val="000000"/>
          <w:sz w:val="24"/>
          <w:szCs w:val="24"/>
        </w:rPr>
      </w:pPr>
      <w:r w:rsidRPr="00247814">
        <w:rPr>
          <w:sz w:val="24"/>
          <w:szCs w:val="24"/>
        </w:rPr>
        <w:t xml:space="preserve"> </w:t>
      </w:r>
      <w:r w:rsidRPr="00247814">
        <w:rPr>
          <w:color w:val="000000"/>
          <w:sz w:val="24"/>
          <w:szCs w:val="24"/>
        </w:rPr>
        <w:t xml:space="preserve"> </w:t>
      </w:r>
    </w:p>
    <w:p w14:paraId="1261530C" w14:textId="77777777" w:rsidR="008B498F" w:rsidRDefault="002629A0" w:rsidP="002629A0">
      <w:pPr>
        <w:ind w:left="720" w:hanging="720"/>
        <w:rPr>
          <w:color w:val="000000"/>
          <w:sz w:val="24"/>
          <w:szCs w:val="24"/>
        </w:rPr>
      </w:pPr>
      <w:r>
        <w:rPr>
          <w:color w:val="000000"/>
          <w:sz w:val="24"/>
          <w:szCs w:val="24"/>
        </w:rPr>
        <w:t>9</w:t>
      </w:r>
      <w:r w:rsidR="00A876EA">
        <w:rPr>
          <w:color w:val="000000"/>
          <w:sz w:val="24"/>
          <w:szCs w:val="24"/>
        </w:rPr>
        <w:t>6</w:t>
      </w:r>
      <w:r w:rsidRPr="002629A0">
        <w:rPr>
          <w:color w:val="000000"/>
          <w:sz w:val="24"/>
          <w:szCs w:val="24"/>
        </w:rPr>
        <w:t>.</w:t>
      </w:r>
      <w:r>
        <w:rPr>
          <w:color w:val="000000"/>
          <w:sz w:val="24"/>
          <w:szCs w:val="24"/>
        </w:rPr>
        <w:t>)</w:t>
      </w:r>
      <w:r w:rsidRPr="002629A0">
        <w:rPr>
          <w:color w:val="000000"/>
          <w:sz w:val="24"/>
          <w:szCs w:val="24"/>
        </w:rPr>
        <w:t xml:space="preserve"> Williams</w:t>
      </w:r>
      <w:r w:rsidRPr="002629A0">
        <w:rPr>
          <w:sz w:val="24"/>
          <w:szCs w:val="24"/>
        </w:rPr>
        <w:t xml:space="preserve">, I. C., </w:t>
      </w:r>
      <w:r w:rsidRPr="002629A0">
        <w:rPr>
          <w:b/>
          <w:sz w:val="24"/>
          <w:szCs w:val="24"/>
        </w:rPr>
        <w:t>Clay, O. J.</w:t>
      </w:r>
      <w:r w:rsidRPr="002629A0">
        <w:rPr>
          <w:sz w:val="24"/>
          <w:szCs w:val="24"/>
        </w:rPr>
        <w:t>, Ovalle, F., &amp; Crowe, M. (November, 2015). The role of psychosocial factors in explaining diabetes distress among African American and Caucasian older adults</w:t>
      </w:r>
      <w:r w:rsidRPr="002629A0">
        <w:rPr>
          <w:bCs/>
          <w:sz w:val="24"/>
          <w:szCs w:val="24"/>
        </w:rPr>
        <w:t>.</w:t>
      </w:r>
      <w:r w:rsidRPr="002629A0">
        <w:rPr>
          <w:sz w:val="24"/>
          <w:szCs w:val="24"/>
        </w:rPr>
        <w:t xml:space="preserve"> Presented as part of a symposium, “Examining Health Disparities among Older Adults with Diabetes.” R. Thorpe, Chair, at the 68th annual meeting of the Gerontological Society of America, Orlando, FL.   </w:t>
      </w:r>
      <w:r w:rsidRPr="002629A0">
        <w:rPr>
          <w:color w:val="000000"/>
          <w:sz w:val="24"/>
          <w:szCs w:val="24"/>
        </w:rPr>
        <w:t xml:space="preserve">  </w:t>
      </w:r>
    </w:p>
    <w:p w14:paraId="6E09CC95" w14:textId="0A12819B" w:rsidR="002629A0" w:rsidRPr="002629A0" w:rsidRDefault="002629A0" w:rsidP="002629A0">
      <w:pPr>
        <w:ind w:left="720" w:hanging="720"/>
        <w:rPr>
          <w:color w:val="000000"/>
          <w:sz w:val="24"/>
          <w:szCs w:val="24"/>
        </w:rPr>
      </w:pPr>
    </w:p>
    <w:p w14:paraId="0AEADC3F" w14:textId="01C438D1" w:rsidR="00B5413C" w:rsidRDefault="00B5413C" w:rsidP="003C2FD2">
      <w:pPr>
        <w:adjustRightInd w:val="0"/>
        <w:ind w:left="720" w:hanging="720"/>
        <w:rPr>
          <w:rStyle w:val="citation"/>
          <w:sz w:val="24"/>
          <w:szCs w:val="24"/>
        </w:rPr>
      </w:pPr>
      <w:r>
        <w:rPr>
          <w:rStyle w:val="citation"/>
          <w:sz w:val="24"/>
          <w:szCs w:val="24"/>
        </w:rPr>
        <w:t>9</w:t>
      </w:r>
      <w:r w:rsidR="00A876EA">
        <w:rPr>
          <w:rStyle w:val="citation"/>
          <w:sz w:val="24"/>
          <w:szCs w:val="24"/>
        </w:rPr>
        <w:t>7</w:t>
      </w:r>
      <w:r>
        <w:rPr>
          <w:rStyle w:val="citation"/>
          <w:sz w:val="24"/>
          <w:szCs w:val="24"/>
        </w:rPr>
        <w:t xml:space="preserve">.) Lee, L. T., Bowen, P. G., &amp; </w:t>
      </w:r>
      <w:r w:rsidRPr="00B5413C">
        <w:rPr>
          <w:rStyle w:val="citation"/>
          <w:b/>
          <w:sz w:val="24"/>
          <w:szCs w:val="24"/>
        </w:rPr>
        <w:t>Clay, O. J.</w:t>
      </w:r>
      <w:r>
        <w:rPr>
          <w:rStyle w:val="citation"/>
          <w:sz w:val="24"/>
          <w:szCs w:val="24"/>
        </w:rPr>
        <w:t xml:space="preserve"> </w:t>
      </w:r>
      <w:r w:rsidRPr="00FB4334">
        <w:rPr>
          <w:sz w:val="24"/>
        </w:rPr>
        <w:t>(November, 20</w:t>
      </w:r>
      <w:r>
        <w:rPr>
          <w:sz w:val="24"/>
        </w:rPr>
        <w:t>15</w:t>
      </w:r>
      <w:r w:rsidRPr="00FB4334">
        <w:rPr>
          <w:sz w:val="24"/>
        </w:rPr>
        <w:t>)</w:t>
      </w:r>
      <w:r>
        <w:rPr>
          <w:sz w:val="24"/>
        </w:rPr>
        <w:t xml:space="preserve">. Is diabesity associated with depression and physical function in older adults: NHANES 2009-2010? </w:t>
      </w:r>
      <w:r w:rsidRPr="00E62B16">
        <w:rPr>
          <w:sz w:val="24"/>
          <w:szCs w:val="24"/>
        </w:rPr>
        <w:t>Poster presented at the 6</w:t>
      </w:r>
      <w:r>
        <w:rPr>
          <w:sz w:val="24"/>
          <w:szCs w:val="24"/>
        </w:rPr>
        <w:t>8</w:t>
      </w:r>
      <w:r w:rsidRPr="00E62B16">
        <w:rPr>
          <w:sz w:val="24"/>
          <w:szCs w:val="24"/>
        </w:rPr>
        <w:t>th annual meeting of the Gerontological Society of</w:t>
      </w:r>
      <w:r w:rsidRPr="00157A02">
        <w:rPr>
          <w:sz w:val="24"/>
          <w:szCs w:val="24"/>
        </w:rPr>
        <w:t xml:space="preserve"> America, </w:t>
      </w:r>
      <w:r>
        <w:rPr>
          <w:sz w:val="24"/>
          <w:szCs w:val="24"/>
        </w:rPr>
        <w:t>Orlando</w:t>
      </w:r>
      <w:r w:rsidRPr="00496FDF">
        <w:rPr>
          <w:sz w:val="24"/>
          <w:szCs w:val="24"/>
        </w:rPr>
        <w:t xml:space="preserve">, </w:t>
      </w:r>
      <w:r>
        <w:rPr>
          <w:sz w:val="24"/>
          <w:szCs w:val="24"/>
        </w:rPr>
        <w:t>FL</w:t>
      </w:r>
      <w:r w:rsidRPr="00157A02">
        <w:rPr>
          <w:sz w:val="24"/>
          <w:szCs w:val="24"/>
        </w:rPr>
        <w:t>.</w:t>
      </w:r>
      <w:r>
        <w:rPr>
          <w:sz w:val="24"/>
        </w:rPr>
        <w:t xml:space="preserve"> </w:t>
      </w:r>
      <w:r>
        <w:rPr>
          <w:rStyle w:val="citation"/>
          <w:sz w:val="24"/>
          <w:szCs w:val="24"/>
        </w:rPr>
        <w:t xml:space="preserve"> </w:t>
      </w:r>
    </w:p>
    <w:p w14:paraId="6F101C46" w14:textId="77777777" w:rsidR="00B5413C" w:rsidRDefault="00B5413C" w:rsidP="003C2FD2">
      <w:pPr>
        <w:adjustRightInd w:val="0"/>
        <w:ind w:left="720" w:hanging="720"/>
        <w:rPr>
          <w:rStyle w:val="citation"/>
          <w:sz w:val="24"/>
          <w:szCs w:val="24"/>
        </w:rPr>
      </w:pPr>
    </w:p>
    <w:p w14:paraId="58199CE5" w14:textId="77777777" w:rsidR="003F759F" w:rsidRDefault="003F759F" w:rsidP="003C2FD2">
      <w:pPr>
        <w:shd w:val="clear" w:color="auto" w:fill="FFFFFF"/>
        <w:tabs>
          <w:tab w:val="left" w:pos="720"/>
        </w:tabs>
        <w:ind w:left="720" w:hanging="720"/>
        <w:rPr>
          <w:color w:val="000000"/>
          <w:sz w:val="24"/>
          <w:szCs w:val="24"/>
        </w:rPr>
      </w:pPr>
      <w:r w:rsidRPr="003F759F">
        <w:rPr>
          <w:bCs/>
          <w:color w:val="000000"/>
          <w:sz w:val="24"/>
          <w:szCs w:val="24"/>
        </w:rPr>
        <w:lastRenderedPageBreak/>
        <w:t>9</w:t>
      </w:r>
      <w:r w:rsidR="00A876EA">
        <w:rPr>
          <w:bCs/>
          <w:color w:val="000000"/>
          <w:sz w:val="24"/>
          <w:szCs w:val="24"/>
        </w:rPr>
        <w:t>8</w:t>
      </w:r>
      <w:r w:rsidRPr="003F759F">
        <w:rPr>
          <w:bCs/>
          <w:color w:val="000000"/>
          <w:sz w:val="24"/>
          <w:szCs w:val="24"/>
        </w:rPr>
        <w:t>.) O’Neill, J.</w:t>
      </w:r>
      <w:r w:rsidRPr="003F759F">
        <w:rPr>
          <w:color w:val="000000"/>
          <w:sz w:val="24"/>
          <w:szCs w:val="24"/>
        </w:rPr>
        <w:t xml:space="preserve">, </w:t>
      </w:r>
      <w:r w:rsidRPr="003F759F">
        <w:rPr>
          <w:b/>
          <w:color w:val="000000"/>
          <w:sz w:val="24"/>
          <w:szCs w:val="24"/>
        </w:rPr>
        <w:t>Clay, O.</w:t>
      </w:r>
      <w:r w:rsidRPr="003F759F">
        <w:rPr>
          <w:color w:val="000000"/>
          <w:sz w:val="24"/>
          <w:szCs w:val="24"/>
        </w:rPr>
        <w:t>, Ferguson, D., Gould, S., Johnston, J., Novack, T., Schwebel, D. &amp; Dreer, L. (</w:t>
      </w:r>
      <w:r>
        <w:rPr>
          <w:color w:val="000000"/>
          <w:sz w:val="24"/>
          <w:szCs w:val="24"/>
        </w:rPr>
        <w:t xml:space="preserve">February, </w:t>
      </w:r>
      <w:r w:rsidRPr="003F759F">
        <w:rPr>
          <w:color w:val="000000"/>
          <w:sz w:val="24"/>
          <w:szCs w:val="24"/>
        </w:rPr>
        <w:t xml:space="preserve">2016). </w:t>
      </w:r>
      <w:r w:rsidRPr="002629A0">
        <w:rPr>
          <w:iCs/>
          <w:color w:val="000000"/>
          <w:sz w:val="24"/>
          <w:szCs w:val="24"/>
        </w:rPr>
        <w:t>Pediatric concussion rehabilitation and return-to-learn (RTL): A systematic review.</w:t>
      </w:r>
      <w:r w:rsidRPr="003F759F">
        <w:rPr>
          <w:i/>
          <w:iCs/>
          <w:color w:val="000000"/>
          <w:sz w:val="24"/>
          <w:szCs w:val="24"/>
        </w:rPr>
        <w:t xml:space="preserve"> </w:t>
      </w:r>
      <w:r w:rsidRPr="003F759F">
        <w:rPr>
          <w:color w:val="000000"/>
          <w:sz w:val="24"/>
          <w:szCs w:val="24"/>
        </w:rPr>
        <w:t>Poster presented at the 18</w:t>
      </w:r>
      <w:r w:rsidRPr="003F759F">
        <w:rPr>
          <w:color w:val="000000"/>
          <w:sz w:val="24"/>
          <w:szCs w:val="24"/>
          <w:vertAlign w:val="superscript"/>
        </w:rPr>
        <w:t>th</w:t>
      </w:r>
      <w:r w:rsidRPr="003F759F">
        <w:rPr>
          <w:color w:val="000000"/>
          <w:sz w:val="24"/>
          <w:szCs w:val="24"/>
        </w:rPr>
        <w:t xml:space="preserve"> Annual Meeting of the American Board of Rehabilitation Psychology, Atlanta, GA.</w:t>
      </w:r>
    </w:p>
    <w:p w14:paraId="69A4D395" w14:textId="77777777" w:rsidR="00F5490D" w:rsidRDefault="00F5490D" w:rsidP="003C2FD2">
      <w:pPr>
        <w:shd w:val="clear" w:color="auto" w:fill="FFFFFF"/>
        <w:tabs>
          <w:tab w:val="left" w:pos="720"/>
        </w:tabs>
        <w:ind w:left="720" w:hanging="720"/>
        <w:rPr>
          <w:color w:val="000000"/>
          <w:sz w:val="24"/>
          <w:szCs w:val="24"/>
        </w:rPr>
      </w:pPr>
    </w:p>
    <w:p w14:paraId="7355E586" w14:textId="77777777" w:rsidR="008106A3" w:rsidRDefault="008106A3" w:rsidP="008106A3">
      <w:pPr>
        <w:shd w:val="clear" w:color="auto" w:fill="FFFFFF"/>
        <w:tabs>
          <w:tab w:val="left" w:pos="720"/>
        </w:tabs>
        <w:ind w:left="720" w:hanging="720"/>
        <w:rPr>
          <w:rStyle w:val="citation"/>
          <w:sz w:val="24"/>
          <w:szCs w:val="24"/>
        </w:rPr>
      </w:pPr>
      <w:r>
        <w:rPr>
          <w:color w:val="000000"/>
          <w:sz w:val="24"/>
          <w:szCs w:val="24"/>
        </w:rPr>
        <w:t xml:space="preserve">99.) </w:t>
      </w:r>
      <w:r w:rsidRPr="00B5413C">
        <w:rPr>
          <w:rStyle w:val="citation"/>
          <w:b/>
          <w:sz w:val="24"/>
          <w:szCs w:val="24"/>
        </w:rPr>
        <w:t>Clay, O. J.</w:t>
      </w:r>
      <w:r>
        <w:rPr>
          <w:rStyle w:val="citation"/>
          <w:b/>
          <w:sz w:val="24"/>
          <w:szCs w:val="24"/>
        </w:rPr>
        <w:t xml:space="preserve">, </w:t>
      </w:r>
      <w:r w:rsidRPr="008106A3">
        <w:rPr>
          <w:rStyle w:val="citation"/>
          <w:sz w:val="24"/>
          <w:szCs w:val="24"/>
        </w:rPr>
        <w:t>Williams, I. C.</w:t>
      </w:r>
      <w:r>
        <w:rPr>
          <w:rStyle w:val="citation"/>
          <w:sz w:val="24"/>
          <w:szCs w:val="24"/>
        </w:rPr>
        <w:t>,</w:t>
      </w:r>
      <w:r w:rsidRPr="00F5490D">
        <w:rPr>
          <w:rStyle w:val="citation"/>
          <w:sz w:val="24"/>
          <w:szCs w:val="24"/>
        </w:rPr>
        <w:t xml:space="preserve"> &amp; Crowe, M.</w:t>
      </w:r>
      <w:r>
        <w:rPr>
          <w:rStyle w:val="citation"/>
          <w:sz w:val="24"/>
          <w:szCs w:val="24"/>
        </w:rPr>
        <w:t xml:space="preserve"> </w:t>
      </w:r>
      <w:r w:rsidRPr="00FB4334">
        <w:rPr>
          <w:sz w:val="24"/>
        </w:rPr>
        <w:t>(</w:t>
      </w:r>
      <w:r>
        <w:rPr>
          <w:sz w:val="24"/>
        </w:rPr>
        <w:t>April</w:t>
      </w:r>
      <w:r w:rsidRPr="00FB4334">
        <w:rPr>
          <w:sz w:val="24"/>
        </w:rPr>
        <w:t>, 20</w:t>
      </w:r>
      <w:r>
        <w:rPr>
          <w:sz w:val="24"/>
        </w:rPr>
        <w:t>16</w:t>
      </w:r>
      <w:r w:rsidRPr="00FB4334">
        <w:rPr>
          <w:sz w:val="24"/>
        </w:rPr>
        <w:t>)</w:t>
      </w:r>
      <w:r>
        <w:rPr>
          <w:sz w:val="24"/>
        </w:rPr>
        <w:t xml:space="preserve">. Perceived discrimination and physician trust as mediators of the disparity in diabetes distress between older African Americans and Caucasians. </w:t>
      </w:r>
      <w:r w:rsidRPr="00E62B16">
        <w:rPr>
          <w:sz w:val="24"/>
          <w:szCs w:val="24"/>
        </w:rPr>
        <w:t xml:space="preserve">Poster presented at the </w:t>
      </w:r>
      <w:r>
        <w:rPr>
          <w:sz w:val="24"/>
          <w:szCs w:val="24"/>
        </w:rPr>
        <w:t>2016 RCMAR</w:t>
      </w:r>
      <w:r w:rsidRPr="00E62B16">
        <w:rPr>
          <w:sz w:val="24"/>
          <w:szCs w:val="24"/>
        </w:rPr>
        <w:t xml:space="preserve"> </w:t>
      </w:r>
      <w:r>
        <w:rPr>
          <w:sz w:val="24"/>
          <w:szCs w:val="24"/>
        </w:rPr>
        <w:t>A</w:t>
      </w:r>
      <w:r w:rsidRPr="00E62B16">
        <w:rPr>
          <w:sz w:val="24"/>
          <w:szCs w:val="24"/>
        </w:rPr>
        <w:t xml:space="preserve">nnual </w:t>
      </w:r>
      <w:r>
        <w:rPr>
          <w:sz w:val="24"/>
          <w:szCs w:val="24"/>
        </w:rPr>
        <w:t>Investigators M</w:t>
      </w:r>
      <w:r w:rsidRPr="00E62B16">
        <w:rPr>
          <w:sz w:val="24"/>
          <w:szCs w:val="24"/>
        </w:rPr>
        <w:t>eeting</w:t>
      </w:r>
      <w:r w:rsidRPr="00157A02">
        <w:rPr>
          <w:sz w:val="24"/>
          <w:szCs w:val="24"/>
        </w:rPr>
        <w:t xml:space="preserve">, </w:t>
      </w:r>
      <w:r>
        <w:rPr>
          <w:sz w:val="24"/>
          <w:szCs w:val="24"/>
        </w:rPr>
        <w:t>Bethesda</w:t>
      </w:r>
      <w:r w:rsidRPr="00496FDF">
        <w:rPr>
          <w:sz w:val="24"/>
          <w:szCs w:val="24"/>
        </w:rPr>
        <w:t xml:space="preserve">, </w:t>
      </w:r>
      <w:r>
        <w:rPr>
          <w:sz w:val="24"/>
          <w:szCs w:val="24"/>
        </w:rPr>
        <w:t>MD</w:t>
      </w:r>
      <w:r w:rsidRPr="00157A02">
        <w:rPr>
          <w:sz w:val="24"/>
          <w:szCs w:val="24"/>
        </w:rPr>
        <w:t>.</w:t>
      </w:r>
      <w:r>
        <w:rPr>
          <w:sz w:val="24"/>
        </w:rPr>
        <w:t xml:space="preserve"> </w:t>
      </w:r>
      <w:r>
        <w:rPr>
          <w:rStyle w:val="citation"/>
          <w:sz w:val="24"/>
          <w:szCs w:val="24"/>
        </w:rPr>
        <w:t xml:space="preserve"> </w:t>
      </w:r>
    </w:p>
    <w:p w14:paraId="4153432F" w14:textId="77777777" w:rsidR="008106A3" w:rsidRDefault="008106A3" w:rsidP="008106A3">
      <w:pPr>
        <w:shd w:val="clear" w:color="auto" w:fill="FFFFFF"/>
        <w:tabs>
          <w:tab w:val="left" w:pos="720"/>
        </w:tabs>
        <w:ind w:left="720" w:hanging="720"/>
        <w:rPr>
          <w:color w:val="000000"/>
          <w:sz w:val="24"/>
          <w:szCs w:val="24"/>
        </w:rPr>
      </w:pPr>
    </w:p>
    <w:p w14:paraId="32454581" w14:textId="77777777" w:rsidR="008106A3" w:rsidRDefault="008106A3" w:rsidP="008106A3">
      <w:pPr>
        <w:shd w:val="clear" w:color="auto" w:fill="FFFFFF"/>
        <w:tabs>
          <w:tab w:val="left" w:pos="720"/>
        </w:tabs>
        <w:ind w:left="720" w:hanging="720"/>
        <w:rPr>
          <w:rStyle w:val="citation"/>
          <w:sz w:val="24"/>
          <w:szCs w:val="24"/>
        </w:rPr>
      </w:pPr>
      <w:r>
        <w:rPr>
          <w:color w:val="000000"/>
          <w:sz w:val="24"/>
          <w:szCs w:val="24"/>
        </w:rPr>
        <w:t xml:space="preserve">100.) </w:t>
      </w:r>
      <w:r w:rsidRPr="00B5413C">
        <w:rPr>
          <w:rStyle w:val="citation"/>
          <w:b/>
          <w:sz w:val="24"/>
          <w:szCs w:val="24"/>
        </w:rPr>
        <w:t>Clay, O. J.</w:t>
      </w:r>
      <w:r w:rsidRPr="00F5490D">
        <w:rPr>
          <w:rStyle w:val="citation"/>
          <w:sz w:val="24"/>
          <w:szCs w:val="24"/>
        </w:rPr>
        <w:t xml:space="preserve"> &amp; Crowe, M.</w:t>
      </w:r>
      <w:r>
        <w:rPr>
          <w:rStyle w:val="citation"/>
          <w:sz w:val="24"/>
          <w:szCs w:val="24"/>
        </w:rPr>
        <w:t xml:space="preserve"> </w:t>
      </w:r>
      <w:r w:rsidRPr="00FB4334">
        <w:rPr>
          <w:sz w:val="24"/>
        </w:rPr>
        <w:t>(November, 20</w:t>
      </w:r>
      <w:r>
        <w:rPr>
          <w:sz w:val="24"/>
        </w:rPr>
        <w:t>16</w:t>
      </w:r>
      <w:r w:rsidRPr="00FB4334">
        <w:rPr>
          <w:sz w:val="24"/>
        </w:rPr>
        <w:t>)</w:t>
      </w:r>
      <w:r>
        <w:rPr>
          <w:sz w:val="24"/>
        </w:rPr>
        <w:t xml:space="preserve">. Examining trajectories of diabetes distress in older African Americans and Caucasians. </w:t>
      </w:r>
      <w:r w:rsidRPr="00E62B16">
        <w:rPr>
          <w:sz w:val="24"/>
          <w:szCs w:val="24"/>
        </w:rPr>
        <w:t>Poster presented at the 6</w:t>
      </w:r>
      <w:r>
        <w:rPr>
          <w:sz w:val="24"/>
          <w:szCs w:val="24"/>
        </w:rPr>
        <w:t>9</w:t>
      </w:r>
      <w:r w:rsidRPr="00E62B16">
        <w:rPr>
          <w:sz w:val="24"/>
          <w:szCs w:val="24"/>
        </w:rPr>
        <w:t>th annual meeting of the Gerontological Society of</w:t>
      </w:r>
      <w:r w:rsidRPr="00157A02">
        <w:rPr>
          <w:sz w:val="24"/>
          <w:szCs w:val="24"/>
        </w:rPr>
        <w:t xml:space="preserve"> America, </w:t>
      </w:r>
      <w:r>
        <w:rPr>
          <w:sz w:val="24"/>
          <w:szCs w:val="24"/>
        </w:rPr>
        <w:t>New Orleans</w:t>
      </w:r>
      <w:r w:rsidRPr="00496FDF">
        <w:rPr>
          <w:sz w:val="24"/>
          <w:szCs w:val="24"/>
        </w:rPr>
        <w:t xml:space="preserve">, </w:t>
      </w:r>
      <w:r>
        <w:rPr>
          <w:sz w:val="24"/>
          <w:szCs w:val="24"/>
        </w:rPr>
        <w:t>LA</w:t>
      </w:r>
      <w:r w:rsidRPr="00157A02">
        <w:rPr>
          <w:sz w:val="24"/>
          <w:szCs w:val="24"/>
        </w:rPr>
        <w:t>.</w:t>
      </w:r>
      <w:r>
        <w:rPr>
          <w:sz w:val="24"/>
        </w:rPr>
        <w:t xml:space="preserve"> </w:t>
      </w:r>
      <w:r>
        <w:rPr>
          <w:rStyle w:val="citation"/>
          <w:sz w:val="24"/>
          <w:szCs w:val="24"/>
        </w:rPr>
        <w:t xml:space="preserve"> </w:t>
      </w:r>
    </w:p>
    <w:p w14:paraId="26884121" w14:textId="77777777" w:rsidR="008106A3" w:rsidRDefault="008106A3" w:rsidP="003C2FD2">
      <w:pPr>
        <w:shd w:val="clear" w:color="auto" w:fill="FFFFFF"/>
        <w:tabs>
          <w:tab w:val="left" w:pos="720"/>
        </w:tabs>
        <w:ind w:left="720" w:hanging="720"/>
        <w:rPr>
          <w:color w:val="000000"/>
          <w:sz w:val="24"/>
          <w:szCs w:val="24"/>
        </w:rPr>
      </w:pPr>
    </w:p>
    <w:p w14:paraId="54374B9B" w14:textId="774E0089" w:rsidR="00612897" w:rsidRDefault="00612897" w:rsidP="00612897">
      <w:pPr>
        <w:shd w:val="clear" w:color="auto" w:fill="FFFFFF"/>
        <w:tabs>
          <w:tab w:val="left" w:pos="720"/>
        </w:tabs>
        <w:ind w:left="720" w:hanging="720"/>
        <w:rPr>
          <w:rStyle w:val="citation"/>
          <w:sz w:val="24"/>
          <w:szCs w:val="24"/>
        </w:rPr>
      </w:pPr>
      <w:r>
        <w:rPr>
          <w:color w:val="000000"/>
          <w:sz w:val="24"/>
          <w:szCs w:val="24"/>
        </w:rPr>
        <w:t>10</w:t>
      </w:r>
      <w:r w:rsidR="008106A3">
        <w:rPr>
          <w:color w:val="000000"/>
          <w:sz w:val="24"/>
          <w:szCs w:val="24"/>
        </w:rPr>
        <w:t>1</w:t>
      </w:r>
      <w:r>
        <w:rPr>
          <w:color w:val="000000"/>
          <w:sz w:val="24"/>
          <w:szCs w:val="24"/>
        </w:rPr>
        <w:t xml:space="preserve">.) </w:t>
      </w:r>
      <w:r w:rsidR="00C85B02">
        <w:rPr>
          <w:color w:val="000000"/>
          <w:sz w:val="24"/>
          <w:szCs w:val="24"/>
        </w:rPr>
        <w:t xml:space="preserve">Crowe, M., Davila-Roman, A. L., </w:t>
      </w:r>
      <w:r w:rsidRPr="00B5413C">
        <w:rPr>
          <w:rStyle w:val="citation"/>
          <w:b/>
          <w:sz w:val="24"/>
          <w:szCs w:val="24"/>
        </w:rPr>
        <w:t>Clay, O. J.</w:t>
      </w:r>
      <w:r w:rsidR="00C85B02">
        <w:rPr>
          <w:rStyle w:val="citation"/>
          <w:b/>
          <w:sz w:val="24"/>
          <w:szCs w:val="24"/>
        </w:rPr>
        <w:t xml:space="preserve"> </w:t>
      </w:r>
      <w:r w:rsidR="00C85B02">
        <w:rPr>
          <w:color w:val="000000"/>
          <w:sz w:val="24"/>
          <w:szCs w:val="24"/>
        </w:rPr>
        <w:t>Markides, K., Small, B., Kennedy, R., Downer, B.</w:t>
      </w:r>
      <w:r w:rsidRPr="00F5490D">
        <w:rPr>
          <w:rStyle w:val="citation"/>
          <w:sz w:val="24"/>
          <w:szCs w:val="24"/>
        </w:rPr>
        <w:t xml:space="preserve"> &amp;</w:t>
      </w:r>
      <w:r w:rsidR="00C85B02">
        <w:rPr>
          <w:rStyle w:val="citation"/>
          <w:sz w:val="24"/>
          <w:szCs w:val="24"/>
        </w:rPr>
        <w:t xml:space="preserve"> Andel, R.</w:t>
      </w:r>
      <w:r w:rsidRPr="00F5490D">
        <w:rPr>
          <w:rStyle w:val="citation"/>
          <w:sz w:val="24"/>
          <w:szCs w:val="24"/>
        </w:rPr>
        <w:t xml:space="preserve"> </w:t>
      </w:r>
      <w:r w:rsidRPr="00FB4334">
        <w:rPr>
          <w:sz w:val="24"/>
        </w:rPr>
        <w:t>(November, 20</w:t>
      </w:r>
      <w:r>
        <w:rPr>
          <w:sz w:val="24"/>
        </w:rPr>
        <w:t>16</w:t>
      </w:r>
      <w:r w:rsidRPr="00FB4334">
        <w:rPr>
          <w:sz w:val="24"/>
        </w:rPr>
        <w:t>)</w:t>
      </w:r>
      <w:r>
        <w:rPr>
          <w:sz w:val="24"/>
        </w:rPr>
        <w:t xml:space="preserve">. </w:t>
      </w:r>
      <w:r w:rsidR="00C85B02">
        <w:rPr>
          <w:sz w:val="24"/>
        </w:rPr>
        <w:t>Race and cognitive function in older Puerto Ricans</w:t>
      </w:r>
      <w:r>
        <w:rPr>
          <w:sz w:val="24"/>
        </w:rPr>
        <w:t xml:space="preserve">. </w:t>
      </w:r>
      <w:r w:rsidRPr="00E62B16">
        <w:rPr>
          <w:sz w:val="24"/>
          <w:szCs w:val="24"/>
        </w:rPr>
        <w:t>Poster presented at the 6</w:t>
      </w:r>
      <w:r>
        <w:rPr>
          <w:sz w:val="24"/>
          <w:szCs w:val="24"/>
        </w:rPr>
        <w:t>9</w:t>
      </w:r>
      <w:r w:rsidRPr="00E62B16">
        <w:rPr>
          <w:sz w:val="24"/>
          <w:szCs w:val="24"/>
        </w:rPr>
        <w:t>th annual meeting of the Gerontological Society of</w:t>
      </w:r>
      <w:r w:rsidRPr="00157A02">
        <w:rPr>
          <w:sz w:val="24"/>
          <w:szCs w:val="24"/>
        </w:rPr>
        <w:t xml:space="preserve"> America, </w:t>
      </w:r>
      <w:r>
        <w:rPr>
          <w:sz w:val="24"/>
          <w:szCs w:val="24"/>
        </w:rPr>
        <w:t>New Orleans</w:t>
      </w:r>
      <w:r w:rsidRPr="00496FDF">
        <w:rPr>
          <w:sz w:val="24"/>
          <w:szCs w:val="24"/>
        </w:rPr>
        <w:t xml:space="preserve">, </w:t>
      </w:r>
      <w:r>
        <w:rPr>
          <w:sz w:val="24"/>
          <w:szCs w:val="24"/>
        </w:rPr>
        <w:t>LA</w:t>
      </w:r>
      <w:r w:rsidRPr="00157A02">
        <w:rPr>
          <w:sz w:val="24"/>
          <w:szCs w:val="24"/>
        </w:rPr>
        <w:t>.</w:t>
      </w:r>
      <w:r>
        <w:rPr>
          <w:sz w:val="24"/>
        </w:rPr>
        <w:t xml:space="preserve"> </w:t>
      </w:r>
      <w:r>
        <w:rPr>
          <w:rStyle w:val="citation"/>
          <w:sz w:val="24"/>
          <w:szCs w:val="24"/>
        </w:rPr>
        <w:t xml:space="preserve"> </w:t>
      </w:r>
    </w:p>
    <w:p w14:paraId="4EB1249C" w14:textId="77777777" w:rsidR="00313F78" w:rsidRDefault="00313F78" w:rsidP="00313F78">
      <w:pPr>
        <w:shd w:val="clear" w:color="auto" w:fill="FFFFFF"/>
        <w:tabs>
          <w:tab w:val="left" w:pos="720"/>
        </w:tabs>
        <w:ind w:left="720" w:hanging="720"/>
        <w:rPr>
          <w:color w:val="000000"/>
          <w:sz w:val="24"/>
          <w:szCs w:val="24"/>
        </w:rPr>
      </w:pPr>
    </w:p>
    <w:p w14:paraId="60BDBE9C" w14:textId="4627256D" w:rsidR="00313F78" w:rsidRDefault="00313F78" w:rsidP="00313F78">
      <w:pPr>
        <w:shd w:val="clear" w:color="auto" w:fill="FFFFFF"/>
        <w:tabs>
          <w:tab w:val="left" w:pos="720"/>
        </w:tabs>
        <w:ind w:left="720" w:hanging="720"/>
        <w:rPr>
          <w:rStyle w:val="citation"/>
          <w:sz w:val="24"/>
          <w:szCs w:val="24"/>
        </w:rPr>
      </w:pPr>
      <w:r>
        <w:rPr>
          <w:color w:val="000000"/>
          <w:sz w:val="24"/>
          <w:szCs w:val="24"/>
        </w:rPr>
        <w:t xml:space="preserve">102.) </w:t>
      </w:r>
      <w:r w:rsidRPr="00313F78">
        <w:rPr>
          <w:rStyle w:val="citation"/>
          <w:b/>
          <w:sz w:val="24"/>
          <w:szCs w:val="24"/>
        </w:rPr>
        <w:t>Clay, O. J.</w:t>
      </w:r>
      <w:r w:rsidR="00FE522F">
        <w:rPr>
          <w:rStyle w:val="citation"/>
          <w:b/>
          <w:sz w:val="24"/>
          <w:szCs w:val="24"/>
        </w:rPr>
        <w:t xml:space="preserve">, </w:t>
      </w:r>
      <w:r>
        <w:rPr>
          <w:color w:val="000000"/>
          <w:sz w:val="24"/>
          <w:szCs w:val="24"/>
        </w:rPr>
        <w:t xml:space="preserve">Ejem, D, </w:t>
      </w:r>
      <w:r w:rsidRPr="00313F78">
        <w:rPr>
          <w:rStyle w:val="citation"/>
          <w:sz w:val="24"/>
          <w:szCs w:val="24"/>
        </w:rPr>
        <w:t xml:space="preserve">&amp; </w:t>
      </w:r>
      <w:r w:rsidR="00FE522F">
        <w:rPr>
          <w:rStyle w:val="citation"/>
          <w:sz w:val="24"/>
          <w:szCs w:val="24"/>
        </w:rPr>
        <w:t>Waters, M. M</w:t>
      </w:r>
      <w:r w:rsidRPr="00313F78">
        <w:rPr>
          <w:rStyle w:val="citation"/>
          <w:sz w:val="24"/>
          <w:szCs w:val="24"/>
        </w:rPr>
        <w:t xml:space="preserve">. </w:t>
      </w:r>
      <w:r w:rsidRPr="00313F78">
        <w:rPr>
          <w:sz w:val="24"/>
          <w:szCs w:val="24"/>
        </w:rPr>
        <w:t>(July, 2017). A Profile of African American caregivers for family members with memory problems in the Deep South. Poster presented at the annual meeting of the IAGG World Congress on Gerontology and Geriatrics, San Francisco, CA.</w:t>
      </w:r>
      <w:r>
        <w:rPr>
          <w:sz w:val="24"/>
        </w:rPr>
        <w:t xml:space="preserve"> </w:t>
      </w:r>
      <w:r>
        <w:rPr>
          <w:rStyle w:val="citation"/>
          <w:sz w:val="24"/>
          <w:szCs w:val="24"/>
        </w:rPr>
        <w:t xml:space="preserve"> </w:t>
      </w:r>
    </w:p>
    <w:p w14:paraId="2E606661" w14:textId="77777777" w:rsidR="00524CF7" w:rsidRDefault="00524CF7" w:rsidP="00042F67">
      <w:pPr>
        <w:shd w:val="clear" w:color="auto" w:fill="FFFFFF"/>
        <w:tabs>
          <w:tab w:val="left" w:pos="720"/>
        </w:tabs>
        <w:ind w:left="720" w:hanging="720"/>
        <w:rPr>
          <w:rStyle w:val="citation"/>
          <w:sz w:val="24"/>
          <w:szCs w:val="24"/>
        </w:rPr>
      </w:pPr>
    </w:p>
    <w:p w14:paraId="7946D607" w14:textId="507EDFE6" w:rsidR="00816610" w:rsidRDefault="00042F67" w:rsidP="00042F67">
      <w:pPr>
        <w:shd w:val="clear" w:color="auto" w:fill="FFFFFF"/>
        <w:tabs>
          <w:tab w:val="left" w:pos="720"/>
        </w:tabs>
        <w:ind w:left="720" w:hanging="720"/>
        <w:rPr>
          <w:sz w:val="24"/>
          <w:szCs w:val="24"/>
        </w:rPr>
      </w:pPr>
      <w:r w:rsidRPr="00042F67">
        <w:rPr>
          <w:rStyle w:val="citation"/>
          <w:sz w:val="24"/>
          <w:szCs w:val="24"/>
        </w:rPr>
        <w:t>103.)</w:t>
      </w:r>
      <w:r>
        <w:rPr>
          <w:rStyle w:val="citation"/>
          <w:b/>
          <w:sz w:val="24"/>
          <w:szCs w:val="24"/>
        </w:rPr>
        <w:t xml:space="preserve"> </w:t>
      </w:r>
      <w:r w:rsidRPr="00042F67">
        <w:rPr>
          <w:rStyle w:val="citation"/>
          <w:sz w:val="24"/>
          <w:szCs w:val="24"/>
        </w:rPr>
        <w:t>Lee, L. T.,</w:t>
      </w:r>
      <w:r>
        <w:rPr>
          <w:rStyle w:val="citation"/>
          <w:sz w:val="24"/>
          <w:szCs w:val="24"/>
        </w:rPr>
        <w:t xml:space="preserve"> Bowen, P. G., McCaskill, G., &amp;</w:t>
      </w:r>
      <w:r>
        <w:rPr>
          <w:rStyle w:val="citation"/>
          <w:b/>
          <w:sz w:val="24"/>
          <w:szCs w:val="24"/>
        </w:rPr>
        <w:t xml:space="preserve"> </w:t>
      </w:r>
      <w:r w:rsidRPr="00313F78">
        <w:rPr>
          <w:rStyle w:val="citation"/>
          <w:b/>
          <w:sz w:val="24"/>
          <w:szCs w:val="24"/>
        </w:rPr>
        <w:t>Clay, O. J.</w:t>
      </w:r>
      <w:r w:rsidRPr="00313F78">
        <w:rPr>
          <w:rStyle w:val="citation"/>
          <w:sz w:val="24"/>
          <w:szCs w:val="24"/>
        </w:rPr>
        <w:t xml:space="preserve"> </w:t>
      </w:r>
      <w:r w:rsidRPr="00313F78">
        <w:rPr>
          <w:sz w:val="24"/>
          <w:szCs w:val="24"/>
        </w:rPr>
        <w:t xml:space="preserve">(July, 2017). </w:t>
      </w:r>
      <w:r>
        <w:rPr>
          <w:sz w:val="24"/>
          <w:szCs w:val="24"/>
        </w:rPr>
        <w:t>Associations of biobehavioral factors and</w:t>
      </w:r>
      <w:r w:rsidR="00C87F46">
        <w:rPr>
          <w:sz w:val="24"/>
          <w:szCs w:val="24"/>
        </w:rPr>
        <w:t xml:space="preserve"> self-rated health in Black men</w:t>
      </w:r>
      <w:r w:rsidRPr="00313F78">
        <w:rPr>
          <w:sz w:val="24"/>
          <w:szCs w:val="24"/>
        </w:rPr>
        <w:t xml:space="preserve">. </w:t>
      </w:r>
      <w:r w:rsidRPr="002629A0">
        <w:rPr>
          <w:sz w:val="24"/>
          <w:szCs w:val="24"/>
        </w:rPr>
        <w:t>Presented as part of a symposium, “</w:t>
      </w:r>
      <w:r w:rsidR="00C87F46">
        <w:rPr>
          <w:sz w:val="24"/>
          <w:szCs w:val="24"/>
        </w:rPr>
        <w:t>Resource Centers on Minority Aging: State of the art research,</w:t>
      </w:r>
      <w:r w:rsidRPr="002629A0">
        <w:rPr>
          <w:sz w:val="24"/>
          <w:szCs w:val="24"/>
        </w:rPr>
        <w:t>”</w:t>
      </w:r>
      <w:r w:rsidR="00C87F46">
        <w:rPr>
          <w:sz w:val="24"/>
          <w:szCs w:val="24"/>
        </w:rPr>
        <w:t xml:space="preserve"> </w:t>
      </w:r>
      <w:r w:rsidRPr="00313F78">
        <w:rPr>
          <w:sz w:val="24"/>
          <w:szCs w:val="24"/>
        </w:rPr>
        <w:t>at the annual meeting of the IAGG World Congress on Gerontology and Geriatrics, San Francisco, CA.</w:t>
      </w:r>
    </w:p>
    <w:p w14:paraId="06904553" w14:textId="77777777" w:rsidR="006C2367" w:rsidRDefault="006C2367" w:rsidP="00816610">
      <w:pPr>
        <w:pStyle w:val="NormalWeb"/>
        <w:ind w:left="720" w:hanging="720"/>
        <w:rPr>
          <w:color w:val="000000"/>
        </w:rPr>
      </w:pPr>
    </w:p>
    <w:p w14:paraId="67A5F5F9" w14:textId="4377A541" w:rsidR="00F27C1E" w:rsidRDefault="00313F78" w:rsidP="00816610">
      <w:pPr>
        <w:pStyle w:val="NormalWeb"/>
        <w:ind w:left="720" w:hanging="720"/>
        <w:rPr>
          <w:color w:val="000000"/>
        </w:rPr>
      </w:pPr>
      <w:r>
        <w:rPr>
          <w:color w:val="000000"/>
        </w:rPr>
        <w:t>10</w:t>
      </w:r>
      <w:r w:rsidR="00042F67">
        <w:rPr>
          <w:color w:val="000000"/>
        </w:rPr>
        <w:t>4</w:t>
      </w:r>
      <w:r w:rsidR="00CD3A60" w:rsidRPr="00CD3A60">
        <w:rPr>
          <w:color w:val="000000"/>
        </w:rPr>
        <w:t xml:space="preserve">.) O’Neill, J., Terry, S., Sarrett, L., Schwebel, D., Novack, T., Johnston, J., </w:t>
      </w:r>
      <w:r w:rsidR="00CD3A60" w:rsidRPr="00CD3A60">
        <w:rPr>
          <w:b/>
          <w:color w:val="000000"/>
        </w:rPr>
        <w:t>Clay, O. J.</w:t>
      </w:r>
      <w:r w:rsidR="00CD3A60" w:rsidRPr="00CD3A60">
        <w:rPr>
          <w:color w:val="000000"/>
        </w:rPr>
        <w:t>, Ferguson, D., Gould, S., Hale, M., Ortega, J., Colberg, R., &amp; Dreer, L. (February</w:t>
      </w:r>
      <w:r w:rsidR="00CD3A60">
        <w:rPr>
          <w:color w:val="000000"/>
        </w:rPr>
        <w:t>, 2018</w:t>
      </w:r>
      <w:r w:rsidR="00CD3A60" w:rsidRPr="00CD3A60">
        <w:rPr>
          <w:color w:val="000000"/>
        </w:rPr>
        <w:t>). </w:t>
      </w:r>
      <w:r w:rsidR="00CD3A60" w:rsidRPr="00CD3A60">
        <w:rPr>
          <w:i/>
          <w:iCs/>
          <w:color w:val="000000"/>
        </w:rPr>
        <w:t>The relationship between the Sport Concussion Assessment Tool – 3rd Edition (SCAT-3) and neuropsychological functioning in adolescents with concussion</w:t>
      </w:r>
      <w:r w:rsidR="00CD3A60" w:rsidRPr="00CD3A60">
        <w:rPr>
          <w:color w:val="000000"/>
        </w:rPr>
        <w:t xml:space="preserve">. Poster </w:t>
      </w:r>
      <w:r w:rsidR="00DC7E60">
        <w:rPr>
          <w:color w:val="000000"/>
        </w:rPr>
        <w:t>presented</w:t>
      </w:r>
      <w:r w:rsidR="00CD3A60" w:rsidRPr="00CD3A60">
        <w:rPr>
          <w:color w:val="000000"/>
        </w:rPr>
        <w:t xml:space="preserve"> at the 46th Annual Meeting of the International Neuropsychological Society, Washington, DC.</w:t>
      </w:r>
    </w:p>
    <w:p w14:paraId="600B85E7" w14:textId="77777777" w:rsidR="00382B93" w:rsidRDefault="00382B93" w:rsidP="00816610">
      <w:pPr>
        <w:pStyle w:val="NormalWeb"/>
        <w:ind w:left="720" w:hanging="720"/>
        <w:rPr>
          <w:color w:val="000000"/>
        </w:rPr>
      </w:pPr>
    </w:p>
    <w:p w14:paraId="189A6C75" w14:textId="4105DC75" w:rsidR="00382B93" w:rsidRPr="00382B93" w:rsidRDefault="00382B93" w:rsidP="00382B93">
      <w:pPr>
        <w:ind w:left="720" w:hanging="720"/>
        <w:rPr>
          <w:sz w:val="24"/>
          <w:szCs w:val="24"/>
        </w:rPr>
      </w:pPr>
      <w:r w:rsidRPr="00382B93">
        <w:rPr>
          <w:color w:val="000000"/>
          <w:sz w:val="24"/>
          <w:szCs w:val="24"/>
        </w:rPr>
        <w:t xml:space="preserve">105.) </w:t>
      </w:r>
      <w:r w:rsidRPr="00382B93">
        <w:rPr>
          <w:sz w:val="24"/>
          <w:szCs w:val="24"/>
        </w:rPr>
        <w:t xml:space="preserve">Passler JS, Kennedy RE, Crowe M, </w:t>
      </w:r>
      <w:r w:rsidRPr="0008671F">
        <w:rPr>
          <w:b/>
          <w:sz w:val="24"/>
          <w:szCs w:val="24"/>
        </w:rPr>
        <w:t>Clay OJ</w:t>
      </w:r>
      <w:r w:rsidRPr="00382B93">
        <w:rPr>
          <w:sz w:val="24"/>
          <w:szCs w:val="24"/>
        </w:rPr>
        <w:t xml:space="preserve">, Howard VG, &amp; Wadley VG (2018, February). </w:t>
      </w:r>
      <w:r w:rsidRPr="00382B93">
        <w:rPr>
          <w:i/>
          <w:sz w:val="24"/>
          <w:szCs w:val="24"/>
        </w:rPr>
        <w:t>The relationship of cognitive decline and impairment to the AD8 and activities of living in a general population.</w:t>
      </w:r>
      <w:r w:rsidRPr="00382B93">
        <w:rPr>
          <w:sz w:val="24"/>
          <w:szCs w:val="24"/>
        </w:rPr>
        <w:t xml:space="preserve"> Poster presented at the 46th Annual Meeting of the International Neuropsychological Society</w:t>
      </w:r>
      <w:r>
        <w:rPr>
          <w:sz w:val="24"/>
          <w:szCs w:val="24"/>
        </w:rPr>
        <w:t>,</w:t>
      </w:r>
      <w:r w:rsidRPr="00382B93">
        <w:rPr>
          <w:sz w:val="24"/>
          <w:szCs w:val="24"/>
        </w:rPr>
        <w:t xml:space="preserve"> Washington D.C.</w:t>
      </w:r>
    </w:p>
    <w:p w14:paraId="0E1593D4" w14:textId="47A4E56F" w:rsidR="007A28F4" w:rsidRDefault="007A28F4" w:rsidP="00816610">
      <w:pPr>
        <w:pStyle w:val="NormalWeb"/>
        <w:ind w:left="720" w:hanging="720"/>
        <w:rPr>
          <w:color w:val="000000"/>
        </w:rPr>
      </w:pPr>
    </w:p>
    <w:p w14:paraId="3B9E2236" w14:textId="2A0C1340" w:rsidR="007A28F4" w:rsidRDefault="007A28F4" w:rsidP="007A28F4">
      <w:pPr>
        <w:ind w:left="720" w:hanging="720"/>
        <w:rPr>
          <w:color w:val="000000"/>
          <w:sz w:val="24"/>
          <w:szCs w:val="24"/>
        </w:rPr>
      </w:pPr>
      <w:r w:rsidRPr="007A28F4">
        <w:rPr>
          <w:color w:val="000000"/>
          <w:sz w:val="24"/>
          <w:szCs w:val="24"/>
        </w:rPr>
        <w:t>10</w:t>
      </w:r>
      <w:r w:rsidR="00382B93">
        <w:rPr>
          <w:color w:val="000000"/>
          <w:sz w:val="24"/>
          <w:szCs w:val="24"/>
        </w:rPr>
        <w:t>6</w:t>
      </w:r>
      <w:r w:rsidRPr="007A28F4">
        <w:rPr>
          <w:color w:val="000000"/>
          <w:sz w:val="24"/>
          <w:szCs w:val="24"/>
        </w:rPr>
        <w:t xml:space="preserve">.) O’Neill, J., Cable, S., Sarrett, L., Schwebel, D., Novack, T., Johnston, J., </w:t>
      </w:r>
      <w:r w:rsidRPr="007A28F4">
        <w:rPr>
          <w:b/>
          <w:color w:val="000000"/>
          <w:sz w:val="24"/>
          <w:szCs w:val="24"/>
        </w:rPr>
        <w:t>Clay, O. J.</w:t>
      </w:r>
      <w:r w:rsidRPr="007A28F4">
        <w:rPr>
          <w:color w:val="000000"/>
          <w:sz w:val="24"/>
          <w:szCs w:val="24"/>
        </w:rPr>
        <w:t xml:space="preserve">, Gould, S., Ferguson, D., Hale, M., Swanson-Kimani, E., Ortega, J., Ellerbusch, M., Cox, M., &amp; Dreer, L. (2018, February). </w:t>
      </w:r>
      <w:r w:rsidRPr="007A28F4">
        <w:rPr>
          <w:i/>
          <w:iCs/>
          <w:color w:val="000000"/>
          <w:sz w:val="24"/>
          <w:szCs w:val="24"/>
        </w:rPr>
        <w:t>Predictors of return-to-learn among adolescents with concussion and their parents/legal guardians</w:t>
      </w:r>
      <w:r w:rsidRPr="007A28F4">
        <w:rPr>
          <w:color w:val="000000"/>
          <w:sz w:val="24"/>
          <w:szCs w:val="24"/>
        </w:rPr>
        <w:t>. </w:t>
      </w:r>
      <w:r w:rsidRPr="007A28F4">
        <w:rPr>
          <w:rStyle w:val="highlight"/>
          <w:color w:val="000000"/>
          <w:sz w:val="24"/>
          <w:szCs w:val="24"/>
        </w:rPr>
        <w:t>Poster</w:t>
      </w:r>
      <w:r w:rsidRPr="007A28F4">
        <w:rPr>
          <w:color w:val="000000"/>
          <w:sz w:val="24"/>
          <w:szCs w:val="24"/>
        </w:rPr>
        <w:t> accepted at the 20th Annual Meeting of the American Board of Rehabilitation Psychology, Dallas, TX.</w:t>
      </w:r>
    </w:p>
    <w:p w14:paraId="2C4B468F" w14:textId="77777777" w:rsidR="00535CD9" w:rsidRPr="007A28F4" w:rsidRDefault="00535CD9" w:rsidP="007A28F4">
      <w:pPr>
        <w:ind w:left="720" w:hanging="720"/>
        <w:rPr>
          <w:sz w:val="24"/>
          <w:szCs w:val="24"/>
        </w:rPr>
      </w:pPr>
    </w:p>
    <w:p w14:paraId="36AB2EF5" w14:textId="77777777" w:rsidR="00956664" w:rsidRDefault="00956664" w:rsidP="00DC7E60">
      <w:pPr>
        <w:ind w:left="720" w:hanging="720"/>
        <w:rPr>
          <w:color w:val="000000"/>
          <w:sz w:val="24"/>
          <w:szCs w:val="24"/>
        </w:rPr>
      </w:pPr>
    </w:p>
    <w:p w14:paraId="476F359E" w14:textId="77777777" w:rsidR="00956664" w:rsidRDefault="00956664" w:rsidP="00DC7E60">
      <w:pPr>
        <w:ind w:left="720" w:hanging="720"/>
        <w:rPr>
          <w:color w:val="000000"/>
          <w:sz w:val="24"/>
          <w:szCs w:val="24"/>
        </w:rPr>
      </w:pPr>
    </w:p>
    <w:p w14:paraId="394118BC" w14:textId="77777777" w:rsidR="00956664" w:rsidRDefault="00956664" w:rsidP="00DC7E60">
      <w:pPr>
        <w:ind w:left="720" w:hanging="720"/>
        <w:rPr>
          <w:color w:val="000000"/>
          <w:sz w:val="24"/>
          <w:szCs w:val="24"/>
        </w:rPr>
      </w:pPr>
    </w:p>
    <w:p w14:paraId="44EFE649" w14:textId="7BE91E6C" w:rsidR="00DC7E60" w:rsidRDefault="007A28F4" w:rsidP="00DC7E60">
      <w:pPr>
        <w:ind w:left="720" w:hanging="720"/>
        <w:rPr>
          <w:sz w:val="24"/>
          <w:szCs w:val="24"/>
        </w:rPr>
      </w:pPr>
      <w:r>
        <w:rPr>
          <w:color w:val="000000"/>
          <w:sz w:val="24"/>
          <w:szCs w:val="24"/>
        </w:rPr>
        <w:lastRenderedPageBreak/>
        <w:t>10</w:t>
      </w:r>
      <w:r w:rsidR="00382B93">
        <w:rPr>
          <w:color w:val="000000"/>
          <w:sz w:val="24"/>
          <w:szCs w:val="24"/>
        </w:rPr>
        <w:t>7</w:t>
      </w:r>
      <w:r w:rsidR="00DC7E60" w:rsidRPr="00DC7E60">
        <w:rPr>
          <w:color w:val="000000"/>
          <w:sz w:val="24"/>
          <w:szCs w:val="24"/>
        </w:rPr>
        <w:t xml:space="preserve">.) </w:t>
      </w:r>
      <w:r w:rsidR="00DC7E60" w:rsidRPr="00DC7E60">
        <w:rPr>
          <w:sz w:val="24"/>
          <w:szCs w:val="24"/>
        </w:rPr>
        <w:t xml:space="preserve">Dreer, L. E., McBrayer, A., Samuels, B., Cox, M. K., Witherspoon, D., </w:t>
      </w:r>
      <w:r w:rsidR="00DC7E60" w:rsidRPr="00DC7E60">
        <w:rPr>
          <w:b/>
          <w:sz w:val="24"/>
          <w:szCs w:val="24"/>
        </w:rPr>
        <w:t>Clay, O.</w:t>
      </w:r>
      <w:r w:rsidR="00DC7E60" w:rsidRPr="00DC7E60">
        <w:rPr>
          <w:sz w:val="24"/>
          <w:szCs w:val="24"/>
        </w:rPr>
        <w:t xml:space="preserve">, Vogtle, L., Feist, R., Rhodes, L., &amp; Rogers, L. (2018, March). </w:t>
      </w:r>
      <w:r w:rsidR="00DC7E60" w:rsidRPr="00DC7E60">
        <w:rPr>
          <w:i/>
          <w:iCs/>
          <w:sz w:val="24"/>
          <w:szCs w:val="24"/>
        </w:rPr>
        <w:t xml:space="preserve">Examination of </w:t>
      </w:r>
      <w:r w:rsidR="00266481">
        <w:rPr>
          <w:i/>
          <w:iCs/>
          <w:sz w:val="24"/>
          <w:szCs w:val="24"/>
        </w:rPr>
        <w:t>p</w:t>
      </w:r>
      <w:r w:rsidR="00DC7E60" w:rsidRPr="00DC7E60">
        <w:rPr>
          <w:i/>
          <w:iCs/>
          <w:sz w:val="24"/>
          <w:szCs w:val="24"/>
        </w:rPr>
        <w:t xml:space="preserve">roblem </w:t>
      </w:r>
      <w:r w:rsidR="00266481">
        <w:rPr>
          <w:i/>
          <w:iCs/>
          <w:sz w:val="24"/>
          <w:szCs w:val="24"/>
        </w:rPr>
        <w:t>w</w:t>
      </w:r>
      <w:r w:rsidR="00DC7E60" w:rsidRPr="00DC7E60">
        <w:rPr>
          <w:i/>
          <w:iCs/>
          <w:sz w:val="24"/>
          <w:szCs w:val="24"/>
        </w:rPr>
        <w:t xml:space="preserve">eight and </w:t>
      </w:r>
      <w:r w:rsidR="00266481">
        <w:rPr>
          <w:i/>
          <w:iCs/>
          <w:sz w:val="24"/>
          <w:szCs w:val="24"/>
        </w:rPr>
        <w:t>s</w:t>
      </w:r>
      <w:r w:rsidR="00DC7E60" w:rsidRPr="00DC7E60">
        <w:rPr>
          <w:i/>
          <w:iCs/>
          <w:sz w:val="24"/>
          <w:szCs w:val="24"/>
        </w:rPr>
        <w:t xml:space="preserve">ocial </w:t>
      </w:r>
      <w:r w:rsidR="00266481">
        <w:rPr>
          <w:i/>
          <w:iCs/>
          <w:sz w:val="24"/>
          <w:szCs w:val="24"/>
        </w:rPr>
        <w:t>d</w:t>
      </w:r>
      <w:r w:rsidR="00DC7E60" w:rsidRPr="00DC7E60">
        <w:rPr>
          <w:i/>
          <w:iCs/>
          <w:sz w:val="24"/>
          <w:szCs w:val="24"/>
        </w:rPr>
        <w:t xml:space="preserve">eterminants </w:t>
      </w:r>
      <w:r w:rsidR="00266481">
        <w:rPr>
          <w:i/>
          <w:iCs/>
          <w:sz w:val="24"/>
          <w:szCs w:val="24"/>
        </w:rPr>
        <w:t>a</w:t>
      </w:r>
      <w:r w:rsidR="00DC7E60" w:rsidRPr="00DC7E60">
        <w:rPr>
          <w:i/>
          <w:iCs/>
          <w:sz w:val="24"/>
          <w:szCs w:val="24"/>
        </w:rPr>
        <w:t xml:space="preserve">mong </w:t>
      </w:r>
      <w:r w:rsidR="00266481">
        <w:rPr>
          <w:i/>
          <w:iCs/>
          <w:sz w:val="24"/>
          <w:szCs w:val="24"/>
        </w:rPr>
        <w:t>p</w:t>
      </w:r>
      <w:r w:rsidR="00DC7E60" w:rsidRPr="00DC7E60">
        <w:rPr>
          <w:i/>
          <w:iCs/>
          <w:sz w:val="24"/>
          <w:szCs w:val="24"/>
        </w:rPr>
        <w:t xml:space="preserve">eople with </w:t>
      </w:r>
      <w:r w:rsidR="00266481">
        <w:rPr>
          <w:i/>
          <w:iCs/>
          <w:sz w:val="24"/>
          <w:szCs w:val="24"/>
        </w:rPr>
        <w:t>v</w:t>
      </w:r>
      <w:r w:rsidR="00DC7E60" w:rsidRPr="00DC7E60">
        <w:rPr>
          <w:i/>
          <w:iCs/>
          <w:sz w:val="24"/>
          <w:szCs w:val="24"/>
        </w:rPr>
        <w:t xml:space="preserve">ision </w:t>
      </w:r>
      <w:r w:rsidR="00266481">
        <w:rPr>
          <w:i/>
          <w:iCs/>
          <w:sz w:val="24"/>
          <w:szCs w:val="24"/>
        </w:rPr>
        <w:t>i</w:t>
      </w:r>
      <w:r w:rsidR="00DC7E60" w:rsidRPr="00DC7E60">
        <w:rPr>
          <w:i/>
          <w:iCs/>
          <w:sz w:val="24"/>
          <w:szCs w:val="24"/>
        </w:rPr>
        <w:t xml:space="preserve">mpairments: Implications for the </w:t>
      </w:r>
      <w:r w:rsidR="00266481">
        <w:rPr>
          <w:i/>
          <w:iCs/>
          <w:sz w:val="24"/>
          <w:szCs w:val="24"/>
        </w:rPr>
        <w:t>d</w:t>
      </w:r>
      <w:r w:rsidR="00DC7E60" w:rsidRPr="00DC7E60">
        <w:rPr>
          <w:i/>
          <w:iCs/>
          <w:sz w:val="24"/>
          <w:szCs w:val="24"/>
        </w:rPr>
        <w:t xml:space="preserve">evelopment of a </w:t>
      </w:r>
      <w:r w:rsidR="00266481">
        <w:rPr>
          <w:i/>
          <w:iCs/>
          <w:sz w:val="24"/>
          <w:szCs w:val="24"/>
        </w:rPr>
        <w:t>t</w:t>
      </w:r>
      <w:r w:rsidR="00DC7E60" w:rsidRPr="00DC7E60">
        <w:rPr>
          <w:i/>
          <w:iCs/>
          <w:sz w:val="24"/>
          <w:szCs w:val="24"/>
        </w:rPr>
        <w:t xml:space="preserve">ailored, </w:t>
      </w:r>
      <w:r w:rsidR="00266481">
        <w:rPr>
          <w:i/>
          <w:iCs/>
          <w:sz w:val="24"/>
          <w:szCs w:val="24"/>
        </w:rPr>
        <w:t>w</w:t>
      </w:r>
      <w:r w:rsidR="00DC7E60" w:rsidRPr="00DC7E60">
        <w:rPr>
          <w:i/>
          <w:iCs/>
          <w:sz w:val="24"/>
          <w:szCs w:val="24"/>
        </w:rPr>
        <w:t xml:space="preserve">eight </w:t>
      </w:r>
      <w:r w:rsidR="00266481">
        <w:rPr>
          <w:i/>
          <w:iCs/>
          <w:sz w:val="24"/>
          <w:szCs w:val="24"/>
        </w:rPr>
        <w:t>m</w:t>
      </w:r>
      <w:r w:rsidR="00DC7E60" w:rsidRPr="00DC7E60">
        <w:rPr>
          <w:i/>
          <w:iCs/>
          <w:sz w:val="24"/>
          <w:szCs w:val="24"/>
        </w:rPr>
        <w:t xml:space="preserve">anagement </w:t>
      </w:r>
      <w:r w:rsidR="00266481">
        <w:rPr>
          <w:i/>
          <w:iCs/>
          <w:sz w:val="24"/>
          <w:szCs w:val="24"/>
        </w:rPr>
        <w:t>b</w:t>
      </w:r>
      <w:r w:rsidR="00DC7E60" w:rsidRPr="00DC7E60">
        <w:rPr>
          <w:i/>
          <w:iCs/>
          <w:sz w:val="24"/>
          <w:szCs w:val="24"/>
        </w:rPr>
        <w:t xml:space="preserve">ehavioral </w:t>
      </w:r>
      <w:r w:rsidR="00266481">
        <w:rPr>
          <w:i/>
          <w:iCs/>
          <w:sz w:val="24"/>
          <w:szCs w:val="24"/>
        </w:rPr>
        <w:t>h</w:t>
      </w:r>
      <w:r w:rsidR="00DC7E60" w:rsidRPr="00DC7E60">
        <w:rPr>
          <w:i/>
          <w:iCs/>
          <w:sz w:val="24"/>
          <w:szCs w:val="24"/>
        </w:rPr>
        <w:t xml:space="preserve">ealth </w:t>
      </w:r>
      <w:r w:rsidR="00266481">
        <w:rPr>
          <w:i/>
          <w:iCs/>
          <w:sz w:val="24"/>
          <w:szCs w:val="24"/>
        </w:rPr>
        <w:t>p</w:t>
      </w:r>
      <w:r w:rsidR="00DC7E60" w:rsidRPr="00DC7E60">
        <w:rPr>
          <w:i/>
          <w:iCs/>
          <w:sz w:val="24"/>
          <w:szCs w:val="24"/>
        </w:rPr>
        <w:t>rogram.</w:t>
      </w:r>
      <w:r w:rsidR="00DC7E60" w:rsidRPr="00DC7E60">
        <w:rPr>
          <w:sz w:val="24"/>
          <w:szCs w:val="24"/>
        </w:rPr>
        <w:t xml:space="preserve"> Oral scientific presentation for the UAB Health Disparities Research Symposium. Birmingham, AL.</w:t>
      </w:r>
    </w:p>
    <w:p w14:paraId="714E007D" w14:textId="0833CD81" w:rsidR="00DC7E60" w:rsidRDefault="00DC7E60" w:rsidP="00DC7E60">
      <w:pPr>
        <w:ind w:left="720" w:hanging="720"/>
        <w:rPr>
          <w:sz w:val="24"/>
          <w:szCs w:val="24"/>
        </w:rPr>
      </w:pPr>
    </w:p>
    <w:p w14:paraId="3F4584FE" w14:textId="6062619C" w:rsidR="00DC7E60" w:rsidRDefault="00DC7E60" w:rsidP="00DC7E60">
      <w:pPr>
        <w:ind w:left="720" w:hanging="720"/>
        <w:rPr>
          <w:sz w:val="24"/>
          <w:szCs w:val="24"/>
        </w:rPr>
      </w:pPr>
      <w:r w:rsidRPr="00DC7E60">
        <w:rPr>
          <w:color w:val="000000"/>
          <w:sz w:val="24"/>
          <w:szCs w:val="24"/>
        </w:rPr>
        <w:t>10</w:t>
      </w:r>
      <w:r w:rsidR="00382B93">
        <w:rPr>
          <w:color w:val="000000"/>
          <w:sz w:val="24"/>
          <w:szCs w:val="24"/>
        </w:rPr>
        <w:t>8</w:t>
      </w:r>
      <w:r w:rsidRPr="00DC7E60">
        <w:rPr>
          <w:color w:val="000000"/>
          <w:sz w:val="24"/>
          <w:szCs w:val="24"/>
        </w:rPr>
        <w:t xml:space="preserve">.) </w:t>
      </w:r>
      <w:r w:rsidRPr="00DC7E60">
        <w:rPr>
          <w:b/>
          <w:color w:val="000000"/>
          <w:sz w:val="24"/>
          <w:szCs w:val="24"/>
        </w:rPr>
        <w:t>Clay</w:t>
      </w:r>
      <w:r w:rsidRPr="00DC7E60">
        <w:rPr>
          <w:b/>
          <w:sz w:val="24"/>
          <w:szCs w:val="24"/>
        </w:rPr>
        <w:t>, O. J.</w:t>
      </w:r>
      <w:r w:rsidRPr="00DC7E60">
        <w:rPr>
          <w:sz w:val="24"/>
          <w:szCs w:val="24"/>
        </w:rPr>
        <w:t xml:space="preserve">, </w:t>
      </w:r>
      <w:r w:rsidR="00266481">
        <w:rPr>
          <w:sz w:val="24"/>
          <w:szCs w:val="24"/>
        </w:rPr>
        <w:t>Perkins</w:t>
      </w:r>
      <w:r w:rsidRPr="00DC7E60">
        <w:rPr>
          <w:sz w:val="24"/>
          <w:szCs w:val="24"/>
        </w:rPr>
        <w:t xml:space="preserve">, </w:t>
      </w:r>
      <w:r w:rsidR="00266481">
        <w:rPr>
          <w:sz w:val="24"/>
          <w:szCs w:val="24"/>
        </w:rPr>
        <w:t>M</w:t>
      </w:r>
      <w:r w:rsidRPr="00DC7E60">
        <w:rPr>
          <w:sz w:val="24"/>
          <w:szCs w:val="24"/>
        </w:rPr>
        <w:t xml:space="preserve">., </w:t>
      </w:r>
      <w:r w:rsidR="00266481">
        <w:rPr>
          <w:sz w:val="24"/>
          <w:szCs w:val="24"/>
        </w:rPr>
        <w:t>Wallace</w:t>
      </w:r>
      <w:r w:rsidRPr="00DC7E60">
        <w:rPr>
          <w:sz w:val="24"/>
          <w:szCs w:val="24"/>
        </w:rPr>
        <w:t xml:space="preserve">, </w:t>
      </w:r>
      <w:r w:rsidR="00266481">
        <w:rPr>
          <w:sz w:val="24"/>
          <w:szCs w:val="24"/>
        </w:rPr>
        <w:t>G</w:t>
      </w:r>
      <w:r w:rsidRPr="00DC7E60">
        <w:rPr>
          <w:sz w:val="24"/>
          <w:szCs w:val="24"/>
        </w:rPr>
        <w:t>., C</w:t>
      </w:r>
      <w:r w:rsidR="00266481">
        <w:rPr>
          <w:sz w:val="24"/>
          <w:szCs w:val="24"/>
        </w:rPr>
        <w:t>rowe</w:t>
      </w:r>
      <w:r w:rsidRPr="00DC7E60">
        <w:rPr>
          <w:sz w:val="24"/>
          <w:szCs w:val="24"/>
        </w:rPr>
        <w:t xml:space="preserve">, M., </w:t>
      </w:r>
      <w:r w:rsidR="00266481">
        <w:rPr>
          <w:sz w:val="24"/>
          <w:szCs w:val="24"/>
        </w:rPr>
        <w:t>Sawyer</w:t>
      </w:r>
      <w:r w:rsidRPr="00DC7E60">
        <w:rPr>
          <w:sz w:val="24"/>
          <w:szCs w:val="24"/>
        </w:rPr>
        <w:t>,</w:t>
      </w:r>
      <w:r w:rsidR="00266481">
        <w:rPr>
          <w:sz w:val="24"/>
          <w:szCs w:val="24"/>
        </w:rPr>
        <w:t xml:space="preserve"> P</w:t>
      </w:r>
      <w:r w:rsidRPr="00DC7E60">
        <w:rPr>
          <w:sz w:val="24"/>
          <w:szCs w:val="24"/>
        </w:rPr>
        <w:t>.,</w:t>
      </w:r>
      <w:r w:rsidR="00266481">
        <w:rPr>
          <w:sz w:val="24"/>
          <w:szCs w:val="24"/>
        </w:rPr>
        <w:t xml:space="preserve"> &amp;</w:t>
      </w:r>
      <w:r w:rsidRPr="00DC7E60">
        <w:rPr>
          <w:sz w:val="24"/>
          <w:szCs w:val="24"/>
        </w:rPr>
        <w:t xml:space="preserve"> </w:t>
      </w:r>
      <w:r w:rsidR="00266481">
        <w:rPr>
          <w:sz w:val="24"/>
          <w:szCs w:val="24"/>
        </w:rPr>
        <w:t>Brown</w:t>
      </w:r>
      <w:r w:rsidRPr="00DC7E60">
        <w:rPr>
          <w:sz w:val="24"/>
          <w:szCs w:val="24"/>
        </w:rPr>
        <w:t xml:space="preserve">, </w:t>
      </w:r>
      <w:r w:rsidR="00266481">
        <w:rPr>
          <w:sz w:val="24"/>
          <w:szCs w:val="24"/>
        </w:rPr>
        <w:t>C</w:t>
      </w:r>
      <w:r w:rsidRPr="00DC7E60">
        <w:rPr>
          <w:sz w:val="24"/>
          <w:szCs w:val="24"/>
        </w:rPr>
        <w:t>.</w:t>
      </w:r>
      <w:r w:rsidR="00266481">
        <w:rPr>
          <w:sz w:val="24"/>
          <w:szCs w:val="24"/>
        </w:rPr>
        <w:t xml:space="preserve"> J. </w:t>
      </w:r>
      <w:r w:rsidRPr="00DC7E60">
        <w:rPr>
          <w:sz w:val="24"/>
          <w:szCs w:val="24"/>
        </w:rPr>
        <w:t xml:space="preserve">(2018, March). </w:t>
      </w:r>
      <w:r w:rsidR="00266481">
        <w:rPr>
          <w:i/>
          <w:iCs/>
          <w:sz w:val="24"/>
          <w:szCs w:val="24"/>
        </w:rPr>
        <w:t>Associations of social determinants and medical conditions with health-related quality of life among older African American Men</w:t>
      </w:r>
      <w:r w:rsidRPr="00DC7E60">
        <w:rPr>
          <w:i/>
          <w:iCs/>
          <w:sz w:val="24"/>
          <w:szCs w:val="24"/>
        </w:rPr>
        <w:t>.</w:t>
      </w:r>
      <w:r w:rsidRPr="00DC7E60">
        <w:rPr>
          <w:sz w:val="24"/>
          <w:szCs w:val="24"/>
        </w:rPr>
        <w:t xml:space="preserve"> Oral scientific presentation for the UAB Health Disparities Research Symposium. Birmingham, AL.</w:t>
      </w:r>
    </w:p>
    <w:p w14:paraId="1A965EC1" w14:textId="77777777" w:rsidR="00F51CF2" w:rsidRDefault="00F51CF2" w:rsidP="00DC7E60">
      <w:pPr>
        <w:ind w:left="720" w:hanging="720"/>
        <w:rPr>
          <w:rFonts w:ascii="Arial" w:hAnsi="Arial" w:cs="Arial"/>
          <w:b/>
          <w:bCs/>
        </w:rPr>
      </w:pPr>
    </w:p>
    <w:p w14:paraId="78EBF6A6" w14:textId="3DE19217" w:rsidR="00F51CF2" w:rsidRPr="00F51CF2" w:rsidRDefault="00F51CF2" w:rsidP="00DC7E60">
      <w:pPr>
        <w:ind w:left="720" w:hanging="720"/>
        <w:rPr>
          <w:sz w:val="24"/>
          <w:szCs w:val="24"/>
        </w:rPr>
      </w:pPr>
      <w:r w:rsidRPr="00F51CF2">
        <w:rPr>
          <w:color w:val="000000"/>
          <w:sz w:val="24"/>
          <w:szCs w:val="24"/>
        </w:rPr>
        <w:t xml:space="preserve">109.) </w:t>
      </w:r>
      <w:r w:rsidRPr="00F51CF2">
        <w:rPr>
          <w:bCs/>
          <w:sz w:val="24"/>
          <w:szCs w:val="24"/>
        </w:rPr>
        <w:t>Wilkinson, L.L.</w:t>
      </w:r>
      <w:r w:rsidRPr="00F51CF2">
        <w:rPr>
          <w:sz w:val="24"/>
          <w:szCs w:val="24"/>
        </w:rPr>
        <w:t xml:space="preserve">, </w:t>
      </w:r>
      <w:r w:rsidRPr="00F51CF2">
        <w:rPr>
          <w:b/>
          <w:sz w:val="24"/>
          <w:szCs w:val="24"/>
        </w:rPr>
        <w:t>Clay, O.J.</w:t>
      </w:r>
      <w:r w:rsidRPr="00F51CF2">
        <w:rPr>
          <w:sz w:val="24"/>
          <w:szCs w:val="24"/>
        </w:rPr>
        <w:t>, Hood, A.C., Plaisance, E.P., Beamon, B., &amp; Kinnerson, L. (April, 2018). Correlates of Psychological Distress among African American Men in the Deep South. Poster presentation at the 69th SOPHE Annual Conference, Columbus, OH.</w:t>
      </w:r>
    </w:p>
    <w:p w14:paraId="0F9EDF01" w14:textId="322DA098" w:rsidR="007266D2" w:rsidRDefault="007266D2" w:rsidP="00DC7E60">
      <w:pPr>
        <w:ind w:left="720" w:hanging="720"/>
        <w:rPr>
          <w:sz w:val="24"/>
          <w:szCs w:val="24"/>
        </w:rPr>
      </w:pPr>
    </w:p>
    <w:p w14:paraId="33ECB629" w14:textId="3678D3E8" w:rsidR="007A28F4" w:rsidRDefault="007266D2" w:rsidP="003038F7">
      <w:pPr>
        <w:ind w:left="540" w:hanging="540"/>
        <w:rPr>
          <w:sz w:val="24"/>
          <w:szCs w:val="24"/>
        </w:rPr>
      </w:pPr>
      <w:r w:rsidRPr="007266D2">
        <w:rPr>
          <w:sz w:val="24"/>
          <w:szCs w:val="24"/>
        </w:rPr>
        <w:t>1</w:t>
      </w:r>
      <w:r w:rsidR="00F51CF2">
        <w:rPr>
          <w:sz w:val="24"/>
          <w:szCs w:val="24"/>
        </w:rPr>
        <w:t>1</w:t>
      </w:r>
      <w:r w:rsidRPr="007266D2">
        <w:rPr>
          <w:sz w:val="24"/>
          <w:szCs w:val="24"/>
        </w:rPr>
        <w:t xml:space="preserve">0.) Fahey, A.M., Mrug, S., </w:t>
      </w:r>
      <w:r w:rsidRPr="007266D2">
        <w:rPr>
          <w:b/>
          <w:sz w:val="24"/>
          <w:szCs w:val="24"/>
        </w:rPr>
        <w:t>Clay, O.</w:t>
      </w:r>
      <w:r w:rsidRPr="007266D2">
        <w:rPr>
          <w:sz w:val="24"/>
          <w:szCs w:val="24"/>
        </w:rPr>
        <w:t xml:space="preserve">, Thompson, M., Knight, A.J., Novack, T. (2018, June). </w:t>
      </w:r>
      <w:r w:rsidRPr="007266D2">
        <w:rPr>
          <w:i/>
          <w:sz w:val="24"/>
          <w:szCs w:val="24"/>
        </w:rPr>
        <w:t>Trajectory of Orientation and Cognition of Moderate and Severe TBI in Acute Rehabilitation.</w:t>
      </w:r>
      <w:r w:rsidRPr="007266D2">
        <w:rPr>
          <w:sz w:val="24"/>
          <w:szCs w:val="24"/>
        </w:rPr>
        <w:t xml:space="preserve"> Poster presented at the 4th Federal Interagency Conference on Traumatic Brain Injury, Washington, D.C. </w:t>
      </w:r>
    </w:p>
    <w:p w14:paraId="54663370" w14:textId="77777777" w:rsidR="003038F7" w:rsidRPr="007A28F4" w:rsidRDefault="003038F7" w:rsidP="003038F7">
      <w:pPr>
        <w:ind w:left="540" w:hanging="540"/>
        <w:rPr>
          <w:sz w:val="24"/>
          <w:szCs w:val="24"/>
        </w:rPr>
      </w:pPr>
    </w:p>
    <w:p w14:paraId="464E4AF7" w14:textId="3CD0C8B3" w:rsidR="0064113C" w:rsidRDefault="0064113C" w:rsidP="0064113C">
      <w:pPr>
        <w:ind w:left="720" w:hanging="720"/>
        <w:rPr>
          <w:color w:val="000000"/>
          <w:sz w:val="24"/>
          <w:szCs w:val="24"/>
        </w:rPr>
      </w:pPr>
      <w:r w:rsidRPr="007A28F4">
        <w:rPr>
          <w:color w:val="000000"/>
          <w:sz w:val="24"/>
          <w:szCs w:val="24"/>
        </w:rPr>
        <w:t>1</w:t>
      </w:r>
      <w:r w:rsidR="00382B93">
        <w:rPr>
          <w:color w:val="000000"/>
          <w:sz w:val="24"/>
          <w:szCs w:val="24"/>
        </w:rPr>
        <w:t>1</w:t>
      </w:r>
      <w:r w:rsidR="00F51CF2">
        <w:rPr>
          <w:color w:val="000000"/>
          <w:sz w:val="24"/>
          <w:szCs w:val="24"/>
        </w:rPr>
        <w:t>1</w:t>
      </w:r>
      <w:r w:rsidRPr="007A28F4">
        <w:rPr>
          <w:color w:val="000000"/>
          <w:sz w:val="24"/>
          <w:szCs w:val="24"/>
        </w:rPr>
        <w:t xml:space="preserve">.) </w:t>
      </w:r>
      <w:r w:rsidRPr="007A28F4">
        <w:rPr>
          <w:sz w:val="24"/>
          <w:szCs w:val="24"/>
        </w:rPr>
        <w:t xml:space="preserve">Spencer, C., Leopard, M., </w:t>
      </w:r>
      <w:r w:rsidRPr="007A28F4">
        <w:rPr>
          <w:b/>
          <w:sz w:val="24"/>
          <w:szCs w:val="24"/>
        </w:rPr>
        <w:t>Clay, O. J.</w:t>
      </w:r>
      <w:r w:rsidRPr="007A28F4">
        <w:rPr>
          <w:sz w:val="24"/>
          <w:szCs w:val="24"/>
        </w:rPr>
        <w:t xml:space="preserve">, Thompkins, A., &amp; Schwebel, D. C. </w:t>
      </w:r>
      <w:r w:rsidRPr="007A28F4">
        <w:rPr>
          <w:color w:val="000000"/>
          <w:sz w:val="24"/>
          <w:szCs w:val="24"/>
        </w:rPr>
        <w:t>(August, 2018). </w:t>
      </w:r>
      <w:r w:rsidRPr="007A28F4">
        <w:rPr>
          <w:i/>
          <w:sz w:val="24"/>
          <w:szCs w:val="24"/>
        </w:rPr>
        <w:t>Physiological effects of animal assisted therapy during rehabilitation after spinal cord injury</w:t>
      </w:r>
      <w:r w:rsidRPr="007A28F4">
        <w:rPr>
          <w:color w:val="000000"/>
          <w:sz w:val="24"/>
          <w:szCs w:val="24"/>
        </w:rPr>
        <w:t>. Poster presented at the 126th Annual Meeting of the American Psychological Association, San Francisco, CA.</w:t>
      </w:r>
    </w:p>
    <w:p w14:paraId="30B05F48" w14:textId="77777777" w:rsidR="00947E77" w:rsidRDefault="00947E77" w:rsidP="0064113C">
      <w:pPr>
        <w:ind w:left="720" w:hanging="720"/>
        <w:rPr>
          <w:color w:val="000000"/>
          <w:sz w:val="24"/>
          <w:szCs w:val="24"/>
        </w:rPr>
      </w:pPr>
    </w:p>
    <w:p w14:paraId="4ADB2BB7" w14:textId="0E4F812E" w:rsidR="00453A68" w:rsidRDefault="00453A68" w:rsidP="00947E77">
      <w:pPr>
        <w:widowControl w:val="0"/>
        <w:ind w:left="720" w:hanging="720"/>
        <w:rPr>
          <w:color w:val="2A2A2A"/>
          <w:sz w:val="24"/>
          <w:szCs w:val="24"/>
        </w:rPr>
      </w:pPr>
      <w:r w:rsidRPr="00453A68">
        <w:rPr>
          <w:color w:val="2A2A2A"/>
          <w:sz w:val="24"/>
          <w:szCs w:val="24"/>
        </w:rPr>
        <w:t>112.)</w:t>
      </w:r>
      <w:r>
        <w:rPr>
          <w:b/>
          <w:color w:val="2A2A2A"/>
          <w:sz w:val="24"/>
          <w:szCs w:val="24"/>
        </w:rPr>
        <w:t xml:space="preserve"> </w:t>
      </w:r>
      <w:r w:rsidRPr="00453A68">
        <w:rPr>
          <w:b/>
          <w:color w:val="2A2A2A"/>
          <w:sz w:val="24"/>
          <w:szCs w:val="24"/>
        </w:rPr>
        <w:t>Clay, O. J.,</w:t>
      </w:r>
      <w:r w:rsidRPr="00453A68">
        <w:rPr>
          <w:color w:val="2A2A2A"/>
          <w:sz w:val="24"/>
          <w:szCs w:val="24"/>
        </w:rPr>
        <w:t xml:space="preserve"> Scott, C., Cothran, F., Epps, F., &amp; Williams, I. (November 2018). </w:t>
      </w:r>
      <w:r w:rsidRPr="00453A68">
        <w:rPr>
          <w:color w:val="000000"/>
          <w:sz w:val="24"/>
          <w:szCs w:val="24"/>
        </w:rPr>
        <w:t>Associations of care recipient difficulties with burden among African American and White dementia caregivers</w:t>
      </w:r>
      <w:r w:rsidRPr="00453A68">
        <w:rPr>
          <w:color w:val="2A2A2A"/>
          <w:sz w:val="24"/>
          <w:szCs w:val="24"/>
        </w:rPr>
        <w:t>, Presented as part of a symposium, “</w:t>
      </w:r>
      <w:r w:rsidRPr="00453A68">
        <w:rPr>
          <w:sz w:val="24"/>
          <w:szCs w:val="24"/>
        </w:rPr>
        <w:t>Racial and ethnic differences in informal and formal caregiving for persons with dementia</w:t>
      </w:r>
      <w:r w:rsidRPr="00453A68">
        <w:rPr>
          <w:color w:val="2A2A2A"/>
          <w:sz w:val="24"/>
          <w:szCs w:val="24"/>
        </w:rPr>
        <w:t xml:space="preserve">” at the annual meeting of the Gerontological Society of America, Boston, MA. </w:t>
      </w:r>
      <w:r w:rsidRPr="00453A68">
        <w:rPr>
          <w:iCs/>
          <w:color w:val="2A2A2A"/>
          <w:sz w:val="24"/>
          <w:szCs w:val="24"/>
          <w:u w:val="single"/>
          <w:bdr w:val="none" w:sz="0" w:space="0" w:color="auto" w:frame="1"/>
        </w:rPr>
        <w:t>Innovation in Aging</w:t>
      </w:r>
      <w:r w:rsidRPr="00453A68">
        <w:rPr>
          <w:color w:val="2A2A2A"/>
          <w:sz w:val="24"/>
          <w:szCs w:val="24"/>
          <w:u w:val="single"/>
        </w:rPr>
        <w:t>, 2</w:t>
      </w:r>
      <w:r w:rsidRPr="00453A68">
        <w:rPr>
          <w:color w:val="2A2A2A"/>
          <w:sz w:val="24"/>
          <w:szCs w:val="24"/>
        </w:rPr>
        <w:t>(Supplement 1), 427.</w:t>
      </w:r>
    </w:p>
    <w:p w14:paraId="1B1B6887" w14:textId="77777777" w:rsidR="00947E77" w:rsidRPr="00453A68" w:rsidRDefault="00947E77" w:rsidP="00947E77">
      <w:pPr>
        <w:widowControl w:val="0"/>
        <w:ind w:left="720" w:hanging="720"/>
        <w:rPr>
          <w:color w:val="2A2A2A"/>
          <w:sz w:val="24"/>
          <w:szCs w:val="24"/>
        </w:rPr>
      </w:pPr>
    </w:p>
    <w:p w14:paraId="5528FABF" w14:textId="404263A3" w:rsidR="00453A68" w:rsidRPr="00453A68" w:rsidRDefault="00453A68" w:rsidP="00947E77">
      <w:pPr>
        <w:widowControl w:val="0"/>
        <w:ind w:left="720" w:hanging="720"/>
        <w:rPr>
          <w:rFonts w:ascii="Arial" w:hAnsi="Arial" w:cs="Arial"/>
          <w:b/>
          <w:sz w:val="22"/>
          <w:szCs w:val="22"/>
        </w:rPr>
      </w:pPr>
      <w:r>
        <w:rPr>
          <w:color w:val="2A2A2A"/>
          <w:sz w:val="24"/>
          <w:szCs w:val="24"/>
        </w:rPr>
        <w:t xml:space="preserve">113.) </w:t>
      </w:r>
      <w:r w:rsidRPr="00453A68">
        <w:rPr>
          <w:color w:val="2A2A2A"/>
          <w:sz w:val="24"/>
          <w:szCs w:val="24"/>
        </w:rPr>
        <w:t>Williams, I.</w:t>
      </w:r>
      <w:r w:rsidRPr="00453A68">
        <w:rPr>
          <w:b/>
          <w:color w:val="2A2A2A"/>
          <w:sz w:val="24"/>
          <w:szCs w:val="24"/>
        </w:rPr>
        <w:t>,</w:t>
      </w:r>
      <w:r w:rsidRPr="00453A68">
        <w:rPr>
          <w:color w:val="2A2A2A"/>
          <w:sz w:val="24"/>
          <w:szCs w:val="24"/>
        </w:rPr>
        <w:t xml:space="preserve"> Epps, F., Cothran, F., Scott, C., &amp; </w:t>
      </w:r>
      <w:r w:rsidRPr="00453A68">
        <w:rPr>
          <w:b/>
          <w:color w:val="2A2A2A"/>
          <w:sz w:val="24"/>
          <w:szCs w:val="24"/>
        </w:rPr>
        <w:t>Clay, O. J.</w:t>
      </w:r>
      <w:r w:rsidRPr="00453A68">
        <w:rPr>
          <w:color w:val="2A2A2A"/>
          <w:sz w:val="24"/>
          <w:szCs w:val="24"/>
        </w:rPr>
        <w:t xml:space="preserve"> (November 2018). </w:t>
      </w:r>
      <w:r w:rsidRPr="00453A68">
        <w:rPr>
          <w:color w:val="000000"/>
          <w:sz w:val="24"/>
          <w:szCs w:val="24"/>
        </w:rPr>
        <w:t>Health promoting behaviors among rural African American dementia caregivers</w:t>
      </w:r>
      <w:r w:rsidRPr="00453A68">
        <w:rPr>
          <w:color w:val="2A2A2A"/>
          <w:sz w:val="24"/>
          <w:szCs w:val="24"/>
        </w:rPr>
        <w:t>, Presented as part of a symposium, “</w:t>
      </w:r>
      <w:r w:rsidRPr="00453A68">
        <w:rPr>
          <w:sz w:val="24"/>
          <w:szCs w:val="24"/>
        </w:rPr>
        <w:t>Racial and ethnic differences in informal and formal caregiving for persons with dementia</w:t>
      </w:r>
      <w:r w:rsidRPr="00453A68">
        <w:rPr>
          <w:color w:val="2A2A2A"/>
          <w:sz w:val="24"/>
          <w:szCs w:val="24"/>
        </w:rPr>
        <w:t xml:space="preserve">” at the annual meeting of the Gerontological Society of America, Boston, MA. </w:t>
      </w:r>
      <w:r w:rsidRPr="00453A68">
        <w:rPr>
          <w:iCs/>
          <w:color w:val="2A2A2A"/>
          <w:sz w:val="24"/>
          <w:szCs w:val="24"/>
          <w:u w:val="single"/>
          <w:bdr w:val="none" w:sz="0" w:space="0" w:color="auto" w:frame="1"/>
        </w:rPr>
        <w:t>Innovation in Aging</w:t>
      </w:r>
      <w:r w:rsidRPr="00453A68">
        <w:rPr>
          <w:color w:val="2A2A2A"/>
          <w:sz w:val="24"/>
          <w:szCs w:val="24"/>
          <w:u w:val="single"/>
        </w:rPr>
        <w:t>, 2</w:t>
      </w:r>
      <w:r w:rsidRPr="00453A68">
        <w:rPr>
          <w:color w:val="2A2A2A"/>
          <w:sz w:val="24"/>
          <w:szCs w:val="24"/>
        </w:rPr>
        <w:t>(Supplement 1), 427 - 428.</w:t>
      </w:r>
    </w:p>
    <w:p w14:paraId="2028677A" w14:textId="77777777" w:rsidR="00453A68" w:rsidRPr="00453A68" w:rsidRDefault="00453A68" w:rsidP="00453A68">
      <w:pPr>
        <w:widowControl w:val="0"/>
        <w:ind w:left="720" w:hanging="720"/>
        <w:rPr>
          <w:color w:val="2A2A2A"/>
          <w:sz w:val="24"/>
          <w:szCs w:val="24"/>
        </w:rPr>
      </w:pPr>
    </w:p>
    <w:p w14:paraId="491670FC" w14:textId="37CC8679" w:rsidR="00453A68" w:rsidRDefault="00453A68" w:rsidP="00453A68">
      <w:pPr>
        <w:widowControl w:val="0"/>
        <w:ind w:left="720" w:hanging="720"/>
        <w:rPr>
          <w:color w:val="2A2A2A"/>
          <w:sz w:val="24"/>
          <w:szCs w:val="24"/>
        </w:rPr>
      </w:pPr>
      <w:r>
        <w:rPr>
          <w:color w:val="2A2A2A"/>
          <w:sz w:val="24"/>
          <w:szCs w:val="24"/>
        </w:rPr>
        <w:t xml:space="preserve">114.) </w:t>
      </w:r>
      <w:r w:rsidRPr="00453A68">
        <w:rPr>
          <w:color w:val="2A2A2A"/>
          <w:sz w:val="24"/>
          <w:szCs w:val="24"/>
        </w:rPr>
        <w:t xml:space="preserve">Cothran, F., </w:t>
      </w:r>
      <w:r w:rsidRPr="00453A68">
        <w:rPr>
          <w:b/>
          <w:color w:val="2A2A2A"/>
          <w:sz w:val="24"/>
          <w:szCs w:val="24"/>
        </w:rPr>
        <w:t>Clay, O. J.,</w:t>
      </w:r>
      <w:r w:rsidRPr="00453A68">
        <w:rPr>
          <w:color w:val="2A2A2A"/>
          <w:sz w:val="24"/>
          <w:szCs w:val="24"/>
        </w:rPr>
        <w:t xml:space="preserve"> Epps, F., Scott, C. &amp; Williams, I. (November 2018). Gender Differences Among African American ADRD Family Caregivers, Poster presented at the annual meeting of the Gerontological Society of America, Boston, MA. </w:t>
      </w:r>
      <w:r w:rsidRPr="00453A68">
        <w:rPr>
          <w:iCs/>
          <w:color w:val="2A2A2A"/>
          <w:sz w:val="24"/>
          <w:szCs w:val="24"/>
          <w:u w:val="single"/>
          <w:bdr w:val="none" w:sz="0" w:space="0" w:color="auto" w:frame="1"/>
        </w:rPr>
        <w:t>Innovation in Aging</w:t>
      </w:r>
      <w:r w:rsidRPr="00453A68">
        <w:rPr>
          <w:color w:val="2A2A2A"/>
          <w:sz w:val="24"/>
          <w:szCs w:val="24"/>
          <w:u w:val="single"/>
        </w:rPr>
        <w:t>, 2</w:t>
      </w:r>
      <w:r w:rsidRPr="00453A68">
        <w:rPr>
          <w:color w:val="2A2A2A"/>
          <w:sz w:val="24"/>
          <w:szCs w:val="24"/>
        </w:rPr>
        <w:t>(Supplement 1), 126.</w:t>
      </w:r>
    </w:p>
    <w:p w14:paraId="762231C5" w14:textId="77777777" w:rsidR="00600C4E" w:rsidRDefault="00600C4E" w:rsidP="00600C4E">
      <w:pPr>
        <w:widowControl w:val="0"/>
        <w:rPr>
          <w:color w:val="2A2A2A"/>
          <w:sz w:val="24"/>
          <w:szCs w:val="24"/>
        </w:rPr>
      </w:pPr>
    </w:p>
    <w:p w14:paraId="381C2728" w14:textId="7FBC05B9" w:rsidR="00600C4E" w:rsidRPr="00600C4E" w:rsidRDefault="00600C4E" w:rsidP="00600C4E">
      <w:pPr>
        <w:widowControl w:val="0"/>
        <w:ind w:left="720" w:hanging="720"/>
        <w:rPr>
          <w:color w:val="2A2A2A"/>
          <w:sz w:val="24"/>
          <w:szCs w:val="24"/>
        </w:rPr>
      </w:pPr>
      <w:r>
        <w:rPr>
          <w:color w:val="2A2A2A"/>
          <w:sz w:val="24"/>
          <w:szCs w:val="24"/>
        </w:rPr>
        <w:t xml:space="preserve">115.) </w:t>
      </w:r>
      <w:r w:rsidRPr="00600C4E">
        <w:rPr>
          <w:color w:val="2A2A2A"/>
          <w:sz w:val="24"/>
          <w:szCs w:val="24"/>
        </w:rPr>
        <w:t xml:space="preserve">Davies, S. L., Murphy, B., Crawford, M., </w:t>
      </w:r>
      <w:r w:rsidRPr="00600C4E">
        <w:rPr>
          <w:b/>
          <w:color w:val="2A2A2A"/>
          <w:sz w:val="24"/>
          <w:szCs w:val="24"/>
        </w:rPr>
        <w:t>Clay, O. J.,</w:t>
      </w:r>
      <w:r w:rsidRPr="00600C4E">
        <w:rPr>
          <w:color w:val="2A2A2A"/>
          <w:sz w:val="24"/>
          <w:szCs w:val="24"/>
        </w:rPr>
        <w:t xml:space="preserve"> &amp; Smith, T. (November 2018). At-risk males are finally heeding the message about consistent condom use: Why aren’t their female counterparts doing the same, Poster presented at the annual meeting of the American Public Health Association, San Diego, CA. </w:t>
      </w:r>
    </w:p>
    <w:p w14:paraId="3C4F9BC9" w14:textId="77777777" w:rsidR="00600C4E" w:rsidRPr="00453A68" w:rsidRDefault="00600C4E" w:rsidP="00453A68">
      <w:pPr>
        <w:widowControl w:val="0"/>
        <w:ind w:left="720" w:hanging="720"/>
        <w:rPr>
          <w:color w:val="2A2A2A"/>
          <w:sz w:val="24"/>
          <w:szCs w:val="24"/>
        </w:rPr>
      </w:pPr>
    </w:p>
    <w:p w14:paraId="0A8D09FC" w14:textId="3EF7FEC5" w:rsidR="0028045D" w:rsidRPr="001F3916" w:rsidRDefault="00C972B5" w:rsidP="002F4228">
      <w:pPr>
        <w:ind w:left="720" w:hanging="720"/>
        <w:rPr>
          <w:sz w:val="24"/>
          <w:szCs w:val="24"/>
          <w:lang w:eastAsia="ja-JP"/>
        </w:rPr>
      </w:pPr>
      <w:r w:rsidRPr="00F80560">
        <w:rPr>
          <w:bCs/>
          <w:sz w:val="24"/>
          <w:szCs w:val="24"/>
          <w:lang w:eastAsia="ja-JP"/>
        </w:rPr>
        <w:t>11</w:t>
      </w:r>
      <w:r w:rsidR="00BF2443" w:rsidRPr="00F80560">
        <w:rPr>
          <w:bCs/>
          <w:sz w:val="24"/>
          <w:szCs w:val="24"/>
          <w:lang w:eastAsia="ja-JP"/>
        </w:rPr>
        <w:t>6</w:t>
      </w:r>
      <w:r w:rsidRPr="00F80560">
        <w:rPr>
          <w:bCs/>
          <w:sz w:val="24"/>
          <w:szCs w:val="24"/>
          <w:lang w:eastAsia="ja-JP"/>
        </w:rPr>
        <w:t>.)</w:t>
      </w:r>
      <w:r w:rsidRPr="00F80560">
        <w:rPr>
          <w:b/>
          <w:bCs/>
          <w:sz w:val="24"/>
          <w:szCs w:val="24"/>
          <w:lang w:eastAsia="ja-JP"/>
        </w:rPr>
        <w:t xml:space="preserve"> </w:t>
      </w:r>
      <w:r w:rsidRPr="001F3916">
        <w:rPr>
          <w:sz w:val="24"/>
          <w:szCs w:val="24"/>
          <w:lang w:eastAsia="ja-JP"/>
        </w:rPr>
        <w:t xml:space="preserve">Lee, L., Jung, S., </w:t>
      </w:r>
      <w:r w:rsidRPr="001F3916">
        <w:rPr>
          <w:bCs/>
          <w:sz w:val="24"/>
          <w:szCs w:val="24"/>
          <w:lang w:eastAsia="ja-JP"/>
        </w:rPr>
        <w:t>Bowen, P.,</w:t>
      </w:r>
      <w:r w:rsidRPr="001F3916">
        <w:rPr>
          <w:sz w:val="24"/>
          <w:szCs w:val="24"/>
          <w:lang w:eastAsia="ja-JP"/>
        </w:rPr>
        <w:t xml:space="preserve"> </w:t>
      </w:r>
      <w:r w:rsidRPr="001F3916">
        <w:rPr>
          <w:b/>
          <w:sz w:val="24"/>
          <w:szCs w:val="24"/>
          <w:lang w:eastAsia="ja-JP"/>
        </w:rPr>
        <w:t>Clay, O.,</w:t>
      </w:r>
      <w:r w:rsidRPr="001F3916">
        <w:rPr>
          <w:sz w:val="24"/>
          <w:szCs w:val="24"/>
          <w:lang w:eastAsia="ja-JP"/>
        </w:rPr>
        <w:t xml:space="preserve"> Locher, J., &amp; Cherrington, A.</w:t>
      </w:r>
      <w:r w:rsidRPr="001F3916">
        <w:rPr>
          <w:i/>
          <w:iCs/>
          <w:sz w:val="24"/>
          <w:szCs w:val="24"/>
        </w:rPr>
        <w:t xml:space="preserve"> </w:t>
      </w:r>
      <w:r w:rsidRPr="001F3916">
        <w:rPr>
          <w:iCs/>
          <w:sz w:val="24"/>
          <w:szCs w:val="24"/>
        </w:rPr>
        <w:t>(accepted, July, 2019).</w:t>
      </w:r>
      <w:r w:rsidRPr="001F3916">
        <w:rPr>
          <w:i/>
          <w:iCs/>
          <w:sz w:val="24"/>
          <w:szCs w:val="24"/>
        </w:rPr>
        <w:t xml:space="preserve"> </w:t>
      </w:r>
      <w:r w:rsidRPr="001F3916">
        <w:rPr>
          <w:i/>
          <w:iCs/>
          <w:sz w:val="24"/>
          <w:szCs w:val="24"/>
          <w:lang w:eastAsia="ja-JP"/>
        </w:rPr>
        <w:t>Understanding the Dietary Habits of African American Men with Diabetes.</w:t>
      </w:r>
      <w:r w:rsidRPr="001F3916">
        <w:rPr>
          <w:sz w:val="24"/>
          <w:szCs w:val="24"/>
          <w:lang w:eastAsia="ja-JP"/>
        </w:rPr>
        <w:t xml:space="preserve"> Oral presentation at the 3</w:t>
      </w:r>
      <w:r w:rsidRPr="001F3916">
        <w:rPr>
          <w:sz w:val="24"/>
          <w:szCs w:val="24"/>
          <w:vertAlign w:val="superscript"/>
          <w:lang w:eastAsia="ja-JP"/>
        </w:rPr>
        <w:t>rd</w:t>
      </w:r>
      <w:r w:rsidRPr="001F3916">
        <w:rPr>
          <w:sz w:val="24"/>
          <w:szCs w:val="24"/>
          <w:lang w:eastAsia="ja-JP"/>
        </w:rPr>
        <w:t xml:space="preserve"> International Conference on Nursing Science and Practice, Los Angeles, CA. </w:t>
      </w:r>
    </w:p>
    <w:p w14:paraId="2E1FB69A" w14:textId="77777777" w:rsidR="00DB6B76" w:rsidRPr="001F3916" w:rsidRDefault="00DB6B76" w:rsidP="002F4228">
      <w:pPr>
        <w:ind w:left="720" w:hanging="720"/>
        <w:rPr>
          <w:sz w:val="24"/>
          <w:szCs w:val="24"/>
          <w:lang w:eastAsia="ja-JP"/>
        </w:rPr>
      </w:pPr>
    </w:p>
    <w:p w14:paraId="69C769A4" w14:textId="4BE26041" w:rsidR="002F4228" w:rsidRPr="001F3916" w:rsidRDefault="00154EEB" w:rsidP="002F4228">
      <w:pPr>
        <w:ind w:left="720" w:hanging="720"/>
        <w:rPr>
          <w:color w:val="000000"/>
          <w:sz w:val="24"/>
          <w:szCs w:val="24"/>
        </w:rPr>
      </w:pPr>
      <w:r w:rsidRPr="001F3916">
        <w:rPr>
          <w:sz w:val="24"/>
          <w:szCs w:val="24"/>
          <w:lang w:eastAsia="ja-JP"/>
        </w:rPr>
        <w:lastRenderedPageBreak/>
        <w:t>11</w:t>
      </w:r>
      <w:r w:rsidR="00BF2443" w:rsidRPr="001F3916">
        <w:rPr>
          <w:sz w:val="24"/>
          <w:szCs w:val="24"/>
          <w:lang w:eastAsia="ja-JP"/>
        </w:rPr>
        <w:t>7</w:t>
      </w:r>
      <w:r w:rsidRPr="001F3916">
        <w:rPr>
          <w:sz w:val="24"/>
          <w:szCs w:val="24"/>
          <w:lang w:eastAsia="ja-JP"/>
        </w:rPr>
        <w:t xml:space="preserve">.) </w:t>
      </w:r>
      <w:r w:rsidRPr="001F3916">
        <w:rPr>
          <w:rFonts w:eastAsiaTheme="minorEastAsia"/>
          <w:kern w:val="24"/>
          <w:sz w:val="24"/>
          <w:szCs w:val="24"/>
        </w:rPr>
        <w:t xml:space="preserve">Ejem, D, Steinhauser, K., Dionne-Odom, J. N., Wells, R., Durant, R., </w:t>
      </w:r>
      <w:r w:rsidRPr="001F3916">
        <w:rPr>
          <w:rFonts w:eastAsiaTheme="minorEastAsia"/>
          <w:b/>
          <w:kern w:val="24"/>
          <w:sz w:val="24"/>
          <w:szCs w:val="24"/>
        </w:rPr>
        <w:t>Clay, O. J.</w:t>
      </w:r>
      <w:r w:rsidRPr="001F3916">
        <w:rPr>
          <w:rFonts w:eastAsiaTheme="minorEastAsia"/>
          <w:kern w:val="24"/>
          <w:sz w:val="24"/>
          <w:szCs w:val="24"/>
        </w:rPr>
        <w:t xml:space="preserve">, Turkman, Y., Bakitas, M. </w:t>
      </w:r>
      <w:r w:rsidRPr="001F3916">
        <w:rPr>
          <w:sz w:val="24"/>
          <w:szCs w:val="24"/>
          <w:lang w:eastAsia="ja-JP"/>
        </w:rPr>
        <w:t xml:space="preserve">(March, 2019). </w:t>
      </w:r>
      <w:r w:rsidRPr="001F3916">
        <w:rPr>
          <w:i/>
          <w:color w:val="000000"/>
          <w:sz w:val="24"/>
          <w:szCs w:val="24"/>
        </w:rPr>
        <w:t>Exploring religion and spirituality in provider-patient dialogue among African Americans with heart failure and caregivers</w:t>
      </w:r>
      <w:r w:rsidRPr="001F3916">
        <w:rPr>
          <w:color w:val="000000"/>
          <w:sz w:val="24"/>
          <w:szCs w:val="24"/>
        </w:rPr>
        <w:t>. Poster presented at the 40th Annual Meeting and Scientific Sessions of the Society of Behavioral Medicine, Washington, D.C.</w:t>
      </w:r>
    </w:p>
    <w:p w14:paraId="643000AC" w14:textId="77777777" w:rsidR="0028045D" w:rsidRPr="001F3916" w:rsidRDefault="0028045D" w:rsidP="002F4228">
      <w:pPr>
        <w:ind w:left="720" w:hanging="720"/>
        <w:rPr>
          <w:sz w:val="24"/>
          <w:szCs w:val="24"/>
          <w:lang w:eastAsia="ja-JP"/>
        </w:rPr>
      </w:pPr>
    </w:p>
    <w:p w14:paraId="43782B8C" w14:textId="5AF4CC41" w:rsidR="00C263C7" w:rsidRPr="001F3916" w:rsidRDefault="00C263C7" w:rsidP="002F4228">
      <w:pPr>
        <w:ind w:left="720" w:hanging="720"/>
        <w:rPr>
          <w:sz w:val="24"/>
          <w:szCs w:val="24"/>
          <w:lang w:eastAsia="ja-JP"/>
        </w:rPr>
      </w:pPr>
      <w:r w:rsidRPr="001F3916">
        <w:rPr>
          <w:sz w:val="24"/>
          <w:szCs w:val="24"/>
          <w:lang w:eastAsia="ja-JP"/>
        </w:rPr>
        <w:t>11</w:t>
      </w:r>
      <w:r w:rsidR="00BF2443" w:rsidRPr="001F3916">
        <w:rPr>
          <w:sz w:val="24"/>
          <w:szCs w:val="24"/>
          <w:lang w:eastAsia="ja-JP"/>
        </w:rPr>
        <w:t>8</w:t>
      </w:r>
      <w:r w:rsidRPr="001F3916">
        <w:rPr>
          <w:sz w:val="24"/>
          <w:szCs w:val="24"/>
          <w:lang w:eastAsia="ja-JP"/>
        </w:rPr>
        <w:t xml:space="preserve">.) </w:t>
      </w:r>
      <w:r w:rsidR="002F4228" w:rsidRPr="001F3916">
        <w:rPr>
          <w:rFonts w:eastAsiaTheme="minorEastAsia"/>
          <w:kern w:val="24"/>
          <w:sz w:val="24"/>
          <w:szCs w:val="24"/>
        </w:rPr>
        <w:t xml:space="preserve">Malla, G., Cherrington, A., Zhu, S., Cummings, D. M., </w:t>
      </w:r>
      <w:r w:rsidR="002F4228" w:rsidRPr="001F3916">
        <w:rPr>
          <w:rFonts w:eastAsiaTheme="minorEastAsia"/>
          <w:b/>
          <w:kern w:val="24"/>
          <w:sz w:val="24"/>
          <w:szCs w:val="24"/>
        </w:rPr>
        <w:t>Clay, O. J.</w:t>
      </w:r>
      <w:r w:rsidR="002F4228" w:rsidRPr="001F3916">
        <w:rPr>
          <w:rFonts w:eastAsiaTheme="minorEastAsia"/>
          <w:kern w:val="24"/>
          <w:sz w:val="24"/>
          <w:szCs w:val="24"/>
        </w:rPr>
        <w:t>, Brown, T. M., Lee, L., Kimokoti, R., Cushman, M., Safford, M., &amp; Carson, A. P.</w:t>
      </w:r>
      <w:r w:rsidR="002F4228" w:rsidRPr="001F3916">
        <w:rPr>
          <w:rFonts w:eastAsiaTheme="minorEastAsia"/>
          <w:kern w:val="24"/>
        </w:rPr>
        <w:t xml:space="preserve"> </w:t>
      </w:r>
      <w:r w:rsidRPr="001F3916">
        <w:rPr>
          <w:sz w:val="24"/>
          <w:szCs w:val="24"/>
          <w:lang w:eastAsia="ja-JP"/>
        </w:rPr>
        <w:t xml:space="preserve">(March, 2019). </w:t>
      </w:r>
      <w:r w:rsidRPr="001F3916">
        <w:rPr>
          <w:i/>
          <w:iCs/>
          <w:sz w:val="24"/>
          <w:szCs w:val="24"/>
        </w:rPr>
        <w:t>Control of cardiovascular risk factors among older adults with incident diabetes: The Reasons for Geographic and Racial Differences in Stroke (REGARDS) study</w:t>
      </w:r>
      <w:r w:rsidRPr="001F3916">
        <w:rPr>
          <w:sz w:val="24"/>
          <w:szCs w:val="24"/>
        </w:rPr>
        <w:t>. Poster presented at the American Heart Association EPI Lifestyle Scientific Sessions, Houston, TX.</w:t>
      </w:r>
    </w:p>
    <w:p w14:paraId="702E4307" w14:textId="77777777" w:rsidR="00C263C7" w:rsidRPr="001F3916" w:rsidRDefault="00C263C7" w:rsidP="00C972B5">
      <w:pPr>
        <w:ind w:left="720" w:hanging="720"/>
        <w:rPr>
          <w:sz w:val="24"/>
          <w:szCs w:val="24"/>
          <w:lang w:eastAsia="ja-JP"/>
        </w:rPr>
      </w:pPr>
    </w:p>
    <w:p w14:paraId="216E2C0F" w14:textId="1724632E" w:rsidR="00E45FF9" w:rsidRPr="001F3916" w:rsidRDefault="00E45FF9" w:rsidP="002F4228">
      <w:pPr>
        <w:ind w:left="720" w:hanging="720"/>
        <w:rPr>
          <w:sz w:val="24"/>
          <w:szCs w:val="24"/>
        </w:rPr>
      </w:pPr>
      <w:r w:rsidRPr="001F3916">
        <w:rPr>
          <w:sz w:val="24"/>
          <w:szCs w:val="24"/>
        </w:rPr>
        <w:t>11</w:t>
      </w:r>
      <w:r w:rsidR="00BF2443" w:rsidRPr="001F3916">
        <w:rPr>
          <w:sz w:val="24"/>
          <w:szCs w:val="24"/>
        </w:rPr>
        <w:t>9</w:t>
      </w:r>
      <w:r w:rsidRPr="001F3916">
        <w:rPr>
          <w:sz w:val="24"/>
          <w:szCs w:val="24"/>
        </w:rPr>
        <w:t xml:space="preserve">.) Thomas, K. R., Cook, S. E., Bondi, M. W., Ball, K., </w:t>
      </w:r>
      <w:r w:rsidRPr="001F3916">
        <w:rPr>
          <w:b/>
          <w:sz w:val="24"/>
          <w:szCs w:val="24"/>
        </w:rPr>
        <w:t>Clay, O. J.,</w:t>
      </w:r>
      <w:r w:rsidRPr="001F3916">
        <w:rPr>
          <w:sz w:val="24"/>
          <w:szCs w:val="24"/>
        </w:rPr>
        <w:t xml:space="preserve"> Felix, C., Gross, A. L., McCaskill, G. M., Rebok, G. W., Ross, L., Unverzagt, F. W., Willis, S. L., &amp; Marsiske, M. (accepted, August, 2019). </w:t>
      </w:r>
      <w:r w:rsidRPr="001F3916">
        <w:rPr>
          <w:i/>
          <w:sz w:val="24"/>
          <w:szCs w:val="24"/>
        </w:rPr>
        <w:t>Cognitive Training Increases MCI-to-Normal Reversion Rate in the ACTIVE Study</w:t>
      </w:r>
      <w:r w:rsidRPr="001F3916">
        <w:rPr>
          <w:sz w:val="24"/>
          <w:szCs w:val="24"/>
        </w:rPr>
        <w:t>. Poster presentation at the 2019 American Psychological Association Convention, Chicago, IL.</w:t>
      </w:r>
    </w:p>
    <w:p w14:paraId="4910E2CA" w14:textId="77777777" w:rsidR="0003272E" w:rsidRPr="001F3916" w:rsidRDefault="0003272E" w:rsidP="0003272E">
      <w:pPr>
        <w:rPr>
          <w:sz w:val="24"/>
          <w:szCs w:val="24"/>
        </w:rPr>
      </w:pPr>
    </w:p>
    <w:p w14:paraId="39721308" w14:textId="22ED2DF0" w:rsidR="0003272E" w:rsidRPr="001F3916" w:rsidRDefault="0003272E" w:rsidP="0003272E">
      <w:pPr>
        <w:ind w:left="720" w:hanging="720"/>
        <w:rPr>
          <w:sz w:val="24"/>
          <w:szCs w:val="24"/>
        </w:rPr>
      </w:pPr>
      <w:r w:rsidRPr="001F3916">
        <w:rPr>
          <w:sz w:val="24"/>
          <w:szCs w:val="24"/>
        </w:rPr>
        <w:t xml:space="preserve">120.) Mixon, V., </w:t>
      </w:r>
      <w:r w:rsidRPr="001F3916">
        <w:rPr>
          <w:b/>
          <w:sz w:val="24"/>
          <w:szCs w:val="24"/>
        </w:rPr>
        <w:t>Clay, O. J.</w:t>
      </w:r>
      <w:r w:rsidRPr="001F3916">
        <w:rPr>
          <w:sz w:val="24"/>
          <w:szCs w:val="24"/>
        </w:rPr>
        <w:t>, Opoku-Agyeman, W., &amp; Bowen, P. G. (April, 2019). System-level policy to promote physical activity among Blacks in a safety net clinic. UAB Office of Undergraduate Research Spring Expo, Birmingham, AL.</w:t>
      </w:r>
    </w:p>
    <w:p w14:paraId="00081726" w14:textId="6EE5229B" w:rsidR="00F577D1" w:rsidRPr="001F3916" w:rsidRDefault="00F577D1" w:rsidP="0003272E">
      <w:pPr>
        <w:ind w:left="720" w:hanging="720"/>
        <w:rPr>
          <w:sz w:val="24"/>
          <w:szCs w:val="24"/>
        </w:rPr>
      </w:pPr>
    </w:p>
    <w:p w14:paraId="699D98A9" w14:textId="71D671CB" w:rsidR="00F577D1" w:rsidRPr="001F3916" w:rsidRDefault="00F577D1" w:rsidP="00F577D1">
      <w:pPr>
        <w:spacing w:before="120" w:after="120"/>
        <w:ind w:left="720" w:hanging="720"/>
        <w:rPr>
          <w:rFonts w:ascii="Helvetica" w:hAnsi="Helvetica"/>
          <w:color w:val="000000"/>
          <w:sz w:val="24"/>
          <w:szCs w:val="24"/>
        </w:rPr>
      </w:pPr>
      <w:r w:rsidRPr="001F3916">
        <w:rPr>
          <w:color w:val="000000"/>
          <w:sz w:val="24"/>
          <w:szCs w:val="24"/>
        </w:rPr>
        <w:t xml:space="preserve">121.)  Browning, W.R., </w:t>
      </w:r>
      <w:r w:rsidRPr="001F3916">
        <w:rPr>
          <w:b/>
          <w:color w:val="000000"/>
          <w:sz w:val="24"/>
          <w:szCs w:val="24"/>
        </w:rPr>
        <w:t>Clay, O.J.,</w:t>
      </w:r>
      <w:r w:rsidRPr="001F3916">
        <w:rPr>
          <w:color w:val="000000"/>
          <w:sz w:val="24"/>
          <w:szCs w:val="24"/>
        </w:rPr>
        <w:t xml:space="preserve"> Atkins, G., Bowen, P.G., Harmon, R.B., &amp; Crowe, M. (June, 2019). Components of social support mediate racial disparity on diabetes distress within older African and Caucasian Americans.</w:t>
      </w:r>
      <w:r w:rsidRPr="001F3916">
        <w:rPr>
          <w:i/>
          <w:color w:val="000000"/>
          <w:sz w:val="24"/>
          <w:szCs w:val="24"/>
        </w:rPr>
        <w:t xml:space="preserve"> </w:t>
      </w:r>
      <w:r w:rsidRPr="001F3916">
        <w:rPr>
          <w:color w:val="000000"/>
          <w:sz w:val="24"/>
          <w:szCs w:val="24"/>
        </w:rPr>
        <w:t>Poster presented at the 12</w:t>
      </w:r>
      <w:r w:rsidRPr="001F3916">
        <w:rPr>
          <w:color w:val="000000"/>
          <w:sz w:val="24"/>
          <w:szCs w:val="24"/>
          <w:vertAlign w:val="superscript"/>
        </w:rPr>
        <w:t>th</w:t>
      </w:r>
      <w:r w:rsidRPr="001F3916">
        <w:rPr>
          <w:color w:val="000000"/>
          <w:sz w:val="24"/>
          <w:szCs w:val="24"/>
        </w:rPr>
        <w:t xml:space="preserve"> Annual National Conference on Health Disparities, Oakland, CA.</w:t>
      </w:r>
    </w:p>
    <w:p w14:paraId="5DF68500" w14:textId="38456EDC" w:rsidR="00F577D1" w:rsidRPr="001F3916" w:rsidRDefault="00F577D1" w:rsidP="00947E77">
      <w:pPr>
        <w:ind w:left="720" w:hanging="720"/>
        <w:rPr>
          <w:color w:val="000000"/>
          <w:sz w:val="24"/>
          <w:szCs w:val="24"/>
        </w:rPr>
      </w:pPr>
      <w:r w:rsidRPr="001F3916">
        <w:rPr>
          <w:color w:val="000000"/>
          <w:sz w:val="24"/>
          <w:szCs w:val="24"/>
        </w:rPr>
        <w:t xml:space="preserve">122.) Atkins, G., </w:t>
      </w:r>
      <w:r w:rsidRPr="001F3916">
        <w:rPr>
          <w:b/>
          <w:color w:val="000000"/>
          <w:sz w:val="24"/>
          <w:szCs w:val="24"/>
        </w:rPr>
        <w:t>Clay, O.J.</w:t>
      </w:r>
      <w:r w:rsidRPr="001F3916">
        <w:rPr>
          <w:color w:val="000000"/>
          <w:sz w:val="24"/>
          <w:szCs w:val="24"/>
        </w:rPr>
        <w:t>, Browning, W.R., Bowen, P.G., Harmon, R.B. &amp; Crowe, M. (June, 2019). Associations of Satisfaction with Social Support and Physician Trust with Greater Self-Efficacy in Older Adults Living with Diabetes.</w:t>
      </w:r>
      <w:r w:rsidRPr="001F3916">
        <w:rPr>
          <w:i/>
          <w:color w:val="000000"/>
          <w:sz w:val="24"/>
          <w:szCs w:val="24"/>
        </w:rPr>
        <w:t xml:space="preserve"> </w:t>
      </w:r>
      <w:r w:rsidRPr="001F3916">
        <w:rPr>
          <w:color w:val="000000"/>
          <w:sz w:val="24"/>
          <w:szCs w:val="24"/>
        </w:rPr>
        <w:t>Poster presented at the 12</w:t>
      </w:r>
      <w:r w:rsidRPr="001F3916">
        <w:rPr>
          <w:color w:val="000000"/>
          <w:sz w:val="24"/>
          <w:szCs w:val="24"/>
          <w:vertAlign w:val="superscript"/>
        </w:rPr>
        <w:t>th</w:t>
      </w:r>
      <w:r w:rsidRPr="001F3916">
        <w:rPr>
          <w:color w:val="000000"/>
          <w:sz w:val="24"/>
          <w:szCs w:val="24"/>
        </w:rPr>
        <w:t xml:space="preserve"> Annual National Conference on Health Disparities, Oakland, CA.</w:t>
      </w:r>
    </w:p>
    <w:p w14:paraId="5ABAC882" w14:textId="77777777" w:rsidR="00947E77" w:rsidRPr="001F3916" w:rsidRDefault="00947E77" w:rsidP="00947E77">
      <w:pPr>
        <w:ind w:left="720" w:hanging="720"/>
        <w:rPr>
          <w:color w:val="000000"/>
          <w:sz w:val="24"/>
          <w:szCs w:val="24"/>
        </w:rPr>
      </w:pPr>
    </w:p>
    <w:p w14:paraId="7B054E50" w14:textId="05CA3FB7" w:rsidR="00CC4E16" w:rsidRPr="001F3916" w:rsidRDefault="00CC4E16" w:rsidP="00947E77">
      <w:pPr>
        <w:ind w:left="720" w:hanging="720"/>
        <w:rPr>
          <w:sz w:val="24"/>
          <w:szCs w:val="24"/>
        </w:rPr>
      </w:pPr>
      <w:r w:rsidRPr="001F3916">
        <w:rPr>
          <w:sz w:val="24"/>
          <w:szCs w:val="24"/>
        </w:rPr>
        <w:t>123.) Davies, S. L., Smith, T., Crawford, M. S., Murphy, B., &amp; Clay O. J. (November 2019). Using local musicians as change agents to diffuse HIV prevention messages: Lessons learned. Poster to be presented at the 147th Annual American Public Health Association Meeting, Philadelphia, PA.</w:t>
      </w:r>
    </w:p>
    <w:p w14:paraId="00796227" w14:textId="4500E9C6" w:rsidR="009B4B2E" w:rsidRDefault="009B4B2E" w:rsidP="009B4B2E">
      <w:pPr>
        <w:widowControl w:val="0"/>
        <w:spacing w:before="120"/>
        <w:ind w:left="720" w:hanging="720"/>
        <w:rPr>
          <w:color w:val="2A2A2A"/>
          <w:sz w:val="24"/>
          <w:szCs w:val="24"/>
        </w:rPr>
      </w:pPr>
      <w:r w:rsidRPr="001F3916">
        <w:rPr>
          <w:color w:val="2A2A2A"/>
          <w:sz w:val="24"/>
          <w:szCs w:val="24"/>
        </w:rPr>
        <w:t xml:space="preserve">124.) </w:t>
      </w:r>
      <w:r w:rsidRPr="001F3916">
        <w:rPr>
          <w:b/>
          <w:sz w:val="24"/>
          <w:szCs w:val="24"/>
        </w:rPr>
        <w:t>Clay, O. J.,</w:t>
      </w:r>
      <w:r w:rsidRPr="001F3916">
        <w:rPr>
          <w:sz w:val="24"/>
          <w:szCs w:val="24"/>
        </w:rPr>
        <w:t xml:space="preserve"> Bowen, P. G., Lee, L. T., McCaskill, G., Affuso, O., &amp; Crowe, M. (November, 2019). Associations of Restricted Life Space Mobility with Cognitive Function within Older Blacks and Whites with Diabetes. </w:t>
      </w:r>
      <w:r w:rsidRPr="001F3916">
        <w:rPr>
          <w:color w:val="2A2A2A"/>
          <w:sz w:val="24"/>
          <w:szCs w:val="24"/>
        </w:rPr>
        <w:t xml:space="preserve">Poster presented at the annual meeting of the Gerontological Society of America, Austin, TX. </w:t>
      </w:r>
    </w:p>
    <w:p w14:paraId="4F1518EF" w14:textId="3BEAED03" w:rsidR="001F3916" w:rsidRPr="001F3916" w:rsidRDefault="001F3916" w:rsidP="009B4B2E">
      <w:pPr>
        <w:widowControl w:val="0"/>
        <w:spacing w:before="120"/>
        <w:ind w:left="720" w:hanging="720"/>
        <w:rPr>
          <w:sz w:val="24"/>
          <w:szCs w:val="24"/>
        </w:rPr>
      </w:pPr>
      <w:r w:rsidRPr="001F3916">
        <w:rPr>
          <w:color w:val="000000" w:themeColor="text1"/>
          <w:sz w:val="24"/>
          <w:szCs w:val="24"/>
        </w:rPr>
        <w:t xml:space="preserve">125.) Gross, A.L., </w:t>
      </w:r>
      <w:r w:rsidRPr="001F3916">
        <w:rPr>
          <w:b/>
          <w:color w:val="000000" w:themeColor="text1"/>
          <w:sz w:val="24"/>
          <w:szCs w:val="24"/>
        </w:rPr>
        <w:t>Clay, O.J.,</w:t>
      </w:r>
      <w:r w:rsidRPr="001F3916">
        <w:rPr>
          <w:color w:val="000000" w:themeColor="text1"/>
          <w:sz w:val="24"/>
          <w:szCs w:val="24"/>
        </w:rPr>
        <w:t xml:space="preserve"> Felix, C., Unverzagt, F., Marsiske, M. &amp; Coe, N. (November 2019). IADL difficulty and mortality in ACTIVE: Implications for transfer of cognitive training.  Oral presentation at the a</w:t>
      </w:r>
      <w:r w:rsidRPr="001F3916">
        <w:rPr>
          <w:sz w:val="24"/>
          <w:szCs w:val="24"/>
        </w:rPr>
        <w:t xml:space="preserve">nnual meeting of the Gerontological Society of America, Austin, TX. </w:t>
      </w:r>
      <w:r w:rsidRPr="001F3916">
        <w:rPr>
          <w:iCs/>
          <w:color w:val="2A2A2A"/>
          <w:sz w:val="24"/>
          <w:szCs w:val="24"/>
          <w:u w:val="single"/>
          <w:bdr w:val="none" w:sz="0" w:space="0" w:color="auto" w:frame="1"/>
        </w:rPr>
        <w:t>Innovation in Aging</w:t>
      </w:r>
      <w:r w:rsidRPr="001F3916">
        <w:rPr>
          <w:color w:val="2A2A2A"/>
          <w:sz w:val="24"/>
          <w:szCs w:val="24"/>
          <w:u w:val="single"/>
        </w:rPr>
        <w:t>, 3</w:t>
      </w:r>
      <w:r w:rsidRPr="001F3916">
        <w:rPr>
          <w:color w:val="2A2A2A"/>
          <w:sz w:val="24"/>
          <w:szCs w:val="24"/>
        </w:rPr>
        <w:t>(Supplement 1), 432.</w:t>
      </w:r>
    </w:p>
    <w:p w14:paraId="076E8E4D" w14:textId="77777777" w:rsidR="00CC4E16" w:rsidRPr="001F3916" w:rsidRDefault="00CC4E16" w:rsidP="00CC4E16">
      <w:pPr>
        <w:rPr>
          <w:sz w:val="24"/>
          <w:szCs w:val="24"/>
        </w:rPr>
      </w:pPr>
    </w:p>
    <w:p w14:paraId="3B27E1C0" w14:textId="4FCCE8F5" w:rsidR="00E1164D" w:rsidRPr="001F3916" w:rsidRDefault="009B4B2E" w:rsidP="00193640">
      <w:pPr>
        <w:ind w:left="720" w:hanging="720"/>
        <w:rPr>
          <w:color w:val="000000"/>
          <w:sz w:val="24"/>
          <w:szCs w:val="24"/>
        </w:rPr>
      </w:pPr>
      <w:r w:rsidRPr="001F3916">
        <w:rPr>
          <w:color w:val="000000"/>
          <w:sz w:val="24"/>
          <w:szCs w:val="24"/>
        </w:rPr>
        <w:t>12</w:t>
      </w:r>
      <w:r w:rsidR="001F3916">
        <w:rPr>
          <w:color w:val="000000"/>
          <w:sz w:val="24"/>
          <w:szCs w:val="24"/>
        </w:rPr>
        <w:t>6</w:t>
      </w:r>
      <w:r w:rsidR="00CC4E16" w:rsidRPr="001F3916">
        <w:rPr>
          <w:color w:val="000000"/>
          <w:sz w:val="24"/>
          <w:szCs w:val="24"/>
        </w:rPr>
        <w:t xml:space="preserve">.) </w:t>
      </w:r>
      <w:r w:rsidR="00CC4E16" w:rsidRPr="001F3916">
        <w:rPr>
          <w:sz w:val="24"/>
          <w:szCs w:val="24"/>
        </w:rPr>
        <w:t xml:space="preserve">Davies, S.L., Smith, T., Crawford, M.S., &amp; Clay O. J. (December, 2019). Local rappers and hip-hop artists can be credible sources of HIV information to bridge the divide between public health and distrusting African American emerging adults. Poster to be presented at the 12th Annual Conference on the Science of Dissemination and Implementation, Arlington, VA. </w:t>
      </w:r>
    </w:p>
    <w:p w14:paraId="04A965A1" w14:textId="25F0AF5A" w:rsidR="00535CD9" w:rsidRDefault="009B4B2E" w:rsidP="00E1164D">
      <w:pPr>
        <w:ind w:left="720" w:hanging="720"/>
        <w:rPr>
          <w:sz w:val="24"/>
          <w:szCs w:val="24"/>
        </w:rPr>
      </w:pPr>
      <w:r w:rsidRPr="001F3916">
        <w:rPr>
          <w:color w:val="000000"/>
          <w:sz w:val="24"/>
          <w:szCs w:val="24"/>
        </w:rPr>
        <w:lastRenderedPageBreak/>
        <w:t>12</w:t>
      </w:r>
      <w:r w:rsidR="001F3916">
        <w:rPr>
          <w:color w:val="000000"/>
          <w:sz w:val="24"/>
          <w:szCs w:val="24"/>
        </w:rPr>
        <w:t>7</w:t>
      </w:r>
      <w:r w:rsidR="00535CD9" w:rsidRPr="001F3916">
        <w:rPr>
          <w:color w:val="000000"/>
          <w:sz w:val="24"/>
          <w:szCs w:val="24"/>
        </w:rPr>
        <w:t xml:space="preserve">.) </w:t>
      </w:r>
      <w:r w:rsidR="00E1164D" w:rsidRPr="001F3916">
        <w:rPr>
          <w:sz w:val="24"/>
          <w:szCs w:val="24"/>
        </w:rPr>
        <w:t xml:space="preserve">Smith, D., </w:t>
      </w:r>
      <w:r w:rsidR="00E1164D" w:rsidRPr="001F3916">
        <w:rPr>
          <w:b/>
          <w:sz w:val="24"/>
          <w:szCs w:val="24"/>
        </w:rPr>
        <w:t>Clay, O. J.</w:t>
      </w:r>
      <w:r w:rsidR="00E1164D" w:rsidRPr="001F3916">
        <w:rPr>
          <w:sz w:val="24"/>
          <w:szCs w:val="24"/>
        </w:rPr>
        <w:t>, Smith, T. L. &amp; Davies, S. L. (December, 2019). Associations of substance use with HIV risk and sexually transmitted infections among at-risk Black emerging adults.  UAB Office of Undergraduate Research Fall Expo, Birmingham, AL.</w:t>
      </w:r>
    </w:p>
    <w:p w14:paraId="1D83E710" w14:textId="77777777" w:rsidR="00193640" w:rsidRDefault="00193640" w:rsidP="00E1164D">
      <w:pPr>
        <w:ind w:left="720" w:hanging="720"/>
        <w:rPr>
          <w:sz w:val="24"/>
          <w:szCs w:val="24"/>
        </w:rPr>
      </w:pPr>
    </w:p>
    <w:p w14:paraId="4DF1C3C2" w14:textId="21FB5706" w:rsidR="00F4502B" w:rsidRDefault="003659FF" w:rsidP="00F4502B">
      <w:pPr>
        <w:pStyle w:val="Subtitle"/>
      </w:pPr>
      <w:r>
        <w:t>Funding Activity</w:t>
      </w:r>
    </w:p>
    <w:p w14:paraId="73FD0651" w14:textId="28632620" w:rsidR="00827496" w:rsidRPr="00451B22" w:rsidRDefault="00827496" w:rsidP="00451B22">
      <w:pPr>
        <w:pStyle w:val="Subtitle"/>
        <w:ind w:left="180"/>
        <w:rPr>
          <w:szCs w:val="24"/>
        </w:rPr>
      </w:pPr>
    </w:p>
    <w:p w14:paraId="1EB03E8C" w14:textId="77777777" w:rsidR="00451B22" w:rsidRPr="00451B22" w:rsidRDefault="00451B22" w:rsidP="00451B22">
      <w:pPr>
        <w:autoSpaceDE w:val="0"/>
        <w:autoSpaceDN w:val="0"/>
        <w:ind w:left="180"/>
        <w:rPr>
          <w:sz w:val="24"/>
          <w:szCs w:val="24"/>
        </w:rPr>
      </w:pPr>
      <w:r w:rsidRPr="00451B22">
        <w:rPr>
          <w:i/>
          <w:sz w:val="24"/>
          <w:szCs w:val="24"/>
        </w:rPr>
        <w:t>Administrative Supplement</w:t>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t xml:space="preserve">Sub-Award from University of Washington  </w:t>
      </w:r>
    </w:p>
    <w:p w14:paraId="6A5C33A9" w14:textId="77777777" w:rsidR="00451B22" w:rsidRPr="00451B22" w:rsidRDefault="00451B22" w:rsidP="00451B22">
      <w:pPr>
        <w:autoSpaceDE w:val="0"/>
        <w:autoSpaceDN w:val="0"/>
        <w:ind w:left="180"/>
        <w:rPr>
          <w:sz w:val="24"/>
          <w:szCs w:val="24"/>
        </w:rPr>
      </w:pPr>
      <w:r w:rsidRPr="00451B22">
        <w:rPr>
          <w:sz w:val="24"/>
          <w:szCs w:val="24"/>
        </w:rPr>
        <w:t>K. Ball, Co-Investigator and Sub-Award PI</w:t>
      </w:r>
    </w:p>
    <w:p w14:paraId="6E36BA13" w14:textId="791F815A" w:rsidR="00451B22" w:rsidRPr="00451B22" w:rsidRDefault="00451B22" w:rsidP="00451B22">
      <w:pPr>
        <w:autoSpaceDE w:val="0"/>
        <w:autoSpaceDN w:val="0"/>
        <w:ind w:left="180"/>
        <w:rPr>
          <w:sz w:val="24"/>
          <w:szCs w:val="24"/>
        </w:rPr>
      </w:pPr>
      <w:r w:rsidRPr="00451B22">
        <w:rPr>
          <w:sz w:val="24"/>
          <w:szCs w:val="24"/>
        </w:rPr>
        <w:t>R01 AG056486 (MPIs S. Willis, G. Rebok)</w:t>
      </w:r>
      <w:r w:rsidRPr="00451B22">
        <w:rPr>
          <w:sz w:val="24"/>
          <w:szCs w:val="24"/>
        </w:rPr>
        <w:tab/>
      </w:r>
      <w:r w:rsidRPr="00451B22">
        <w:rPr>
          <w:sz w:val="24"/>
          <w:szCs w:val="24"/>
        </w:rPr>
        <w:tab/>
      </w:r>
      <w:r w:rsidRPr="00451B22">
        <w:rPr>
          <w:sz w:val="24"/>
          <w:szCs w:val="24"/>
        </w:rPr>
        <w:tab/>
        <w:t>07/01/2019 – 05/31/2020</w:t>
      </w:r>
      <w:r w:rsidRPr="00451B22">
        <w:rPr>
          <w:sz w:val="24"/>
          <w:szCs w:val="24"/>
        </w:rPr>
        <w:tab/>
      </w:r>
    </w:p>
    <w:p w14:paraId="448D6962" w14:textId="75BCE69E" w:rsidR="00451B22" w:rsidRPr="00451B22" w:rsidRDefault="00451B22" w:rsidP="00451B22">
      <w:pPr>
        <w:autoSpaceDE w:val="0"/>
        <w:autoSpaceDN w:val="0"/>
        <w:ind w:left="180"/>
        <w:rPr>
          <w:sz w:val="24"/>
          <w:szCs w:val="24"/>
        </w:rPr>
      </w:pPr>
      <w:r w:rsidRPr="00451B22">
        <w:rPr>
          <w:sz w:val="24"/>
          <w:szCs w:val="24"/>
        </w:rPr>
        <w:t>NIH</w:t>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Pr>
          <w:sz w:val="24"/>
          <w:szCs w:val="24"/>
        </w:rPr>
        <w:tab/>
      </w:r>
      <w:r w:rsidRPr="00451B22">
        <w:rPr>
          <w:sz w:val="24"/>
          <w:szCs w:val="24"/>
        </w:rPr>
        <w:t xml:space="preserve">$205,593 Total Costs </w:t>
      </w:r>
      <w:r w:rsidRPr="00451B22">
        <w:rPr>
          <w:sz w:val="24"/>
          <w:szCs w:val="24"/>
        </w:rPr>
        <w:tab/>
      </w:r>
      <w:r w:rsidRPr="00451B22">
        <w:rPr>
          <w:sz w:val="24"/>
          <w:szCs w:val="24"/>
        </w:rPr>
        <w:tab/>
      </w:r>
      <w:r w:rsidRPr="00451B22">
        <w:rPr>
          <w:sz w:val="24"/>
          <w:szCs w:val="24"/>
        </w:rPr>
        <w:tab/>
      </w:r>
    </w:p>
    <w:p w14:paraId="00109F76" w14:textId="77777777" w:rsidR="00451B22" w:rsidRPr="00451B22" w:rsidRDefault="00451B22" w:rsidP="00451B22">
      <w:pPr>
        <w:autoSpaceDE w:val="0"/>
        <w:autoSpaceDN w:val="0"/>
        <w:adjustRightInd w:val="0"/>
        <w:ind w:left="180"/>
        <w:rPr>
          <w:b/>
          <w:sz w:val="24"/>
          <w:szCs w:val="24"/>
        </w:rPr>
      </w:pPr>
      <w:r w:rsidRPr="00451B22">
        <w:rPr>
          <w:b/>
          <w:sz w:val="24"/>
          <w:szCs w:val="24"/>
        </w:rPr>
        <w:t>“Long-term Effects of ACTIVE Cognitive Training on Everyday Functioning and Dementia-related Outcomes: Association of Race and Social Determinants of Health”</w:t>
      </w:r>
    </w:p>
    <w:p w14:paraId="51300906" w14:textId="77777777" w:rsidR="00451B22" w:rsidRDefault="00451B22" w:rsidP="00451B22">
      <w:pPr>
        <w:autoSpaceDE w:val="0"/>
        <w:autoSpaceDN w:val="0"/>
        <w:adjustRightInd w:val="0"/>
        <w:ind w:left="180"/>
        <w:rPr>
          <w:sz w:val="24"/>
          <w:szCs w:val="24"/>
        </w:rPr>
      </w:pPr>
      <w:r w:rsidRPr="00451B22">
        <w:rPr>
          <w:sz w:val="24"/>
          <w:szCs w:val="24"/>
        </w:rPr>
        <w:t>The major goal of this project is to assess associations of race and SDoH with cognitive function and dementia-related outcomes for the ACTIVE study.</w:t>
      </w:r>
    </w:p>
    <w:p w14:paraId="18C21097" w14:textId="422A2F58" w:rsidR="00451B22" w:rsidRPr="00451B22" w:rsidRDefault="00451B22" w:rsidP="00451B22">
      <w:pPr>
        <w:autoSpaceDE w:val="0"/>
        <w:autoSpaceDN w:val="0"/>
        <w:adjustRightInd w:val="0"/>
        <w:ind w:left="180"/>
        <w:rPr>
          <w:sz w:val="24"/>
          <w:szCs w:val="24"/>
        </w:rPr>
      </w:pPr>
      <w:r>
        <w:rPr>
          <w:sz w:val="24"/>
          <w:szCs w:val="24"/>
        </w:rPr>
        <w:t>Role: Co-Investigator</w:t>
      </w:r>
      <w:r w:rsidRPr="00451B22">
        <w:rPr>
          <w:sz w:val="24"/>
          <w:szCs w:val="24"/>
        </w:rPr>
        <w:t xml:space="preserve"> </w:t>
      </w:r>
    </w:p>
    <w:p w14:paraId="59127359" w14:textId="77777777" w:rsidR="00451B22" w:rsidRDefault="00451B22" w:rsidP="00F4502B">
      <w:pPr>
        <w:pStyle w:val="Subtitle"/>
      </w:pPr>
    </w:p>
    <w:p w14:paraId="37784464" w14:textId="77777777" w:rsidR="00827496" w:rsidRDefault="00827496" w:rsidP="00827496">
      <w:pPr>
        <w:ind w:left="180"/>
        <w:jc w:val="both"/>
        <w:rPr>
          <w:rStyle w:val="data-value1"/>
          <w:lang w:val="en"/>
        </w:rPr>
      </w:pPr>
      <w:r>
        <w:rPr>
          <w:rStyle w:val="data-value1"/>
          <w:lang w:val="en"/>
        </w:rPr>
        <w:t>P30AG031054 Burgio (PI)</w:t>
      </w:r>
      <w:r w:rsidRPr="001D624C">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09/01/2018 – 08/31/2023</w:t>
      </w:r>
    </w:p>
    <w:p w14:paraId="1BE478A3" w14:textId="77777777" w:rsidR="00827496" w:rsidRDefault="00827496" w:rsidP="00827496">
      <w:pPr>
        <w:ind w:left="180"/>
        <w:jc w:val="both"/>
        <w:rPr>
          <w:rStyle w:val="data-value1"/>
          <w:lang w:val="en"/>
        </w:rPr>
      </w:pPr>
      <w:r>
        <w:rPr>
          <w:rStyle w:val="data-value1"/>
          <w:lang w:val="en"/>
        </w:rPr>
        <w:t>NIH</w:t>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Pr>
          <w:rStyle w:val="data-value1"/>
          <w:lang w:val="en"/>
        </w:rPr>
        <w:tab/>
      </w:r>
      <w:r w:rsidRPr="000C54BD">
        <w:rPr>
          <w:color w:val="000000"/>
          <w:sz w:val="24"/>
          <w:szCs w:val="24"/>
          <w:lang w:val="en"/>
        </w:rPr>
        <w:t>$</w:t>
      </w:r>
      <w:r>
        <w:rPr>
          <w:color w:val="000000"/>
          <w:sz w:val="24"/>
          <w:szCs w:val="24"/>
          <w:lang w:val="en"/>
        </w:rPr>
        <w:t>3</w:t>
      </w:r>
      <w:r w:rsidRPr="000C54BD">
        <w:rPr>
          <w:color w:val="000000"/>
          <w:sz w:val="24"/>
          <w:szCs w:val="24"/>
          <w:lang w:val="en"/>
        </w:rPr>
        <w:t>,</w:t>
      </w:r>
      <w:r>
        <w:rPr>
          <w:color w:val="000000"/>
          <w:sz w:val="24"/>
          <w:szCs w:val="24"/>
          <w:lang w:val="en"/>
        </w:rPr>
        <w:t>418</w:t>
      </w:r>
      <w:r w:rsidRPr="000C54BD">
        <w:rPr>
          <w:color w:val="000000"/>
          <w:sz w:val="24"/>
          <w:szCs w:val="24"/>
          <w:lang w:val="en"/>
        </w:rPr>
        <w:t>,</w:t>
      </w:r>
      <w:r>
        <w:rPr>
          <w:color w:val="000000"/>
          <w:sz w:val="24"/>
          <w:szCs w:val="24"/>
          <w:lang w:val="en"/>
        </w:rPr>
        <w:t>509</w:t>
      </w:r>
    </w:p>
    <w:p w14:paraId="26F4C38F" w14:textId="77777777" w:rsidR="00827496" w:rsidRPr="00AD6587" w:rsidRDefault="00827496" w:rsidP="00827496">
      <w:pPr>
        <w:ind w:left="180"/>
        <w:jc w:val="both"/>
        <w:rPr>
          <w:rStyle w:val="data-value1"/>
          <w:b/>
          <w:i/>
          <w:lang w:val="en"/>
        </w:rPr>
      </w:pPr>
      <w:r w:rsidRPr="00AD6587">
        <w:rPr>
          <w:rStyle w:val="data-value1"/>
          <w:b/>
          <w:i/>
          <w:lang w:val="en"/>
        </w:rPr>
        <w:t>Deep South Resource Center for Minority Aging Research</w:t>
      </w:r>
    </w:p>
    <w:p w14:paraId="16FEFD39" w14:textId="77777777" w:rsidR="00827496" w:rsidRPr="00AD6587" w:rsidRDefault="00827496" w:rsidP="00827496">
      <w:pPr>
        <w:ind w:left="180"/>
        <w:jc w:val="both"/>
        <w:rPr>
          <w:color w:val="000000"/>
          <w:sz w:val="24"/>
          <w:szCs w:val="24"/>
          <w:lang w:val="en"/>
        </w:rPr>
      </w:pPr>
      <w:r w:rsidRPr="00AD6587">
        <w:rPr>
          <w:sz w:val="24"/>
          <w:szCs w:val="24"/>
        </w:rPr>
        <w:t>The Deep South Resource Center for Minority Aging Research (RCMAR) focuses and conducts research on health problems that are particularly prevalent among older African Americans and for which disparities in health between older African Americans and Whites have been identified, especially among rural older African Americans.  As such, the overall purpose of the Deep South RCMAR is to reduce health disparities between African American and White older adults in the region of the country where the majority of older African Americans (AAs) live and health disparities have been particularly persistent. The ultimate goal will be to eliminate such disparities. The proposed new Core D (Analysis Core-AnC) will support the activities of the Deep South RCMAR in the areas of measurement and secondary data analysis.</w:t>
      </w:r>
    </w:p>
    <w:p w14:paraId="4F4536FE" w14:textId="77777777" w:rsidR="00827496" w:rsidRDefault="00827496" w:rsidP="00827496">
      <w:pPr>
        <w:ind w:left="180"/>
        <w:jc w:val="both"/>
        <w:rPr>
          <w:color w:val="000000"/>
          <w:sz w:val="24"/>
          <w:szCs w:val="24"/>
          <w:lang w:val="en"/>
        </w:rPr>
      </w:pPr>
      <w:r>
        <w:rPr>
          <w:color w:val="000000"/>
          <w:sz w:val="24"/>
          <w:szCs w:val="24"/>
          <w:lang w:val="en"/>
        </w:rPr>
        <w:t>Role: Co-Investigator Analysis Core</w:t>
      </w:r>
    </w:p>
    <w:p w14:paraId="2D5B8C76" w14:textId="77777777" w:rsidR="00827496" w:rsidRDefault="00827496" w:rsidP="00827496">
      <w:pPr>
        <w:ind w:left="180"/>
        <w:jc w:val="both"/>
        <w:rPr>
          <w:color w:val="000000"/>
          <w:sz w:val="24"/>
          <w:szCs w:val="24"/>
          <w:lang w:val="en"/>
        </w:rPr>
      </w:pPr>
    </w:p>
    <w:p w14:paraId="2C284AB5" w14:textId="77777777" w:rsidR="00827496" w:rsidRDefault="00827496" w:rsidP="00827496">
      <w:pPr>
        <w:ind w:left="180"/>
        <w:jc w:val="both"/>
        <w:rPr>
          <w:sz w:val="24"/>
          <w:szCs w:val="24"/>
          <w:highlight w:val="yellow"/>
        </w:rPr>
      </w:pPr>
      <w:r>
        <w:rPr>
          <w:sz w:val="24"/>
          <w:szCs w:val="24"/>
        </w:rPr>
        <w:t>Crowe</w:t>
      </w:r>
      <w:r w:rsidRPr="001D624C">
        <w:rPr>
          <w:sz w:val="24"/>
          <w:szCs w:val="24"/>
        </w:rPr>
        <w:t xml:space="preserve"> (PI)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en-GB"/>
        </w:rPr>
        <w:t>07/01/2018 – 06/30/2023</w:t>
      </w:r>
    </w:p>
    <w:p w14:paraId="20C6D24E" w14:textId="77777777" w:rsidR="00827496" w:rsidRDefault="00827496" w:rsidP="00827496">
      <w:pPr>
        <w:ind w:left="6660" w:hanging="6480"/>
        <w:jc w:val="both"/>
        <w:rPr>
          <w:color w:val="000000"/>
          <w:sz w:val="24"/>
          <w:szCs w:val="24"/>
          <w:lang w:val="en"/>
        </w:rPr>
      </w:pPr>
      <w:r>
        <w:rPr>
          <w:color w:val="000000"/>
          <w:sz w:val="24"/>
          <w:szCs w:val="24"/>
          <w:lang w:val="en"/>
        </w:rPr>
        <w:t xml:space="preserve">NIH </w:t>
      </w:r>
      <w:r>
        <w:rPr>
          <w:color w:val="000000"/>
          <w:sz w:val="24"/>
          <w:szCs w:val="24"/>
          <w:lang w:val="en"/>
        </w:rPr>
        <w:tab/>
      </w:r>
      <w:r>
        <w:rPr>
          <w:color w:val="000000"/>
          <w:sz w:val="24"/>
          <w:szCs w:val="24"/>
          <w:lang w:val="en"/>
        </w:rPr>
        <w:tab/>
      </w:r>
      <w:r w:rsidRPr="000C54BD">
        <w:rPr>
          <w:color w:val="000000"/>
          <w:sz w:val="24"/>
          <w:szCs w:val="24"/>
          <w:lang w:val="en"/>
        </w:rPr>
        <w:t>$</w:t>
      </w:r>
      <w:r>
        <w:rPr>
          <w:color w:val="000000"/>
          <w:sz w:val="24"/>
          <w:szCs w:val="24"/>
          <w:lang w:val="en"/>
        </w:rPr>
        <w:t>3</w:t>
      </w:r>
      <w:r w:rsidRPr="000C54BD">
        <w:rPr>
          <w:color w:val="000000"/>
          <w:sz w:val="24"/>
          <w:szCs w:val="24"/>
          <w:lang w:val="en"/>
        </w:rPr>
        <w:t>,</w:t>
      </w:r>
      <w:r>
        <w:rPr>
          <w:color w:val="000000"/>
          <w:sz w:val="24"/>
          <w:szCs w:val="24"/>
          <w:lang w:val="en"/>
        </w:rPr>
        <w:t>722</w:t>
      </w:r>
      <w:r w:rsidRPr="000C54BD">
        <w:rPr>
          <w:color w:val="000000"/>
          <w:sz w:val="24"/>
          <w:szCs w:val="24"/>
          <w:lang w:val="en"/>
        </w:rPr>
        <w:t>,</w:t>
      </w:r>
      <w:r>
        <w:rPr>
          <w:color w:val="000000"/>
          <w:sz w:val="24"/>
          <w:szCs w:val="24"/>
          <w:lang w:val="en"/>
        </w:rPr>
        <w:t>267</w:t>
      </w:r>
    </w:p>
    <w:p w14:paraId="067EB7EE" w14:textId="77777777" w:rsidR="00827496" w:rsidRPr="003267A2" w:rsidRDefault="00827496" w:rsidP="00827496">
      <w:pPr>
        <w:ind w:left="180"/>
        <w:rPr>
          <w:b/>
          <w:i/>
          <w:color w:val="000000"/>
          <w:sz w:val="24"/>
          <w:szCs w:val="24"/>
          <w:lang w:val="en"/>
        </w:rPr>
      </w:pPr>
      <w:r w:rsidRPr="003267A2">
        <w:rPr>
          <w:b/>
          <w:i/>
          <w:color w:val="000000"/>
          <w:sz w:val="24"/>
          <w:szCs w:val="24"/>
          <w:lang w:val="en"/>
        </w:rPr>
        <w:t>Aging in Puerto Rico: Longitudinal Follow-Up of the PREHCO Study</w:t>
      </w:r>
    </w:p>
    <w:p w14:paraId="4662E4C6" w14:textId="77777777" w:rsidR="00827496" w:rsidRPr="003267A2" w:rsidRDefault="00827496" w:rsidP="00827496">
      <w:pPr>
        <w:ind w:left="180"/>
        <w:rPr>
          <w:sz w:val="24"/>
          <w:szCs w:val="24"/>
        </w:rPr>
      </w:pPr>
      <w:r w:rsidRPr="003267A2">
        <w:rPr>
          <w:sz w:val="24"/>
          <w:szCs w:val="24"/>
        </w:rPr>
        <w:t>This project will gather an additional wave of data collection for an existing cohort of older adults in the Caribbean. Households across the main island of Puerto Rico were visited in order to identify the first population-based, island-wide sample of older adults (age 60+ years) for the Puerto Rican Elderly: Health Conditions (PREHCO) study</w:t>
      </w:r>
      <w:hyperlink w:anchor="_ENREF_11" w:tooltip="Palloni, 2005 #141" w:history="1">
        <w:r w:rsidRPr="003267A2">
          <w:rPr>
            <w:sz w:val="24"/>
            <w:szCs w:val="24"/>
          </w:rPr>
          <w:fldChar w:fldCharType="begin"/>
        </w:r>
        <w:r w:rsidRPr="003267A2">
          <w:rPr>
            <w:sz w:val="24"/>
            <w:szCs w:val="24"/>
          </w:rPr>
          <w:instrText xml:space="preserve"> ADDIN EN.CITE &lt;EndNote&gt;&lt;Cite&gt;&lt;Author&gt;Palloni&lt;/Author&gt;&lt;Year&gt;2005&lt;/Year&gt;&lt;RecNum&gt;141&lt;/RecNum&gt;&lt;DisplayText&gt;&lt;style face="superscript"&gt;11&lt;/style&gt;&lt;/DisplayText&gt;&lt;record&gt;&lt;rec-number&gt;141&lt;/rec-number&gt;&lt;foreign-keys&gt;&lt;key app="EN" db-id="pptz20zr2ve293ett20v2rskwps5veasavre" timestamp="1349644978"&gt;141&lt;/key&gt;&lt;/foreign-keys&gt;&lt;ref-type name="Journal Article"&gt;17&lt;/ref-type&gt;&lt;contributors&gt;&lt;authors&gt;&lt;author&gt;Palloni, A.&lt;/author&gt;&lt;author&gt;McEniry, M.&lt;/author&gt;&lt;author&gt;Davila, A. L.&lt;/author&gt;&lt;author&gt;García Gurucharrici, A.&lt;/author&gt;&lt;/authors&gt;&lt;/contributors&gt;&lt;titles&gt;&lt;title&gt;The influence of early conditions on the health status among elderly Puerto Ricans&lt;/title&gt;&lt;secondary-title&gt;Biodemography and Social Biology&lt;/secondary-title&gt;&lt;/titles&gt;&lt;periodical&gt;&lt;full-title&gt;Biodemography and Social Biology&lt;/full-title&gt;&lt;/periodical&gt;&lt;pages&gt;132-163&lt;/pages&gt;&lt;volume&gt;52&lt;/volume&gt;&lt;dates&gt;&lt;year&gt;2005&lt;/year&gt;&lt;/dates&gt;&lt;urls&gt;&lt;/urls&gt;&lt;/record&gt;&lt;/Cite&gt;&lt;/EndNote&gt;</w:instrText>
        </w:r>
        <w:r w:rsidRPr="003267A2">
          <w:rPr>
            <w:sz w:val="24"/>
            <w:szCs w:val="24"/>
          </w:rPr>
          <w:fldChar w:fldCharType="separate"/>
        </w:r>
        <w:r w:rsidRPr="003267A2">
          <w:rPr>
            <w:noProof/>
            <w:sz w:val="24"/>
            <w:szCs w:val="24"/>
            <w:vertAlign w:val="superscript"/>
          </w:rPr>
          <w:t>11</w:t>
        </w:r>
        <w:r w:rsidRPr="003267A2">
          <w:rPr>
            <w:sz w:val="24"/>
            <w:szCs w:val="24"/>
          </w:rPr>
          <w:fldChar w:fldCharType="end"/>
        </w:r>
      </w:hyperlink>
      <w:r w:rsidRPr="003267A2">
        <w:rPr>
          <w:sz w:val="24"/>
          <w:szCs w:val="24"/>
        </w:rPr>
        <w:t>.  Data was collected at baseline and four-year follow-up for 3,165 participants.  A wide range of measures relevant to health and aging, including in-home testing of cognitive and physical function, was collected in 2002-2003 and again in 2006-2007.</w:t>
      </w:r>
    </w:p>
    <w:p w14:paraId="5AEF6C6D" w14:textId="77777777" w:rsidR="00827496" w:rsidRDefault="00827496" w:rsidP="00827496">
      <w:pPr>
        <w:ind w:left="180"/>
        <w:jc w:val="both"/>
        <w:rPr>
          <w:color w:val="000000"/>
          <w:sz w:val="24"/>
          <w:szCs w:val="24"/>
          <w:lang w:val="en"/>
        </w:rPr>
      </w:pPr>
      <w:r w:rsidRPr="003267A2">
        <w:rPr>
          <w:color w:val="000000"/>
          <w:sz w:val="24"/>
          <w:szCs w:val="24"/>
          <w:lang w:val="en"/>
        </w:rPr>
        <w:t>Role: Co-Investigator</w:t>
      </w:r>
    </w:p>
    <w:p w14:paraId="13C1A0FD" w14:textId="77777777" w:rsidR="00827496" w:rsidRDefault="00827496" w:rsidP="00F4502B">
      <w:pPr>
        <w:pStyle w:val="Subtitle"/>
      </w:pPr>
    </w:p>
    <w:p w14:paraId="6C6EB828" w14:textId="77777777" w:rsidR="00732160" w:rsidRDefault="00732160" w:rsidP="00827496">
      <w:pPr>
        <w:ind w:left="180"/>
        <w:jc w:val="both"/>
        <w:rPr>
          <w:sz w:val="24"/>
          <w:szCs w:val="24"/>
        </w:rPr>
      </w:pPr>
    </w:p>
    <w:p w14:paraId="4515A3CF" w14:textId="77777777" w:rsidR="00732160" w:rsidRDefault="00732160" w:rsidP="00827496">
      <w:pPr>
        <w:ind w:left="180"/>
        <w:jc w:val="both"/>
        <w:rPr>
          <w:sz w:val="24"/>
          <w:szCs w:val="24"/>
        </w:rPr>
      </w:pPr>
    </w:p>
    <w:p w14:paraId="44183D4C" w14:textId="77777777" w:rsidR="00732160" w:rsidRDefault="00732160" w:rsidP="00827496">
      <w:pPr>
        <w:ind w:left="180"/>
        <w:jc w:val="both"/>
        <w:rPr>
          <w:sz w:val="24"/>
          <w:szCs w:val="24"/>
        </w:rPr>
      </w:pPr>
    </w:p>
    <w:p w14:paraId="42F62964" w14:textId="77777777" w:rsidR="00732160" w:rsidRDefault="00732160" w:rsidP="00827496">
      <w:pPr>
        <w:ind w:left="180"/>
        <w:jc w:val="both"/>
        <w:rPr>
          <w:sz w:val="24"/>
          <w:szCs w:val="24"/>
        </w:rPr>
      </w:pPr>
    </w:p>
    <w:p w14:paraId="1DAF4E9A" w14:textId="77777777" w:rsidR="00732160" w:rsidRDefault="00732160" w:rsidP="00827496">
      <w:pPr>
        <w:ind w:left="180"/>
        <w:jc w:val="both"/>
        <w:rPr>
          <w:sz w:val="24"/>
          <w:szCs w:val="24"/>
        </w:rPr>
      </w:pPr>
    </w:p>
    <w:p w14:paraId="2924767B" w14:textId="77777777" w:rsidR="00732160" w:rsidRDefault="00732160" w:rsidP="00827496">
      <w:pPr>
        <w:ind w:left="180"/>
        <w:jc w:val="both"/>
        <w:rPr>
          <w:sz w:val="24"/>
          <w:szCs w:val="24"/>
        </w:rPr>
      </w:pPr>
    </w:p>
    <w:p w14:paraId="6F2BE334" w14:textId="29226FB7" w:rsidR="00827496" w:rsidRDefault="00827496" w:rsidP="00827496">
      <w:pPr>
        <w:ind w:left="180"/>
        <w:jc w:val="both"/>
        <w:rPr>
          <w:sz w:val="24"/>
          <w:szCs w:val="24"/>
          <w:highlight w:val="yellow"/>
        </w:rPr>
      </w:pPr>
      <w:r w:rsidRPr="009A0D24">
        <w:rPr>
          <w:sz w:val="24"/>
          <w:szCs w:val="24"/>
        </w:rPr>
        <w:lastRenderedPageBreak/>
        <w:t>1R01MH115754-01A1 Merlin</w:t>
      </w:r>
      <w:r w:rsidRPr="001D624C">
        <w:rPr>
          <w:sz w:val="24"/>
          <w:szCs w:val="24"/>
        </w:rPr>
        <w:t xml:space="preserve"> (PI) </w:t>
      </w:r>
      <w:r>
        <w:rPr>
          <w:sz w:val="24"/>
          <w:szCs w:val="24"/>
        </w:rPr>
        <w:tab/>
      </w:r>
      <w:r>
        <w:rPr>
          <w:sz w:val="24"/>
          <w:szCs w:val="24"/>
        </w:rPr>
        <w:tab/>
      </w:r>
      <w:r>
        <w:rPr>
          <w:sz w:val="24"/>
          <w:szCs w:val="24"/>
        </w:rPr>
        <w:tab/>
      </w:r>
      <w:r>
        <w:rPr>
          <w:sz w:val="24"/>
          <w:szCs w:val="24"/>
        </w:rPr>
        <w:tab/>
      </w:r>
      <w:r>
        <w:rPr>
          <w:sz w:val="24"/>
          <w:szCs w:val="24"/>
        </w:rPr>
        <w:tab/>
      </w:r>
      <w:r>
        <w:rPr>
          <w:sz w:val="24"/>
          <w:szCs w:val="24"/>
          <w:lang w:val="en-GB"/>
        </w:rPr>
        <w:t>07/01/2018 – 06/30/2023</w:t>
      </w:r>
    </w:p>
    <w:p w14:paraId="01B84279" w14:textId="77777777" w:rsidR="00827496" w:rsidRDefault="00827496" w:rsidP="00827496">
      <w:pPr>
        <w:ind w:left="6660" w:hanging="6480"/>
        <w:jc w:val="both"/>
        <w:rPr>
          <w:color w:val="000000"/>
          <w:sz w:val="24"/>
          <w:szCs w:val="24"/>
          <w:lang w:val="en"/>
        </w:rPr>
      </w:pPr>
      <w:r>
        <w:rPr>
          <w:color w:val="000000"/>
          <w:sz w:val="24"/>
          <w:szCs w:val="24"/>
          <w:lang w:val="en"/>
        </w:rPr>
        <w:t xml:space="preserve">NIH / Subcontract University of Pittsburg </w:t>
      </w:r>
      <w:r>
        <w:rPr>
          <w:color w:val="000000"/>
          <w:sz w:val="24"/>
          <w:szCs w:val="24"/>
          <w:lang w:val="en"/>
        </w:rPr>
        <w:tab/>
      </w:r>
      <w:r>
        <w:rPr>
          <w:color w:val="000000"/>
          <w:sz w:val="24"/>
          <w:szCs w:val="24"/>
          <w:lang w:val="en"/>
        </w:rPr>
        <w:tab/>
      </w:r>
      <w:r w:rsidRPr="000C54BD">
        <w:rPr>
          <w:color w:val="000000"/>
          <w:sz w:val="24"/>
          <w:szCs w:val="24"/>
          <w:lang w:val="en"/>
        </w:rPr>
        <w:t>$1,337,098</w:t>
      </w:r>
    </w:p>
    <w:p w14:paraId="14DAC3BF" w14:textId="77777777" w:rsidR="00827496" w:rsidRPr="00432EB2" w:rsidRDefault="00827496" w:rsidP="00827496">
      <w:pPr>
        <w:ind w:left="180"/>
        <w:rPr>
          <w:b/>
          <w:i/>
          <w:color w:val="000000"/>
          <w:sz w:val="24"/>
          <w:szCs w:val="24"/>
          <w:lang w:val="en"/>
        </w:rPr>
      </w:pPr>
      <w:r w:rsidRPr="00432EB2">
        <w:rPr>
          <w:b/>
          <w:i/>
          <w:color w:val="000000"/>
          <w:sz w:val="24"/>
          <w:szCs w:val="24"/>
          <w:lang w:val="en"/>
        </w:rPr>
        <w:t>Evaluation of the Efficacy</w:t>
      </w:r>
      <w:r>
        <w:rPr>
          <w:b/>
          <w:i/>
          <w:color w:val="000000"/>
          <w:sz w:val="24"/>
          <w:szCs w:val="24"/>
          <w:lang w:val="en"/>
        </w:rPr>
        <w:t xml:space="preserve"> and </w:t>
      </w:r>
      <w:r w:rsidRPr="00432EB2">
        <w:rPr>
          <w:b/>
          <w:i/>
          <w:color w:val="000000"/>
          <w:sz w:val="24"/>
          <w:szCs w:val="24"/>
          <w:lang w:val="en"/>
        </w:rPr>
        <w:t>Mechanisms of a Novel Intervention for Chronic Pain Tailored to People Living with HIV</w:t>
      </w:r>
    </w:p>
    <w:p w14:paraId="27943B2D" w14:textId="77777777" w:rsidR="00827496" w:rsidRPr="00AD6587" w:rsidRDefault="00827496" w:rsidP="00827496">
      <w:pPr>
        <w:ind w:left="180"/>
        <w:jc w:val="both"/>
        <w:rPr>
          <w:color w:val="000000"/>
          <w:sz w:val="24"/>
          <w:szCs w:val="24"/>
          <w:lang w:val="en"/>
        </w:rPr>
      </w:pPr>
      <w:r w:rsidRPr="00AD6587">
        <w:rPr>
          <w:sz w:val="24"/>
          <w:szCs w:val="24"/>
        </w:rPr>
        <w:t xml:space="preserve">Behavioral interventions for chronic pain among people living with HIV (PLWH) are an understudied area, with great potential to improve pain and function. Chronic pain is an important comorbidity that affects between 30% and 85% of PLWH and is associated with greater odds of functional impairment, increased emergency room utilization, suboptimal retention in HIV care, and failure to achieve virologic suppression. </w:t>
      </w:r>
      <w:r>
        <w:rPr>
          <w:sz w:val="24"/>
          <w:szCs w:val="24"/>
        </w:rPr>
        <w:t>B</w:t>
      </w:r>
      <w:r w:rsidRPr="00AD6587">
        <w:rPr>
          <w:sz w:val="24"/>
          <w:szCs w:val="24"/>
        </w:rPr>
        <w:t>ehavioral interventions are among the most effective and safest treatments for chronic pain in the general population.</w:t>
      </w:r>
    </w:p>
    <w:p w14:paraId="7CAEEE15" w14:textId="77777777" w:rsidR="00827496" w:rsidRDefault="00827496" w:rsidP="00827496">
      <w:pPr>
        <w:ind w:left="180"/>
        <w:jc w:val="both"/>
        <w:rPr>
          <w:color w:val="000000"/>
          <w:sz w:val="24"/>
          <w:szCs w:val="24"/>
          <w:lang w:val="en"/>
        </w:rPr>
      </w:pPr>
      <w:r>
        <w:rPr>
          <w:color w:val="000000"/>
          <w:sz w:val="24"/>
          <w:szCs w:val="24"/>
          <w:lang w:val="en"/>
        </w:rPr>
        <w:t>Role: Co-Investigator</w:t>
      </w:r>
    </w:p>
    <w:p w14:paraId="55F6F84A" w14:textId="77777777" w:rsidR="0098637C" w:rsidRDefault="0098637C" w:rsidP="00827496">
      <w:pPr>
        <w:ind w:left="180"/>
        <w:rPr>
          <w:sz w:val="24"/>
          <w:szCs w:val="24"/>
        </w:rPr>
      </w:pPr>
    </w:p>
    <w:p w14:paraId="0A1032EE" w14:textId="10061F99" w:rsidR="00827496" w:rsidRPr="00473B8C" w:rsidRDefault="00827496" w:rsidP="00827496">
      <w:pPr>
        <w:ind w:left="180"/>
        <w:rPr>
          <w:sz w:val="24"/>
          <w:szCs w:val="24"/>
        </w:rPr>
      </w:pPr>
      <w:r w:rsidRPr="00473B8C">
        <w:rPr>
          <w:sz w:val="24"/>
          <w:szCs w:val="24"/>
        </w:rPr>
        <w:t>R01 AG056486-01 (MPIs Willis, R</w:t>
      </w:r>
      <w:r>
        <w:rPr>
          <w:sz w:val="24"/>
          <w:szCs w:val="24"/>
        </w:rPr>
        <w:t>e</w:t>
      </w:r>
      <w:r w:rsidRPr="00473B8C">
        <w:rPr>
          <w:sz w:val="24"/>
          <w:szCs w:val="24"/>
        </w:rPr>
        <w:t>b</w:t>
      </w:r>
      <w:r>
        <w:rPr>
          <w:sz w:val="24"/>
          <w:szCs w:val="24"/>
        </w:rPr>
        <w:t>o</w:t>
      </w:r>
      <w:r w:rsidRPr="00473B8C">
        <w:rPr>
          <w:sz w:val="24"/>
          <w:szCs w:val="24"/>
        </w:rPr>
        <w:t xml:space="preserve">k)                      </w:t>
      </w:r>
      <w:r>
        <w:rPr>
          <w:sz w:val="24"/>
          <w:szCs w:val="24"/>
        </w:rPr>
        <w:tab/>
      </w:r>
      <w:r>
        <w:rPr>
          <w:sz w:val="24"/>
          <w:szCs w:val="24"/>
        </w:rPr>
        <w:tab/>
      </w:r>
      <w:r>
        <w:rPr>
          <w:sz w:val="24"/>
          <w:szCs w:val="24"/>
        </w:rPr>
        <w:tab/>
        <w:t>09/</w:t>
      </w:r>
      <w:r w:rsidRPr="00473B8C">
        <w:rPr>
          <w:sz w:val="24"/>
          <w:szCs w:val="24"/>
        </w:rPr>
        <w:t>1</w:t>
      </w:r>
      <w:r>
        <w:rPr>
          <w:sz w:val="24"/>
          <w:szCs w:val="24"/>
        </w:rPr>
        <w:t>5/2017 - 05/31</w:t>
      </w:r>
      <w:r w:rsidRPr="00473B8C">
        <w:rPr>
          <w:sz w:val="24"/>
          <w:szCs w:val="24"/>
        </w:rPr>
        <w:t>/</w:t>
      </w:r>
      <w:r>
        <w:rPr>
          <w:sz w:val="24"/>
          <w:szCs w:val="24"/>
        </w:rPr>
        <w:t>20</w:t>
      </w:r>
      <w:r w:rsidRPr="00473B8C">
        <w:rPr>
          <w:sz w:val="24"/>
          <w:szCs w:val="24"/>
        </w:rPr>
        <w:t xml:space="preserve">21                  </w:t>
      </w:r>
    </w:p>
    <w:p w14:paraId="2A7E9966" w14:textId="09136CC2" w:rsidR="00827496" w:rsidRPr="00473B8C" w:rsidRDefault="00827496" w:rsidP="00827496">
      <w:pPr>
        <w:ind w:left="180"/>
        <w:rPr>
          <w:sz w:val="24"/>
          <w:szCs w:val="24"/>
        </w:rPr>
      </w:pPr>
      <w:r w:rsidRPr="00473B8C">
        <w:rPr>
          <w:sz w:val="24"/>
          <w:szCs w:val="24"/>
        </w:rPr>
        <w:t>National Institute on Aging </w:t>
      </w:r>
      <w:r>
        <w:rPr>
          <w:sz w:val="24"/>
          <w:szCs w:val="24"/>
        </w:rPr>
        <w:t>/ Subcontract University of Washington</w:t>
      </w:r>
      <w:r w:rsidRPr="00473B8C">
        <w:rPr>
          <w:sz w:val="24"/>
          <w:szCs w:val="24"/>
        </w:rPr>
        <w:t>     </w:t>
      </w:r>
      <w:r>
        <w:rPr>
          <w:sz w:val="24"/>
          <w:szCs w:val="24"/>
        </w:rPr>
        <w:t>   </w:t>
      </w:r>
      <w:r w:rsidR="00451B22">
        <w:rPr>
          <w:sz w:val="24"/>
          <w:szCs w:val="24"/>
        </w:rPr>
        <w:t xml:space="preserve"> </w:t>
      </w:r>
      <w:r w:rsidRPr="00473B8C">
        <w:rPr>
          <w:sz w:val="24"/>
          <w:szCs w:val="24"/>
        </w:rPr>
        <w:t>$</w:t>
      </w:r>
      <w:r w:rsidR="00451B22">
        <w:rPr>
          <w:sz w:val="24"/>
          <w:szCs w:val="24"/>
        </w:rPr>
        <w:t>3,138,661</w:t>
      </w:r>
    </w:p>
    <w:p w14:paraId="55CF95BA" w14:textId="77777777" w:rsidR="00827496" w:rsidRPr="00473B8C" w:rsidRDefault="00827496" w:rsidP="00827496">
      <w:pPr>
        <w:ind w:left="180"/>
        <w:rPr>
          <w:b/>
          <w:bCs/>
          <w:sz w:val="24"/>
          <w:szCs w:val="24"/>
        </w:rPr>
      </w:pPr>
      <w:r w:rsidRPr="00473B8C">
        <w:rPr>
          <w:b/>
          <w:sz w:val="24"/>
          <w:szCs w:val="24"/>
        </w:rPr>
        <w:t>ACTIVE Cognitive Training Trial: 20-Yr Follow-up of Functioning, Health, &amp; Dementia</w:t>
      </w:r>
    </w:p>
    <w:p w14:paraId="17AFD8D7" w14:textId="77777777" w:rsidR="00827496" w:rsidRPr="00473B8C" w:rsidRDefault="00827496" w:rsidP="00827496">
      <w:pPr>
        <w:ind w:left="180"/>
        <w:rPr>
          <w:sz w:val="24"/>
          <w:szCs w:val="24"/>
        </w:rPr>
      </w:pPr>
      <w:r w:rsidRPr="00473B8C">
        <w:rPr>
          <w:sz w:val="24"/>
          <w:szCs w:val="24"/>
        </w:rPr>
        <w:t>The Advanced Cognitive Training for Independent and Vital Elderly (ACTIVE) randomized clinical trial (N =</w:t>
      </w:r>
    </w:p>
    <w:p w14:paraId="501E6288" w14:textId="77777777" w:rsidR="00827496" w:rsidRPr="00473B8C" w:rsidRDefault="00827496" w:rsidP="00827496">
      <w:pPr>
        <w:ind w:left="180"/>
        <w:rPr>
          <w:sz w:val="24"/>
          <w:szCs w:val="24"/>
        </w:rPr>
      </w:pPr>
      <w:r w:rsidRPr="00473B8C">
        <w:rPr>
          <w:sz w:val="24"/>
          <w:szCs w:val="24"/>
        </w:rPr>
        <w:t>2802) found that cognitive training enhanced cognitive abilities, everyday functioning, and independent living at 5- and 10-year follow-ups. This study provide</w:t>
      </w:r>
      <w:r>
        <w:rPr>
          <w:sz w:val="24"/>
          <w:szCs w:val="24"/>
        </w:rPr>
        <w:t>s</w:t>
      </w:r>
      <w:r w:rsidRPr="00473B8C">
        <w:rPr>
          <w:sz w:val="24"/>
          <w:szCs w:val="24"/>
        </w:rPr>
        <w:t xml:space="preserve"> 20-year follow-up</w:t>
      </w:r>
      <w:r>
        <w:rPr>
          <w:sz w:val="24"/>
          <w:szCs w:val="24"/>
        </w:rPr>
        <w:t xml:space="preserve"> data</w:t>
      </w:r>
      <w:r w:rsidRPr="00473B8C">
        <w:rPr>
          <w:sz w:val="24"/>
          <w:szCs w:val="24"/>
        </w:rPr>
        <w:t xml:space="preserve"> and examine</w:t>
      </w:r>
      <w:r>
        <w:rPr>
          <w:sz w:val="24"/>
          <w:szCs w:val="24"/>
        </w:rPr>
        <w:t>s</w:t>
      </w:r>
      <w:r w:rsidRPr="00473B8C">
        <w:rPr>
          <w:sz w:val="24"/>
          <w:szCs w:val="24"/>
        </w:rPr>
        <w:t xml:space="preserve"> training effects on the incidence and age of onset of Alzheimer’s disease and related dementias, and the maintenance of independent functioning.</w:t>
      </w:r>
    </w:p>
    <w:p w14:paraId="38B6DE9D" w14:textId="77777777" w:rsidR="00827496" w:rsidRPr="00473B8C" w:rsidRDefault="00827496" w:rsidP="00827496">
      <w:pPr>
        <w:ind w:left="180"/>
        <w:rPr>
          <w:sz w:val="24"/>
          <w:szCs w:val="24"/>
        </w:rPr>
      </w:pPr>
      <w:r w:rsidRPr="00473B8C">
        <w:rPr>
          <w:sz w:val="24"/>
          <w:szCs w:val="24"/>
        </w:rPr>
        <w:t>Role: Co-Investigator</w:t>
      </w:r>
    </w:p>
    <w:p w14:paraId="504A3EB8" w14:textId="77777777" w:rsidR="006D37F9" w:rsidRDefault="006D37F9" w:rsidP="00827496">
      <w:pPr>
        <w:pStyle w:val="Subtitle"/>
        <w:ind w:left="180"/>
        <w:rPr>
          <w:b w:val="0"/>
          <w:u w:val="none"/>
        </w:rPr>
      </w:pPr>
    </w:p>
    <w:p w14:paraId="4234009E" w14:textId="3F9215B2" w:rsidR="00827496" w:rsidRDefault="00827496" w:rsidP="00827496">
      <w:pPr>
        <w:pStyle w:val="Subtitle"/>
        <w:ind w:left="180"/>
        <w:rPr>
          <w:b w:val="0"/>
          <w:u w:val="none"/>
        </w:rPr>
      </w:pPr>
      <w:r>
        <w:rPr>
          <w:b w:val="0"/>
          <w:u w:val="none"/>
        </w:rPr>
        <w:t xml:space="preserve">Roberson </w:t>
      </w:r>
      <w:r w:rsidRPr="00A17D9B">
        <w:rPr>
          <w:b w:val="0"/>
          <w:u w:val="none"/>
        </w:rPr>
        <w:t>(PI)</w:t>
      </w: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07/01/17 – 06/30/</w:t>
      </w:r>
      <w:r w:rsidR="00064F31">
        <w:rPr>
          <w:b w:val="0"/>
          <w:u w:val="none"/>
        </w:rPr>
        <w:t>20</w:t>
      </w:r>
    </w:p>
    <w:p w14:paraId="60089193" w14:textId="77777777" w:rsidR="00827496" w:rsidRPr="00A17D9B" w:rsidRDefault="00827496" w:rsidP="00827496">
      <w:pPr>
        <w:pStyle w:val="Subtitle"/>
        <w:ind w:left="180"/>
        <w:rPr>
          <w:b w:val="0"/>
          <w:szCs w:val="24"/>
          <w:u w:val="none"/>
        </w:rPr>
      </w:pPr>
      <w:r>
        <w:rPr>
          <w:b w:val="0"/>
          <w:szCs w:val="24"/>
          <w:u w:val="none"/>
        </w:rPr>
        <w:t xml:space="preserve">University of Alabama at Birmingham (UAB) / UAB School of Medicine </w:t>
      </w:r>
    </w:p>
    <w:p w14:paraId="43C5AEFC" w14:textId="2E0E2A5C" w:rsidR="00827496" w:rsidRPr="00513037" w:rsidRDefault="00827496" w:rsidP="00827496">
      <w:pPr>
        <w:pStyle w:val="Subtitle"/>
        <w:ind w:left="180"/>
        <w:rPr>
          <w:i/>
          <w:szCs w:val="24"/>
          <w:u w:val="none"/>
        </w:rPr>
      </w:pPr>
      <w:r w:rsidRPr="00513037">
        <w:rPr>
          <w:i/>
          <w:szCs w:val="24"/>
          <w:u w:val="none"/>
        </w:rPr>
        <w:t>UAB Alzheimer’s Disease Center</w:t>
      </w:r>
      <w:r>
        <w:rPr>
          <w:i/>
          <w:szCs w:val="24"/>
          <w:u w:val="none"/>
        </w:rPr>
        <w:t xml:space="preserve"> (ADC)</w:t>
      </w:r>
    </w:p>
    <w:p w14:paraId="11D6D9AF" w14:textId="77777777" w:rsidR="00827496" w:rsidRDefault="00827496" w:rsidP="00827496">
      <w:pPr>
        <w:ind w:left="180"/>
        <w:jc w:val="both"/>
        <w:rPr>
          <w:rFonts w:cs="Helvetica"/>
          <w:sz w:val="24"/>
          <w:szCs w:val="24"/>
          <w:lang w:val="en-GB"/>
        </w:rPr>
      </w:pPr>
      <w:r w:rsidRPr="00513037">
        <w:rPr>
          <w:rFonts w:cs="Helvetica"/>
          <w:sz w:val="24"/>
          <w:szCs w:val="24"/>
          <w:lang w:val="en-GB"/>
        </w:rPr>
        <w:t>The mission of the UAB Alzheimer's Disease Center is to overcome Alzheimer's disease and related disorders by conducting, fostering, and enabling research at UAB and through national collaborations, by providing the highest level of clinical care and service to patients and families, and by educating</w:t>
      </w:r>
      <w:r>
        <w:rPr>
          <w:rFonts w:cs="Helvetica"/>
          <w:sz w:val="24"/>
          <w:szCs w:val="24"/>
          <w:lang w:val="en-GB"/>
        </w:rPr>
        <w:t xml:space="preserve"> both professionals and the </w:t>
      </w:r>
      <w:r w:rsidRPr="00513037">
        <w:rPr>
          <w:rFonts w:cs="Helvetica"/>
          <w:sz w:val="24"/>
          <w:szCs w:val="24"/>
          <w:lang w:val="en-GB"/>
        </w:rPr>
        <w:t>public.</w:t>
      </w:r>
    </w:p>
    <w:p w14:paraId="7A69C3C5" w14:textId="3D326A02" w:rsidR="00827496" w:rsidRDefault="00827496" w:rsidP="00827496">
      <w:pPr>
        <w:ind w:left="180"/>
        <w:jc w:val="both"/>
        <w:rPr>
          <w:sz w:val="24"/>
          <w:szCs w:val="24"/>
          <w:lang w:val="en-GB"/>
        </w:rPr>
      </w:pPr>
      <w:r>
        <w:rPr>
          <w:sz w:val="24"/>
          <w:szCs w:val="24"/>
          <w:lang w:val="en-GB"/>
        </w:rPr>
        <w:t>Role: Co-</w:t>
      </w:r>
      <w:r w:rsidR="00064F31">
        <w:rPr>
          <w:sz w:val="24"/>
          <w:szCs w:val="24"/>
          <w:lang w:val="en-GB"/>
        </w:rPr>
        <w:t>Leader</w:t>
      </w:r>
      <w:r>
        <w:rPr>
          <w:sz w:val="24"/>
          <w:szCs w:val="24"/>
          <w:lang w:val="en-GB"/>
        </w:rPr>
        <w:t xml:space="preserve"> / Outreach and Recruitment Core</w:t>
      </w:r>
    </w:p>
    <w:p w14:paraId="4584D8E0" w14:textId="4BDC7657" w:rsidR="00827496" w:rsidRDefault="00827496" w:rsidP="009815A5">
      <w:pPr>
        <w:ind w:left="180"/>
        <w:jc w:val="both"/>
        <w:rPr>
          <w:sz w:val="24"/>
          <w:szCs w:val="24"/>
        </w:rPr>
      </w:pPr>
    </w:p>
    <w:p w14:paraId="7DA01E09" w14:textId="77777777" w:rsidR="00827496" w:rsidRDefault="00827496" w:rsidP="00827496">
      <w:pPr>
        <w:pStyle w:val="Subtitle"/>
        <w:ind w:left="180"/>
        <w:rPr>
          <w:b w:val="0"/>
          <w:u w:val="none"/>
        </w:rPr>
      </w:pPr>
      <w:r w:rsidRPr="00A17D9B">
        <w:rPr>
          <w:b w:val="0"/>
          <w:u w:val="none"/>
        </w:rPr>
        <w:t>Clay (PI)</w:t>
      </w: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07/01/16 – 06/30/18</w:t>
      </w:r>
    </w:p>
    <w:p w14:paraId="02AD3AFB" w14:textId="77777777" w:rsidR="00827496" w:rsidRPr="00A17D9B" w:rsidRDefault="00827496" w:rsidP="00827496">
      <w:pPr>
        <w:pStyle w:val="Subtitle"/>
        <w:ind w:left="180"/>
        <w:rPr>
          <w:b w:val="0"/>
          <w:szCs w:val="24"/>
          <w:u w:val="none"/>
        </w:rPr>
      </w:pPr>
      <w:r>
        <w:rPr>
          <w:b w:val="0"/>
          <w:szCs w:val="24"/>
          <w:u w:val="none"/>
        </w:rPr>
        <w:t>Deep South Resource Center on Minority Aging Research (RCMAR) Pilot Grant</w:t>
      </w:r>
    </w:p>
    <w:p w14:paraId="4ABC5E77" w14:textId="77777777" w:rsidR="00827496" w:rsidRPr="00213848" w:rsidRDefault="00827496" w:rsidP="00827496">
      <w:pPr>
        <w:pStyle w:val="Subtitle"/>
        <w:ind w:left="180"/>
        <w:rPr>
          <w:i/>
          <w:szCs w:val="24"/>
          <w:u w:val="none"/>
        </w:rPr>
      </w:pPr>
      <w:r w:rsidRPr="00213848">
        <w:rPr>
          <w:i/>
          <w:szCs w:val="24"/>
          <w:u w:val="none"/>
        </w:rPr>
        <w:t>An enhanced social support intervention for African American caregivers</w:t>
      </w:r>
    </w:p>
    <w:p w14:paraId="3780C650" w14:textId="77777777" w:rsidR="00827496" w:rsidRDefault="00827496" w:rsidP="00827496">
      <w:pPr>
        <w:pStyle w:val="Subtitle"/>
        <w:ind w:left="180"/>
        <w:rPr>
          <w:b w:val="0"/>
          <w:noProof/>
          <w:u w:val="none"/>
        </w:rPr>
      </w:pPr>
      <w:r w:rsidRPr="00213848">
        <w:rPr>
          <w:b w:val="0"/>
          <w:noProof/>
          <w:u w:val="none"/>
        </w:rPr>
        <w:t>African American caregivers are underserved when it comes to the availability of programs to reduce the negative outcomes associated with caregiving.  Knowledge gained from this pilot investigation will provide an initial look at translating the NYUCI for use within African American caregivers, determine if modifications should be made, and provide data that will be used to calculate effect sizes for a larger grant application.</w:t>
      </w:r>
    </w:p>
    <w:p w14:paraId="63B4B7DA" w14:textId="03B66072" w:rsidR="00827496" w:rsidRDefault="00827496" w:rsidP="009815A5">
      <w:pPr>
        <w:ind w:left="180"/>
        <w:jc w:val="both"/>
        <w:rPr>
          <w:sz w:val="24"/>
          <w:szCs w:val="24"/>
        </w:rPr>
      </w:pPr>
    </w:p>
    <w:p w14:paraId="782E1FA3" w14:textId="77777777" w:rsidR="00827496" w:rsidRDefault="00827496" w:rsidP="00827496">
      <w:pPr>
        <w:pStyle w:val="Subtitle"/>
        <w:ind w:left="180"/>
        <w:rPr>
          <w:b w:val="0"/>
          <w:u w:val="none"/>
        </w:rPr>
      </w:pPr>
      <w:r w:rsidRPr="00A17D9B">
        <w:rPr>
          <w:b w:val="0"/>
          <w:u w:val="none"/>
        </w:rPr>
        <w:t>Clay (PI)</w:t>
      </w: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04/01/16 – 07/31/16</w:t>
      </w:r>
    </w:p>
    <w:p w14:paraId="1C80A9FA" w14:textId="77777777" w:rsidR="00827496" w:rsidRPr="00A17D9B" w:rsidRDefault="00827496" w:rsidP="00827496">
      <w:pPr>
        <w:pStyle w:val="Subtitle"/>
        <w:ind w:left="180"/>
        <w:rPr>
          <w:b w:val="0"/>
          <w:szCs w:val="24"/>
          <w:u w:val="none"/>
        </w:rPr>
      </w:pPr>
      <w:r w:rsidRPr="00A17D9B">
        <w:rPr>
          <w:b w:val="0"/>
          <w:szCs w:val="24"/>
          <w:u w:val="none"/>
        </w:rPr>
        <w:t>Mid-South Transdisciplinary Collaborative Center for Health Disparities</w:t>
      </w:r>
    </w:p>
    <w:p w14:paraId="0F0595BE" w14:textId="77777777" w:rsidR="00827496" w:rsidRPr="00213848" w:rsidRDefault="00827496" w:rsidP="00827496">
      <w:pPr>
        <w:pStyle w:val="Subtitle"/>
        <w:ind w:left="180"/>
        <w:rPr>
          <w:i/>
          <w:szCs w:val="24"/>
          <w:u w:val="none"/>
        </w:rPr>
      </w:pPr>
      <w:r w:rsidRPr="00213848">
        <w:rPr>
          <w:i/>
          <w:szCs w:val="24"/>
          <w:u w:val="none"/>
        </w:rPr>
        <w:t>Examining associations between social determinants of health, obesity and comorbid conditions, and longitudinal outcomes among older African American and Caucasian Medicare beneficiaries</w:t>
      </w:r>
    </w:p>
    <w:p w14:paraId="644E5D28" w14:textId="77777777" w:rsidR="00827496" w:rsidRDefault="00827496" w:rsidP="00827496">
      <w:pPr>
        <w:pStyle w:val="Subtitle"/>
        <w:ind w:left="180"/>
        <w:rPr>
          <w:b w:val="0"/>
          <w:szCs w:val="24"/>
          <w:u w:val="none"/>
        </w:rPr>
      </w:pPr>
      <w:r w:rsidRPr="00A17D9B">
        <w:rPr>
          <w:b w:val="0"/>
          <w:szCs w:val="24"/>
          <w:u w:val="none"/>
        </w:rPr>
        <w:t>The project will examine social determinants of health within a sample of older African Americans and Caucasians and their relationships with obesity and other related health conditions and with longitudinal outcomes.</w:t>
      </w:r>
    </w:p>
    <w:p w14:paraId="069E94AA" w14:textId="77777777" w:rsidR="00827496" w:rsidRDefault="00827496" w:rsidP="009815A5">
      <w:pPr>
        <w:ind w:left="180"/>
        <w:jc w:val="both"/>
        <w:rPr>
          <w:sz w:val="24"/>
          <w:szCs w:val="24"/>
        </w:rPr>
      </w:pPr>
    </w:p>
    <w:p w14:paraId="3BB42BF8" w14:textId="77777777" w:rsidR="00827496" w:rsidRPr="00687909" w:rsidRDefault="00827496" w:rsidP="00827496">
      <w:pPr>
        <w:ind w:left="180"/>
        <w:rPr>
          <w:sz w:val="24"/>
          <w:szCs w:val="24"/>
        </w:rPr>
      </w:pPr>
      <w:r>
        <w:rPr>
          <w:sz w:val="24"/>
          <w:szCs w:val="24"/>
        </w:rPr>
        <w:lastRenderedPageBreak/>
        <w:t xml:space="preserve">1U48DP005037-01 </w:t>
      </w:r>
      <w:r w:rsidRPr="00687909">
        <w:rPr>
          <w:sz w:val="24"/>
          <w:szCs w:val="24"/>
        </w:rPr>
        <w:t>Davies (PI)</w:t>
      </w:r>
      <w:r w:rsidRPr="00687909">
        <w:rPr>
          <w:color w:val="000000"/>
          <w:sz w:val="24"/>
          <w:szCs w:val="24"/>
        </w:rPr>
        <w:t>  </w:t>
      </w:r>
      <w:r>
        <w:rPr>
          <w:color w:val="000000"/>
          <w:sz w:val="24"/>
          <w:szCs w:val="24"/>
        </w:rPr>
        <w:tab/>
      </w:r>
      <w:r w:rsidRPr="00687909">
        <w:rPr>
          <w:color w:val="000000"/>
          <w:sz w:val="24"/>
          <w:szCs w:val="24"/>
        </w:rPr>
        <w:t xml:space="preserve">                                                        </w:t>
      </w:r>
      <w:r>
        <w:rPr>
          <w:color w:val="000000"/>
          <w:sz w:val="24"/>
          <w:szCs w:val="24"/>
        </w:rPr>
        <w:tab/>
      </w:r>
      <w:r w:rsidRPr="00687909">
        <w:rPr>
          <w:color w:val="000000"/>
          <w:sz w:val="24"/>
          <w:szCs w:val="24"/>
        </w:rPr>
        <w:t xml:space="preserve">09/30/14 – 09/29/19       </w:t>
      </w:r>
    </w:p>
    <w:p w14:paraId="0A0796B9" w14:textId="669213F3" w:rsidR="00827496" w:rsidRPr="001B0B22" w:rsidRDefault="00827496" w:rsidP="00827496">
      <w:pPr>
        <w:ind w:left="180"/>
        <w:rPr>
          <w:color w:val="000000"/>
          <w:sz w:val="24"/>
          <w:szCs w:val="24"/>
          <w:lang w:val="en"/>
        </w:rPr>
      </w:pPr>
      <w:r w:rsidRPr="001B0B22">
        <w:rPr>
          <w:color w:val="000000"/>
          <w:sz w:val="24"/>
          <w:szCs w:val="24"/>
          <w:lang w:val="en"/>
        </w:rPr>
        <w:t>National Center for Chronic Disease Prevention &amp; Health Promotion</w:t>
      </w:r>
      <w:r>
        <w:rPr>
          <w:color w:val="000000"/>
          <w:sz w:val="24"/>
          <w:szCs w:val="24"/>
          <w:lang w:val="en"/>
        </w:rPr>
        <w:tab/>
      </w:r>
      <w:r w:rsidR="007E52D4">
        <w:rPr>
          <w:color w:val="000000"/>
          <w:sz w:val="24"/>
          <w:szCs w:val="24"/>
          <w:lang w:val="en"/>
        </w:rPr>
        <w:t>$734,000</w:t>
      </w:r>
    </w:p>
    <w:p w14:paraId="602DF193" w14:textId="77777777" w:rsidR="00827496" w:rsidRDefault="00827496" w:rsidP="00827496">
      <w:pPr>
        <w:ind w:left="180"/>
        <w:rPr>
          <w:b/>
          <w:bCs/>
          <w:i/>
          <w:iCs/>
          <w:color w:val="000000"/>
          <w:sz w:val="24"/>
          <w:szCs w:val="24"/>
        </w:rPr>
      </w:pPr>
      <w:r w:rsidRPr="00687909">
        <w:rPr>
          <w:b/>
          <w:bCs/>
          <w:i/>
          <w:iCs/>
          <w:color w:val="000000"/>
          <w:sz w:val="24"/>
          <w:szCs w:val="24"/>
        </w:rPr>
        <w:t>CITY Health-II</w:t>
      </w:r>
      <w:r>
        <w:rPr>
          <w:b/>
          <w:bCs/>
          <w:i/>
          <w:iCs/>
          <w:color w:val="000000"/>
          <w:sz w:val="24"/>
          <w:szCs w:val="24"/>
        </w:rPr>
        <w:t xml:space="preserve"> – The Center for the Study of Community Health</w:t>
      </w:r>
    </w:p>
    <w:p w14:paraId="5D998159" w14:textId="77777777" w:rsidR="00827496" w:rsidRPr="00687909" w:rsidRDefault="00827496" w:rsidP="00827496">
      <w:pPr>
        <w:ind w:left="180"/>
        <w:rPr>
          <w:color w:val="000000"/>
          <w:sz w:val="24"/>
          <w:szCs w:val="24"/>
        </w:rPr>
      </w:pPr>
      <w:r w:rsidRPr="001B0B22">
        <w:rPr>
          <w:bCs/>
          <w:iCs/>
          <w:color w:val="000000"/>
          <w:sz w:val="24"/>
          <w:szCs w:val="24"/>
        </w:rPr>
        <w:t>City Health II</w:t>
      </w:r>
      <w:r w:rsidRPr="00687909">
        <w:rPr>
          <w:color w:val="000000"/>
          <w:sz w:val="24"/>
          <w:szCs w:val="24"/>
        </w:rPr>
        <w:t xml:space="preserve"> is the core research demonstration project within the UAB Center for the Study of Community Health. In this continuation study, CITY Health II aims to 1) </w:t>
      </w:r>
      <w:r w:rsidRPr="00687909">
        <w:rPr>
          <w:sz w:val="24"/>
          <w:szCs w:val="24"/>
        </w:rPr>
        <w:t xml:space="preserve">examine risk and protective factors for high risk behaviors (e.g., substance abuse, sexual risk) for emerging adults in the Birmingham metro area; 2) use respondent driven sampling to better understand social networks and their potential interactions with risk and/or protective behaviors; and 3) develop and evaluate a targeted intervention using entertainment education thru traditional media channels and peer networks. </w:t>
      </w:r>
      <w:r w:rsidRPr="00687909">
        <w:rPr>
          <w:color w:val="000000"/>
          <w:sz w:val="24"/>
          <w:szCs w:val="24"/>
        </w:rPr>
        <w:t> </w:t>
      </w:r>
    </w:p>
    <w:p w14:paraId="65041137" w14:textId="77777777" w:rsidR="00827496" w:rsidRDefault="00827496" w:rsidP="00827496">
      <w:pPr>
        <w:ind w:left="180"/>
        <w:jc w:val="both"/>
        <w:rPr>
          <w:sz w:val="24"/>
          <w:szCs w:val="24"/>
          <w:lang w:val="en-GB"/>
        </w:rPr>
      </w:pPr>
      <w:r>
        <w:rPr>
          <w:sz w:val="24"/>
          <w:szCs w:val="24"/>
          <w:lang w:val="en-GB"/>
        </w:rPr>
        <w:t>Role: Co-Investigator</w:t>
      </w:r>
    </w:p>
    <w:p w14:paraId="52E6F95D" w14:textId="0B496E5A" w:rsidR="00827496" w:rsidRDefault="00827496" w:rsidP="009815A5">
      <w:pPr>
        <w:ind w:left="180"/>
        <w:jc w:val="both"/>
        <w:rPr>
          <w:sz w:val="24"/>
          <w:szCs w:val="24"/>
        </w:rPr>
      </w:pPr>
    </w:p>
    <w:p w14:paraId="0EA574DE" w14:textId="77777777" w:rsidR="00827496" w:rsidRDefault="00827496" w:rsidP="00827496">
      <w:pPr>
        <w:ind w:left="180"/>
        <w:jc w:val="both"/>
        <w:rPr>
          <w:sz w:val="24"/>
          <w:szCs w:val="24"/>
          <w:lang w:val="en-GB"/>
        </w:rPr>
      </w:pPr>
      <w:r>
        <w:rPr>
          <w:sz w:val="24"/>
          <w:szCs w:val="24"/>
          <w:lang w:val="en-GB"/>
        </w:rPr>
        <w:t xml:space="preserve">Award # HRD-1067888 Dale (PI)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09/01/2012 – 08/31/2013</w:t>
      </w:r>
    </w:p>
    <w:p w14:paraId="7C812111" w14:textId="77777777" w:rsidR="00827496" w:rsidRDefault="00827496" w:rsidP="00827496">
      <w:pPr>
        <w:ind w:left="180"/>
        <w:jc w:val="both"/>
        <w:rPr>
          <w:sz w:val="24"/>
          <w:szCs w:val="24"/>
          <w:lang w:val="en-GB"/>
        </w:rPr>
      </w:pPr>
      <w:r>
        <w:rPr>
          <w:sz w:val="24"/>
          <w:szCs w:val="24"/>
          <w:lang w:val="en-GB"/>
        </w:rPr>
        <w:t>NSF</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$800,000 </w:t>
      </w:r>
    </w:p>
    <w:p w14:paraId="00DE80C4" w14:textId="77777777" w:rsidR="00827496" w:rsidRPr="00213848" w:rsidRDefault="00827496" w:rsidP="00827496">
      <w:pPr>
        <w:ind w:left="180"/>
        <w:jc w:val="both"/>
        <w:rPr>
          <w:b/>
          <w:i/>
          <w:sz w:val="24"/>
          <w:szCs w:val="24"/>
          <w:lang w:val="en-GB"/>
        </w:rPr>
      </w:pPr>
      <w:r w:rsidRPr="00213848">
        <w:rPr>
          <w:b/>
          <w:i/>
          <w:sz w:val="24"/>
          <w:szCs w:val="24"/>
          <w:lang w:val="en-GB"/>
        </w:rPr>
        <w:t>Alabama LSAMP Student Transitions</w:t>
      </w:r>
    </w:p>
    <w:p w14:paraId="72FE8EC8" w14:textId="77777777" w:rsidR="00827496" w:rsidRDefault="00827496" w:rsidP="00827496">
      <w:pPr>
        <w:ind w:left="180"/>
        <w:jc w:val="both"/>
        <w:rPr>
          <w:sz w:val="24"/>
          <w:szCs w:val="24"/>
          <w:lang w:val="en-GB"/>
        </w:rPr>
      </w:pPr>
      <w:r>
        <w:rPr>
          <w:sz w:val="24"/>
          <w:szCs w:val="24"/>
          <w:lang w:val="en-GB"/>
        </w:rPr>
        <w:t xml:space="preserve">The Alabama Louis Stokes Alliance for Minority Participation strives through its twelve member institutions to increase the quality and quantity of under-represented minority students completing baccalaureate degrees in science, technology, engineering, and mathematics (STEM) fields. </w:t>
      </w:r>
    </w:p>
    <w:p w14:paraId="2AB8759C" w14:textId="77777777" w:rsidR="00827496" w:rsidRDefault="00827496" w:rsidP="00827496">
      <w:pPr>
        <w:ind w:left="180"/>
        <w:jc w:val="both"/>
        <w:rPr>
          <w:sz w:val="24"/>
          <w:szCs w:val="24"/>
          <w:lang w:val="en-GB"/>
        </w:rPr>
      </w:pPr>
      <w:r>
        <w:rPr>
          <w:sz w:val="24"/>
          <w:szCs w:val="24"/>
          <w:lang w:val="en-GB"/>
        </w:rPr>
        <w:t>Role: Co-Investigator</w:t>
      </w:r>
    </w:p>
    <w:p w14:paraId="5E062723" w14:textId="77777777" w:rsidR="006D37F9" w:rsidRDefault="006D37F9" w:rsidP="00827496">
      <w:pPr>
        <w:ind w:left="180"/>
        <w:jc w:val="both"/>
        <w:rPr>
          <w:sz w:val="24"/>
          <w:szCs w:val="24"/>
        </w:rPr>
      </w:pPr>
    </w:p>
    <w:p w14:paraId="082E2F31" w14:textId="4067827F" w:rsidR="00827496" w:rsidRPr="00902425" w:rsidRDefault="00827496" w:rsidP="00827496">
      <w:pPr>
        <w:ind w:left="180"/>
        <w:jc w:val="both"/>
        <w:rPr>
          <w:sz w:val="24"/>
          <w:szCs w:val="24"/>
        </w:rPr>
      </w:pPr>
      <w:r w:rsidRPr="00902425">
        <w:rPr>
          <w:sz w:val="24"/>
          <w:szCs w:val="24"/>
        </w:rPr>
        <w:t>Clay (PI)</w:t>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t>10/01/11 – 09/30/1</w:t>
      </w:r>
      <w:r>
        <w:rPr>
          <w:sz w:val="24"/>
          <w:szCs w:val="24"/>
        </w:rPr>
        <w:t>3</w:t>
      </w:r>
    </w:p>
    <w:p w14:paraId="6ED52F35" w14:textId="77777777" w:rsidR="00827496" w:rsidRDefault="000B4725" w:rsidP="00827496">
      <w:pPr>
        <w:ind w:left="180"/>
        <w:jc w:val="both"/>
        <w:rPr>
          <w:sz w:val="24"/>
          <w:szCs w:val="24"/>
          <w:lang w:val="en-GB"/>
        </w:rPr>
      </w:pPr>
      <w:hyperlink r:id="rId9" w:history="1">
        <w:r w:rsidR="00827496" w:rsidRPr="00902425">
          <w:rPr>
            <w:rStyle w:val="Hyperlink"/>
            <w:color w:val="auto"/>
            <w:sz w:val="24"/>
            <w:szCs w:val="24"/>
            <w:u w:val="none"/>
            <w:lang w:val="en-GB"/>
          </w:rPr>
          <w:t>UAB Minority Health &amp; Health Disparities Research Center</w:t>
        </w:r>
      </w:hyperlink>
      <w:r w:rsidR="00827496" w:rsidRPr="00902425">
        <w:rPr>
          <w:sz w:val="24"/>
          <w:szCs w:val="24"/>
          <w:lang w:val="en-GB"/>
        </w:rPr>
        <w:t xml:space="preserve"> </w:t>
      </w:r>
      <w:r w:rsidR="00827496">
        <w:rPr>
          <w:sz w:val="24"/>
          <w:szCs w:val="24"/>
          <w:lang w:val="en-GB"/>
        </w:rPr>
        <w:tab/>
      </w:r>
      <w:r w:rsidR="00827496">
        <w:rPr>
          <w:sz w:val="24"/>
          <w:szCs w:val="24"/>
          <w:lang w:val="en-GB"/>
        </w:rPr>
        <w:tab/>
      </w:r>
      <w:r w:rsidR="00827496">
        <w:rPr>
          <w:sz w:val="24"/>
          <w:szCs w:val="24"/>
        </w:rPr>
        <w:t>$60,000</w:t>
      </w:r>
    </w:p>
    <w:p w14:paraId="0380FE3E" w14:textId="77777777" w:rsidR="00827496" w:rsidRPr="00902425" w:rsidRDefault="00827496" w:rsidP="00827496">
      <w:pPr>
        <w:ind w:left="180"/>
        <w:jc w:val="both"/>
        <w:rPr>
          <w:sz w:val="24"/>
          <w:szCs w:val="24"/>
        </w:rPr>
      </w:pPr>
      <w:r>
        <w:rPr>
          <w:sz w:val="24"/>
          <w:szCs w:val="24"/>
          <w:lang w:val="en-GB"/>
        </w:rPr>
        <w:t>&amp;</w:t>
      </w:r>
      <w:r w:rsidRPr="00902425">
        <w:rPr>
          <w:sz w:val="24"/>
          <w:szCs w:val="24"/>
          <w:lang w:val="en-GB"/>
        </w:rPr>
        <w:t xml:space="preserve"> </w:t>
      </w:r>
      <w:hyperlink r:id="rId10" w:history="1">
        <w:r w:rsidRPr="00902425">
          <w:rPr>
            <w:rStyle w:val="Hyperlink"/>
            <w:color w:val="auto"/>
            <w:sz w:val="24"/>
            <w:szCs w:val="24"/>
            <w:u w:val="none"/>
            <w:lang w:val="en-GB"/>
          </w:rPr>
          <w:t xml:space="preserve">UAB Center for Clinical </w:t>
        </w:r>
        <w:r>
          <w:rPr>
            <w:rStyle w:val="Hyperlink"/>
            <w:color w:val="auto"/>
            <w:sz w:val="24"/>
            <w:szCs w:val="24"/>
            <w:u w:val="none"/>
            <w:lang w:val="en-GB"/>
          </w:rPr>
          <w:t>&amp;</w:t>
        </w:r>
        <w:r w:rsidRPr="00902425">
          <w:rPr>
            <w:rStyle w:val="Hyperlink"/>
            <w:color w:val="auto"/>
            <w:sz w:val="24"/>
            <w:szCs w:val="24"/>
            <w:u w:val="none"/>
            <w:lang w:val="en-GB"/>
          </w:rPr>
          <w:t xml:space="preserve"> Translational Science</w:t>
        </w:r>
      </w:hyperlink>
      <w:r>
        <w:rPr>
          <w:sz w:val="24"/>
          <w:szCs w:val="24"/>
          <w:lang w:val="en-GB"/>
        </w:rPr>
        <w:t xml:space="preserve"> </w:t>
      </w:r>
      <w:r>
        <w:rPr>
          <w:sz w:val="24"/>
          <w:szCs w:val="24"/>
        </w:rPr>
        <w:tab/>
      </w:r>
      <w:r>
        <w:rPr>
          <w:sz w:val="24"/>
          <w:szCs w:val="24"/>
        </w:rPr>
        <w:tab/>
      </w:r>
      <w:r>
        <w:rPr>
          <w:sz w:val="24"/>
          <w:szCs w:val="24"/>
        </w:rPr>
        <w:tab/>
      </w:r>
    </w:p>
    <w:p w14:paraId="06A638EA" w14:textId="77777777" w:rsidR="00827496" w:rsidRPr="00213848" w:rsidRDefault="00827496" w:rsidP="00827496">
      <w:pPr>
        <w:ind w:left="180"/>
        <w:jc w:val="both"/>
        <w:rPr>
          <w:b/>
          <w:i/>
          <w:sz w:val="24"/>
          <w:szCs w:val="24"/>
        </w:rPr>
      </w:pPr>
      <w:r w:rsidRPr="00213848">
        <w:rPr>
          <w:b/>
          <w:i/>
          <w:iCs/>
          <w:sz w:val="24"/>
          <w:szCs w:val="24"/>
        </w:rPr>
        <w:t>Racial Differences in Diabetes Distress: Examining Factors Related to Health Disparities</w:t>
      </w:r>
      <w:r w:rsidRPr="00213848">
        <w:rPr>
          <w:b/>
          <w:i/>
          <w:sz w:val="24"/>
          <w:szCs w:val="24"/>
        </w:rPr>
        <w:tab/>
      </w:r>
      <w:r w:rsidRPr="00213848">
        <w:rPr>
          <w:b/>
          <w:i/>
          <w:sz w:val="24"/>
          <w:szCs w:val="24"/>
        </w:rPr>
        <w:tab/>
      </w:r>
      <w:r w:rsidRPr="00213848">
        <w:rPr>
          <w:b/>
          <w:i/>
          <w:sz w:val="24"/>
          <w:szCs w:val="24"/>
        </w:rPr>
        <w:tab/>
      </w:r>
    </w:p>
    <w:p w14:paraId="31E218D0" w14:textId="77777777" w:rsidR="00827496" w:rsidRDefault="00827496" w:rsidP="00827496">
      <w:pPr>
        <w:ind w:left="180"/>
        <w:jc w:val="both"/>
        <w:rPr>
          <w:sz w:val="24"/>
          <w:szCs w:val="24"/>
          <w:lang w:val="en-GB"/>
        </w:rPr>
      </w:pPr>
      <w:r w:rsidRPr="00902425">
        <w:rPr>
          <w:sz w:val="24"/>
          <w:szCs w:val="24"/>
          <w:lang w:val="en-GB"/>
        </w:rPr>
        <w:t>This project will lead to a better understanding of health disparities in psychological distress among older adults with diabetes. Measures associated with distress will help identify individuals who are at risk for negative outcomes. Subsequently, this knowledge will aid in the development of targeted intervention strategies to reduce distress and depression in older blacks and whites with diabetes.</w:t>
      </w:r>
    </w:p>
    <w:p w14:paraId="690284F6" w14:textId="36D998AD" w:rsidR="00827496" w:rsidRDefault="00827496" w:rsidP="009815A5">
      <w:pPr>
        <w:ind w:left="180"/>
        <w:jc w:val="both"/>
        <w:rPr>
          <w:sz w:val="24"/>
          <w:szCs w:val="24"/>
        </w:rPr>
      </w:pPr>
    </w:p>
    <w:p w14:paraId="4D885AB5" w14:textId="77777777" w:rsidR="00827496" w:rsidRPr="00902425" w:rsidRDefault="00827496" w:rsidP="00827496">
      <w:pPr>
        <w:ind w:left="180"/>
        <w:jc w:val="both"/>
        <w:rPr>
          <w:sz w:val="24"/>
          <w:szCs w:val="24"/>
        </w:rPr>
      </w:pPr>
      <w:r>
        <w:rPr>
          <w:sz w:val="24"/>
          <w:szCs w:val="24"/>
        </w:rPr>
        <w:t>Ball</w:t>
      </w:r>
      <w:r w:rsidRPr="00902425">
        <w:rPr>
          <w:sz w:val="24"/>
          <w:szCs w:val="24"/>
        </w:rPr>
        <w:t xml:space="preserve"> (PI)</w:t>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sidRPr="00902425">
        <w:rPr>
          <w:sz w:val="24"/>
          <w:szCs w:val="24"/>
        </w:rPr>
        <w:tab/>
      </w:r>
      <w:r>
        <w:rPr>
          <w:sz w:val="24"/>
          <w:szCs w:val="24"/>
        </w:rPr>
        <w:t>20</w:t>
      </w:r>
      <w:r w:rsidRPr="00902425">
        <w:rPr>
          <w:sz w:val="24"/>
          <w:szCs w:val="24"/>
        </w:rPr>
        <w:t xml:space="preserve">11 – </w:t>
      </w:r>
      <w:r>
        <w:rPr>
          <w:sz w:val="24"/>
          <w:szCs w:val="24"/>
        </w:rPr>
        <w:t>20</w:t>
      </w:r>
      <w:r w:rsidRPr="00902425">
        <w:rPr>
          <w:sz w:val="24"/>
          <w:szCs w:val="24"/>
        </w:rPr>
        <w:t>12</w:t>
      </w:r>
    </w:p>
    <w:p w14:paraId="030CB7E3" w14:textId="77777777" w:rsidR="00827496" w:rsidRDefault="00827496" w:rsidP="00827496">
      <w:pPr>
        <w:ind w:left="180"/>
        <w:jc w:val="both"/>
        <w:rPr>
          <w:sz w:val="24"/>
          <w:szCs w:val="24"/>
          <w:lang w:val="en-GB"/>
        </w:rPr>
      </w:pPr>
      <w:r>
        <w:rPr>
          <w:sz w:val="24"/>
          <w:szCs w:val="24"/>
          <w:lang w:val="en-GB"/>
        </w:rPr>
        <w:t>Virginia Tech Transportation Institute (VTTI)</w:t>
      </w:r>
    </w:p>
    <w:p w14:paraId="19F722AF" w14:textId="77777777" w:rsidR="00827496" w:rsidRPr="00213848" w:rsidRDefault="00827496" w:rsidP="00827496">
      <w:pPr>
        <w:ind w:left="180"/>
        <w:jc w:val="both"/>
        <w:rPr>
          <w:b/>
          <w:i/>
          <w:sz w:val="24"/>
          <w:szCs w:val="24"/>
          <w:lang w:val="en-GB"/>
        </w:rPr>
      </w:pPr>
      <w:r w:rsidRPr="00213848">
        <w:rPr>
          <w:b/>
          <w:i/>
          <w:sz w:val="24"/>
          <w:szCs w:val="24"/>
          <w:lang w:val="en-GB"/>
        </w:rPr>
        <w:t>UAB Truck Driver Aging</w:t>
      </w:r>
    </w:p>
    <w:p w14:paraId="38FA554A" w14:textId="77777777" w:rsidR="00827496" w:rsidRPr="00A51BE9" w:rsidRDefault="00827496" w:rsidP="00827496">
      <w:pPr>
        <w:ind w:left="180"/>
        <w:jc w:val="both"/>
        <w:rPr>
          <w:sz w:val="24"/>
          <w:szCs w:val="24"/>
          <w:lang w:val="en-GB"/>
        </w:rPr>
      </w:pPr>
      <w:r w:rsidRPr="00A51BE9">
        <w:rPr>
          <w:sz w:val="24"/>
          <w:szCs w:val="24"/>
        </w:rPr>
        <w:t>The purpose of this</w:t>
      </w:r>
      <w:r>
        <w:rPr>
          <w:sz w:val="24"/>
          <w:szCs w:val="24"/>
        </w:rPr>
        <w:t xml:space="preserve"> project is to develop a </w:t>
      </w:r>
      <w:r w:rsidRPr="00A51BE9">
        <w:rPr>
          <w:sz w:val="24"/>
          <w:szCs w:val="24"/>
        </w:rPr>
        <w:t>report</w:t>
      </w:r>
      <w:r>
        <w:rPr>
          <w:sz w:val="24"/>
          <w:szCs w:val="24"/>
        </w:rPr>
        <w:t xml:space="preserve"> that </w:t>
      </w:r>
      <w:r w:rsidRPr="00A51BE9">
        <w:rPr>
          <w:sz w:val="24"/>
          <w:szCs w:val="24"/>
        </w:rPr>
        <w:t>(1)</w:t>
      </w:r>
      <w:r>
        <w:rPr>
          <w:sz w:val="24"/>
          <w:szCs w:val="24"/>
        </w:rPr>
        <w:t xml:space="preserve"> critically evaluates </w:t>
      </w:r>
      <w:r w:rsidRPr="00A51BE9">
        <w:rPr>
          <w:sz w:val="24"/>
          <w:szCs w:val="24"/>
        </w:rPr>
        <w:t>the research regarding potential performance-based assessments of crash risk in older commercial vehicle drivers and (2) determine</w:t>
      </w:r>
      <w:r>
        <w:rPr>
          <w:sz w:val="24"/>
          <w:szCs w:val="24"/>
        </w:rPr>
        <w:t>s</w:t>
      </w:r>
      <w:r w:rsidRPr="00A51BE9">
        <w:rPr>
          <w:sz w:val="24"/>
          <w:szCs w:val="24"/>
        </w:rPr>
        <w:t xml:space="preserve"> the crash rates of older commercial drivers by age group.</w:t>
      </w:r>
    </w:p>
    <w:p w14:paraId="76A6CDD3" w14:textId="77777777" w:rsidR="00827496" w:rsidRDefault="00827496" w:rsidP="00827496">
      <w:pPr>
        <w:ind w:left="180"/>
        <w:jc w:val="both"/>
        <w:rPr>
          <w:sz w:val="24"/>
          <w:szCs w:val="24"/>
          <w:lang w:val="en-GB"/>
        </w:rPr>
      </w:pPr>
      <w:r>
        <w:rPr>
          <w:sz w:val="24"/>
          <w:szCs w:val="24"/>
          <w:lang w:val="en-GB"/>
        </w:rPr>
        <w:t>Role: Co-Investigator</w:t>
      </w:r>
    </w:p>
    <w:p w14:paraId="54C2E403" w14:textId="5EA3EA3C" w:rsidR="00827496" w:rsidRDefault="00827496" w:rsidP="009815A5">
      <w:pPr>
        <w:ind w:left="180"/>
        <w:jc w:val="both"/>
        <w:rPr>
          <w:sz w:val="24"/>
          <w:szCs w:val="24"/>
        </w:rPr>
      </w:pPr>
    </w:p>
    <w:p w14:paraId="31C5B84B" w14:textId="77777777" w:rsidR="00827496" w:rsidRPr="00E600D2" w:rsidRDefault="00827496" w:rsidP="00827496">
      <w:pPr>
        <w:adjustRightInd w:val="0"/>
        <w:ind w:left="180"/>
        <w:rPr>
          <w:rFonts w:cs="Arial"/>
          <w:sz w:val="24"/>
          <w:szCs w:val="24"/>
        </w:rPr>
      </w:pPr>
      <w:r w:rsidRPr="00E600D2">
        <w:rPr>
          <w:rFonts w:cs="Arial"/>
          <w:sz w:val="24"/>
          <w:szCs w:val="24"/>
        </w:rPr>
        <w:t xml:space="preserve">P30 AG022838 </w:t>
      </w:r>
      <w:r>
        <w:rPr>
          <w:rFonts w:cs="Arial"/>
          <w:sz w:val="24"/>
          <w:szCs w:val="24"/>
        </w:rPr>
        <w:t>Crow</w:t>
      </w:r>
      <w:r w:rsidRPr="00E600D2">
        <w:rPr>
          <w:rFonts w:cs="Arial"/>
          <w:sz w:val="24"/>
          <w:szCs w:val="24"/>
        </w:rPr>
        <w:t xml:space="preserve">e/Clay (PI)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E600D2">
        <w:rPr>
          <w:rFonts w:cs="Arial"/>
          <w:sz w:val="24"/>
          <w:szCs w:val="24"/>
        </w:rPr>
        <w:t>9/1/2010 – 8/31/2012</w:t>
      </w:r>
    </w:p>
    <w:p w14:paraId="093BEBA4" w14:textId="77777777" w:rsidR="00827496" w:rsidRPr="00E600D2" w:rsidRDefault="00827496" w:rsidP="00827496">
      <w:pPr>
        <w:adjustRightInd w:val="0"/>
        <w:ind w:left="180"/>
        <w:rPr>
          <w:rFonts w:cs="Arial"/>
          <w:sz w:val="24"/>
          <w:szCs w:val="24"/>
        </w:rPr>
      </w:pPr>
      <w:r w:rsidRPr="00E600D2">
        <w:rPr>
          <w:rFonts w:cs="Arial"/>
          <w:sz w:val="24"/>
          <w:szCs w:val="24"/>
        </w:rPr>
        <w:t>NIH/NIA</w:t>
      </w:r>
      <w:r>
        <w:rPr>
          <w:rFonts w:cs="Arial"/>
          <w:sz w:val="24"/>
          <w:szCs w:val="24"/>
        </w:rPr>
        <w:tab/>
      </w:r>
      <w:r>
        <w:rPr>
          <w:rFonts w:cs="Arial"/>
          <w:sz w:val="24"/>
          <w:szCs w:val="24"/>
        </w:rPr>
        <w:tab/>
      </w:r>
      <w:r>
        <w:rPr>
          <w:rFonts w:cs="Arial"/>
          <w:sz w:val="24"/>
          <w:szCs w:val="24"/>
        </w:rPr>
        <w:tab/>
      </w:r>
    </w:p>
    <w:p w14:paraId="5ACBB69D" w14:textId="77777777" w:rsidR="00827496" w:rsidRPr="00E600D2" w:rsidRDefault="00827496" w:rsidP="00827496">
      <w:pPr>
        <w:adjustRightInd w:val="0"/>
        <w:ind w:left="180"/>
        <w:rPr>
          <w:rFonts w:cs="Arial"/>
          <w:sz w:val="24"/>
          <w:szCs w:val="24"/>
        </w:rPr>
      </w:pPr>
      <w:r w:rsidRPr="00E600D2">
        <w:rPr>
          <w:rFonts w:cs="Arial"/>
          <w:sz w:val="24"/>
          <w:szCs w:val="24"/>
        </w:rPr>
        <w:t>Roybal Center Project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$40,000</w:t>
      </w:r>
    </w:p>
    <w:p w14:paraId="54297C2D" w14:textId="77777777" w:rsidR="00827496" w:rsidRPr="00213848" w:rsidRDefault="00827496" w:rsidP="00827496">
      <w:pPr>
        <w:adjustRightInd w:val="0"/>
        <w:ind w:left="90" w:firstLine="90"/>
        <w:rPr>
          <w:rFonts w:cs="Arial"/>
          <w:b/>
          <w:i/>
          <w:sz w:val="24"/>
          <w:szCs w:val="24"/>
        </w:rPr>
      </w:pPr>
      <w:r w:rsidRPr="00213848">
        <w:rPr>
          <w:rFonts w:cs="Arial"/>
          <w:b/>
          <w:i/>
          <w:sz w:val="24"/>
          <w:szCs w:val="24"/>
        </w:rPr>
        <w:t>Diabetes Aging Study of Health (DASH) Pilot Project</w:t>
      </w:r>
    </w:p>
    <w:p w14:paraId="568DADB4" w14:textId="77777777" w:rsidR="00827496" w:rsidRPr="00E600D2" w:rsidRDefault="00827496" w:rsidP="00827496">
      <w:pPr>
        <w:ind w:left="180"/>
        <w:jc w:val="both"/>
        <w:rPr>
          <w:rFonts w:cs="Arial"/>
          <w:sz w:val="24"/>
          <w:szCs w:val="24"/>
        </w:rPr>
      </w:pPr>
      <w:r w:rsidRPr="00E600D2">
        <w:rPr>
          <w:rFonts w:cs="Arial"/>
          <w:sz w:val="24"/>
          <w:szCs w:val="24"/>
        </w:rPr>
        <w:t>This is an ancillary study that is completing in-person assessments of cognitive function and health literacy on a subsample of 50 participants from the telephone-based DASH study.  The goal of this study is to investigate the relationship between domains of cognitive function and health literacy in older adults with diabetes.</w:t>
      </w:r>
    </w:p>
    <w:p w14:paraId="515DDDAE" w14:textId="5CA49844" w:rsidR="00827496" w:rsidRDefault="00827496" w:rsidP="009815A5">
      <w:pPr>
        <w:ind w:left="180"/>
        <w:jc w:val="both"/>
        <w:rPr>
          <w:sz w:val="24"/>
          <w:szCs w:val="24"/>
        </w:rPr>
      </w:pPr>
    </w:p>
    <w:p w14:paraId="47ADDA4D" w14:textId="77777777" w:rsidR="00732160" w:rsidRDefault="00732160" w:rsidP="00827496">
      <w:pPr>
        <w:ind w:left="180"/>
        <w:jc w:val="both"/>
        <w:rPr>
          <w:sz w:val="24"/>
          <w:szCs w:val="24"/>
        </w:rPr>
      </w:pPr>
    </w:p>
    <w:p w14:paraId="52DD5EDA" w14:textId="77777777" w:rsidR="00732160" w:rsidRDefault="00732160" w:rsidP="00827496">
      <w:pPr>
        <w:ind w:left="180"/>
        <w:jc w:val="both"/>
        <w:rPr>
          <w:sz w:val="24"/>
          <w:szCs w:val="24"/>
        </w:rPr>
      </w:pPr>
    </w:p>
    <w:p w14:paraId="4AF6A2B5" w14:textId="7244C242" w:rsidR="00827496" w:rsidRDefault="00827496" w:rsidP="00827496">
      <w:pPr>
        <w:ind w:left="180"/>
        <w:jc w:val="both"/>
        <w:rPr>
          <w:sz w:val="24"/>
          <w:szCs w:val="24"/>
        </w:rPr>
      </w:pPr>
      <w:r>
        <w:rPr>
          <w:sz w:val="24"/>
          <w:szCs w:val="24"/>
        </w:rPr>
        <w:lastRenderedPageBreak/>
        <w:t>Keita (PI)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12A3">
        <w:rPr>
          <w:sz w:val="24"/>
          <w:szCs w:val="24"/>
        </w:rPr>
        <w:t xml:space="preserve">10/01/09 – </w:t>
      </w:r>
      <w:r>
        <w:rPr>
          <w:sz w:val="24"/>
          <w:szCs w:val="24"/>
        </w:rPr>
        <w:t>09</w:t>
      </w:r>
      <w:r w:rsidRPr="00DC12A3">
        <w:rPr>
          <w:sz w:val="24"/>
          <w:szCs w:val="24"/>
        </w:rPr>
        <w:t>/</w:t>
      </w:r>
      <w:r>
        <w:rPr>
          <w:sz w:val="24"/>
          <w:szCs w:val="24"/>
        </w:rPr>
        <w:t>30</w:t>
      </w:r>
      <w:r w:rsidRPr="00DC12A3">
        <w:rPr>
          <w:sz w:val="24"/>
          <w:szCs w:val="24"/>
        </w:rPr>
        <w:t>/1</w:t>
      </w:r>
      <w:r>
        <w:rPr>
          <w:sz w:val="24"/>
          <w:szCs w:val="24"/>
        </w:rPr>
        <w:t>2</w:t>
      </w:r>
    </w:p>
    <w:p w14:paraId="72CCE978" w14:textId="77777777" w:rsidR="00827496" w:rsidRPr="00DC12A3" w:rsidRDefault="00827496" w:rsidP="00827496">
      <w:pPr>
        <w:ind w:left="180"/>
        <w:jc w:val="both"/>
        <w:rPr>
          <w:sz w:val="24"/>
          <w:szCs w:val="24"/>
        </w:rPr>
      </w:pPr>
      <w:r w:rsidRPr="00DC12A3">
        <w:rPr>
          <w:sz w:val="24"/>
          <w:szCs w:val="24"/>
        </w:rPr>
        <w:t>UAB Center for the Study of Community Health</w:t>
      </w:r>
      <w:r>
        <w:rPr>
          <w:sz w:val="24"/>
          <w:szCs w:val="24"/>
        </w:rPr>
        <w:t xml:space="preserve"> </w:t>
      </w:r>
      <w:r>
        <w:rPr>
          <w:sz w:val="24"/>
          <w:szCs w:val="24"/>
        </w:rPr>
        <w:tab/>
      </w:r>
      <w:r>
        <w:rPr>
          <w:sz w:val="24"/>
          <w:szCs w:val="24"/>
        </w:rPr>
        <w:tab/>
      </w:r>
      <w:r>
        <w:rPr>
          <w:sz w:val="24"/>
          <w:szCs w:val="24"/>
        </w:rPr>
        <w:tab/>
      </w:r>
      <w:r>
        <w:rPr>
          <w:sz w:val="24"/>
          <w:szCs w:val="24"/>
        </w:rPr>
        <w:tab/>
      </w:r>
    </w:p>
    <w:p w14:paraId="3A259A21" w14:textId="77777777" w:rsidR="00827496" w:rsidRPr="00213848" w:rsidRDefault="00827496" w:rsidP="00827496">
      <w:pPr>
        <w:ind w:left="180"/>
        <w:rPr>
          <w:b/>
          <w:i/>
          <w:sz w:val="24"/>
          <w:szCs w:val="24"/>
        </w:rPr>
      </w:pPr>
      <w:r w:rsidRPr="00213848">
        <w:rPr>
          <w:b/>
          <w:i/>
          <w:sz w:val="24"/>
          <w:szCs w:val="24"/>
        </w:rPr>
        <w:t xml:space="preserve">Changing Neighborhood Structure: The Role of Gentrification on Community Health </w:t>
      </w:r>
    </w:p>
    <w:p w14:paraId="4F96AF71" w14:textId="77777777" w:rsidR="00827496" w:rsidRPr="00DC12A3" w:rsidRDefault="00827496" w:rsidP="00827496">
      <w:pPr>
        <w:ind w:left="180"/>
        <w:rPr>
          <w:sz w:val="24"/>
          <w:szCs w:val="24"/>
        </w:rPr>
      </w:pPr>
      <w:r>
        <w:rPr>
          <w:sz w:val="24"/>
          <w:szCs w:val="24"/>
        </w:rPr>
        <w:t>This study e</w:t>
      </w:r>
      <w:r w:rsidRPr="00DC12A3">
        <w:rPr>
          <w:sz w:val="24"/>
          <w:szCs w:val="24"/>
        </w:rPr>
        <w:t>xamines the effects of significant neighborhood changes within a low-resource African American community</w:t>
      </w:r>
      <w:r>
        <w:rPr>
          <w:sz w:val="24"/>
          <w:szCs w:val="24"/>
        </w:rPr>
        <w:t xml:space="preserve"> (Ensley)</w:t>
      </w:r>
      <w:r w:rsidRPr="00DC12A3">
        <w:rPr>
          <w:sz w:val="24"/>
          <w:szCs w:val="24"/>
        </w:rPr>
        <w:t>.</w:t>
      </w:r>
      <w:r>
        <w:rPr>
          <w:sz w:val="24"/>
          <w:szCs w:val="24"/>
        </w:rPr>
        <w:t xml:space="preserve">  We are now submitting manuscripts to disseminate the findings of this study.    </w:t>
      </w:r>
      <w:r w:rsidRPr="00DC12A3">
        <w:rPr>
          <w:sz w:val="24"/>
          <w:szCs w:val="24"/>
        </w:rPr>
        <w:t xml:space="preserve"> </w:t>
      </w:r>
    </w:p>
    <w:p w14:paraId="1FE9F7B5" w14:textId="3CE1A23A" w:rsidR="00956664" w:rsidRDefault="00827496" w:rsidP="00827496">
      <w:pPr>
        <w:ind w:left="180"/>
        <w:jc w:val="both"/>
        <w:rPr>
          <w:sz w:val="24"/>
          <w:szCs w:val="24"/>
        </w:rPr>
      </w:pPr>
      <w:r w:rsidRPr="00DC12A3">
        <w:rPr>
          <w:sz w:val="24"/>
          <w:szCs w:val="24"/>
        </w:rPr>
        <w:t xml:space="preserve">Role: </w:t>
      </w:r>
      <w:r w:rsidRPr="00FE7B17">
        <w:rPr>
          <w:b/>
          <w:sz w:val="24"/>
          <w:szCs w:val="24"/>
        </w:rPr>
        <w:t>My initial role was as a consultant.  I assumed the role of PI of this project.</w:t>
      </w:r>
      <w:r>
        <w:rPr>
          <w:sz w:val="24"/>
          <w:szCs w:val="24"/>
        </w:rPr>
        <w:t xml:space="preserve"> </w:t>
      </w:r>
      <w:r w:rsidRPr="00DC12A3">
        <w:rPr>
          <w:sz w:val="24"/>
          <w:szCs w:val="24"/>
        </w:rPr>
        <w:t xml:space="preserve"> </w:t>
      </w:r>
    </w:p>
    <w:p w14:paraId="324347C4" w14:textId="77777777" w:rsidR="00956664" w:rsidRDefault="00956664" w:rsidP="00827496">
      <w:pPr>
        <w:ind w:left="180"/>
        <w:jc w:val="both"/>
        <w:rPr>
          <w:sz w:val="24"/>
          <w:szCs w:val="24"/>
        </w:rPr>
      </w:pPr>
    </w:p>
    <w:p w14:paraId="78FE4F72" w14:textId="3AD2563D" w:rsidR="00827496" w:rsidRPr="00FB4334" w:rsidRDefault="00827496" w:rsidP="00827496">
      <w:pPr>
        <w:ind w:left="180"/>
        <w:jc w:val="both"/>
        <w:rPr>
          <w:sz w:val="24"/>
          <w:szCs w:val="24"/>
        </w:rPr>
      </w:pPr>
      <w:r w:rsidRPr="00FB4334">
        <w:rPr>
          <w:sz w:val="24"/>
          <w:szCs w:val="24"/>
        </w:rPr>
        <w:t>3 P30 AG031054-02S1 Allman</w:t>
      </w:r>
      <w:r>
        <w:rPr>
          <w:sz w:val="24"/>
          <w:szCs w:val="24"/>
        </w:rPr>
        <w:t>/Clay</w:t>
      </w:r>
      <w:r w:rsidRPr="00FB4334">
        <w:rPr>
          <w:sz w:val="24"/>
          <w:szCs w:val="24"/>
        </w:rPr>
        <w:t xml:space="preserve"> (PI)</w:t>
      </w:r>
      <w:r w:rsidRPr="00FB4334">
        <w:rPr>
          <w:sz w:val="24"/>
          <w:szCs w:val="24"/>
        </w:rPr>
        <w:tab/>
      </w:r>
      <w:r w:rsidRPr="00FB4334">
        <w:rPr>
          <w:sz w:val="24"/>
          <w:szCs w:val="24"/>
        </w:rPr>
        <w:tab/>
      </w:r>
      <w:r w:rsidRPr="00FB4334">
        <w:rPr>
          <w:sz w:val="24"/>
          <w:szCs w:val="24"/>
        </w:rPr>
        <w:tab/>
      </w:r>
      <w:r w:rsidRPr="00FB4334">
        <w:rPr>
          <w:sz w:val="24"/>
          <w:szCs w:val="24"/>
        </w:rPr>
        <w:tab/>
      </w:r>
      <w:r w:rsidRPr="00FB4334">
        <w:rPr>
          <w:sz w:val="24"/>
          <w:szCs w:val="24"/>
        </w:rPr>
        <w:tab/>
      </w:r>
      <w:r>
        <w:rPr>
          <w:sz w:val="24"/>
          <w:szCs w:val="24"/>
        </w:rPr>
        <w:t>07</w:t>
      </w:r>
      <w:r w:rsidRPr="00FB4334">
        <w:rPr>
          <w:sz w:val="24"/>
          <w:szCs w:val="24"/>
        </w:rPr>
        <w:t>/01/08 – 0</w:t>
      </w:r>
      <w:r>
        <w:rPr>
          <w:sz w:val="24"/>
          <w:szCs w:val="24"/>
        </w:rPr>
        <w:t>6</w:t>
      </w:r>
      <w:r w:rsidRPr="00FB4334">
        <w:rPr>
          <w:sz w:val="24"/>
          <w:szCs w:val="24"/>
        </w:rPr>
        <w:t>/30/1</w:t>
      </w:r>
      <w:r>
        <w:rPr>
          <w:sz w:val="24"/>
          <w:szCs w:val="24"/>
        </w:rPr>
        <w:t>2</w:t>
      </w:r>
    </w:p>
    <w:p w14:paraId="4F3AD0DC" w14:textId="77777777" w:rsidR="00827496" w:rsidRPr="00FB4334" w:rsidRDefault="00827496" w:rsidP="00827496">
      <w:pPr>
        <w:ind w:left="180"/>
        <w:jc w:val="both"/>
        <w:rPr>
          <w:sz w:val="24"/>
          <w:szCs w:val="24"/>
        </w:rPr>
      </w:pPr>
      <w:r w:rsidRPr="00FB4334">
        <w:rPr>
          <w:sz w:val="24"/>
          <w:szCs w:val="24"/>
        </w:rPr>
        <w:t>NIH/NIA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$257,890</w:t>
      </w:r>
    </w:p>
    <w:p w14:paraId="1E6B58EC" w14:textId="77777777" w:rsidR="00827496" w:rsidRPr="00213848" w:rsidRDefault="00827496" w:rsidP="00827496">
      <w:pPr>
        <w:ind w:left="180"/>
        <w:jc w:val="both"/>
        <w:rPr>
          <w:b/>
          <w:i/>
          <w:sz w:val="24"/>
          <w:szCs w:val="24"/>
        </w:rPr>
      </w:pPr>
      <w:r w:rsidRPr="00213848">
        <w:rPr>
          <w:b/>
          <w:i/>
          <w:sz w:val="24"/>
          <w:szCs w:val="24"/>
        </w:rPr>
        <w:t>Research Supplement to Promote Diversity in Health Related Research (Supplement to Deep South Resource Center for Minority Aging Research)</w:t>
      </w:r>
    </w:p>
    <w:p w14:paraId="173F16C6" w14:textId="77777777" w:rsidR="00827496" w:rsidRPr="00FB4334" w:rsidRDefault="00827496" w:rsidP="00827496">
      <w:pPr>
        <w:ind w:left="180"/>
        <w:rPr>
          <w:sz w:val="24"/>
          <w:szCs w:val="24"/>
        </w:rPr>
      </w:pPr>
      <w:r w:rsidRPr="00FB4334">
        <w:rPr>
          <w:sz w:val="24"/>
          <w:szCs w:val="24"/>
        </w:rPr>
        <w:t xml:space="preserve">This is a diversity supplement aimed to expose Dr. Clay to additional training that consists of coursework, seminars, laboratory meetings, and conducting his own research studies.  The longitudinal trajectories of physical and mental health outcomes in older Medicare beneficiaries will be examined to identify mutable domains that can be intervened upon and potentially lead to a decrease in health disparities.  </w:t>
      </w:r>
    </w:p>
    <w:p w14:paraId="2BAE79C7" w14:textId="77777777" w:rsidR="006D37F9" w:rsidRDefault="006D37F9" w:rsidP="00827496">
      <w:pPr>
        <w:ind w:left="180"/>
        <w:jc w:val="both"/>
        <w:rPr>
          <w:sz w:val="24"/>
          <w:szCs w:val="24"/>
        </w:rPr>
      </w:pPr>
    </w:p>
    <w:p w14:paraId="625A9D1C" w14:textId="6FE47D79" w:rsidR="00827496" w:rsidRPr="009815A5" w:rsidRDefault="00827496" w:rsidP="00827496">
      <w:pPr>
        <w:ind w:left="180"/>
        <w:jc w:val="both"/>
        <w:rPr>
          <w:sz w:val="24"/>
          <w:szCs w:val="24"/>
        </w:rPr>
      </w:pPr>
      <w:r w:rsidRPr="009815A5">
        <w:rPr>
          <w:sz w:val="24"/>
          <w:szCs w:val="24"/>
        </w:rPr>
        <w:t>1 R01 NS045789-01  Roth (PI)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815A5">
        <w:rPr>
          <w:sz w:val="24"/>
          <w:szCs w:val="24"/>
        </w:rPr>
        <w:t>04/01/05 – 03/31/10</w:t>
      </w:r>
    </w:p>
    <w:p w14:paraId="494A292B" w14:textId="77777777" w:rsidR="00827496" w:rsidRPr="009815A5" w:rsidRDefault="00827496" w:rsidP="00827496">
      <w:pPr>
        <w:ind w:left="90" w:firstLine="90"/>
        <w:jc w:val="both"/>
        <w:rPr>
          <w:sz w:val="24"/>
          <w:szCs w:val="24"/>
        </w:rPr>
      </w:pPr>
      <w:r w:rsidRPr="009815A5">
        <w:rPr>
          <w:sz w:val="24"/>
          <w:szCs w:val="24"/>
        </w:rPr>
        <w:t>NIH/NINDS</w:t>
      </w:r>
    </w:p>
    <w:p w14:paraId="3D1A22F9" w14:textId="77777777" w:rsidR="00827496" w:rsidRPr="00213848" w:rsidRDefault="00827496" w:rsidP="00827496">
      <w:pPr>
        <w:ind w:left="90" w:firstLine="90"/>
        <w:jc w:val="both"/>
        <w:rPr>
          <w:b/>
          <w:i/>
          <w:sz w:val="24"/>
          <w:szCs w:val="24"/>
        </w:rPr>
      </w:pPr>
      <w:r w:rsidRPr="00213848">
        <w:rPr>
          <w:b/>
          <w:i/>
          <w:sz w:val="24"/>
          <w:szCs w:val="24"/>
        </w:rPr>
        <w:t>Psychosocial Impact of Stroke on Family Caregivers</w:t>
      </w:r>
    </w:p>
    <w:p w14:paraId="2EBC87D2" w14:textId="77777777" w:rsidR="00827496" w:rsidRPr="009815A5" w:rsidRDefault="00827496" w:rsidP="00827496">
      <w:pPr>
        <w:ind w:left="180"/>
        <w:jc w:val="both"/>
        <w:rPr>
          <w:sz w:val="24"/>
          <w:szCs w:val="24"/>
        </w:rPr>
      </w:pPr>
      <w:r w:rsidRPr="009815A5">
        <w:rPr>
          <w:sz w:val="24"/>
          <w:szCs w:val="24"/>
        </w:rPr>
        <w:t>The goals of this project are to measure the long-term effects of stroke disability on family caregivers, to estimate rates of health care utilization after stroke for a national sample of stroke survivors, and to compare outcomes of African American and White family caregivers of stroke survivors.</w:t>
      </w:r>
    </w:p>
    <w:p w14:paraId="11B34335" w14:textId="1C303290" w:rsidR="00827496" w:rsidRDefault="00827496" w:rsidP="00827496">
      <w:pPr>
        <w:pStyle w:val="Subtitle"/>
        <w:rPr>
          <w:b w:val="0"/>
          <w:szCs w:val="24"/>
          <w:u w:val="none"/>
        </w:rPr>
      </w:pPr>
      <w:r>
        <w:rPr>
          <w:b w:val="0"/>
          <w:szCs w:val="24"/>
          <w:u w:val="none"/>
        </w:rPr>
        <w:t xml:space="preserve">   </w:t>
      </w:r>
      <w:r w:rsidRPr="009815A5">
        <w:rPr>
          <w:b w:val="0"/>
          <w:szCs w:val="24"/>
          <w:u w:val="none"/>
        </w:rPr>
        <w:t xml:space="preserve">Role:  </w:t>
      </w:r>
      <w:r>
        <w:rPr>
          <w:b w:val="0"/>
          <w:szCs w:val="24"/>
          <w:u w:val="none"/>
        </w:rPr>
        <w:t>Co-</w:t>
      </w:r>
      <w:r w:rsidRPr="009815A5">
        <w:rPr>
          <w:b w:val="0"/>
          <w:szCs w:val="24"/>
          <w:u w:val="none"/>
        </w:rPr>
        <w:t xml:space="preserve">Investigator </w:t>
      </w:r>
    </w:p>
    <w:p w14:paraId="00108F04" w14:textId="2A119E6A" w:rsidR="00827496" w:rsidRDefault="00827496" w:rsidP="00827496">
      <w:pPr>
        <w:pStyle w:val="Subtitle"/>
        <w:rPr>
          <w:b w:val="0"/>
          <w:szCs w:val="24"/>
          <w:u w:val="none"/>
        </w:rPr>
      </w:pPr>
    </w:p>
    <w:p w14:paraId="7F403DB8" w14:textId="77777777" w:rsidR="00827496" w:rsidRPr="009815A5" w:rsidRDefault="00827496" w:rsidP="00827496">
      <w:pPr>
        <w:ind w:left="180"/>
        <w:jc w:val="both"/>
        <w:rPr>
          <w:sz w:val="24"/>
          <w:szCs w:val="24"/>
        </w:rPr>
      </w:pPr>
      <w:r w:rsidRPr="009815A5">
        <w:rPr>
          <w:sz w:val="24"/>
          <w:szCs w:val="24"/>
        </w:rPr>
        <w:t>1 R44 AG022799 Keirn</w:t>
      </w:r>
      <w:r>
        <w:rPr>
          <w:sz w:val="24"/>
          <w:szCs w:val="24"/>
        </w:rPr>
        <w:t xml:space="preserve"> (PI</w:t>
      </w:r>
      <w:r w:rsidRPr="009815A5">
        <w:rPr>
          <w:sz w:val="24"/>
          <w:szCs w:val="24"/>
        </w:rPr>
        <w:t xml:space="preserve">) </w:t>
      </w:r>
      <w:r>
        <w:rPr>
          <w:sz w:val="24"/>
          <w:szCs w:val="24"/>
        </w:rPr>
        <w:t xml:space="preserve"> </w:t>
      </w:r>
      <w:r w:rsidRPr="009815A5">
        <w:rPr>
          <w:sz w:val="24"/>
          <w:szCs w:val="24"/>
        </w:rPr>
        <w:t xml:space="preserve">                               </w:t>
      </w:r>
      <w:r>
        <w:rPr>
          <w:sz w:val="24"/>
          <w:szCs w:val="24"/>
        </w:rPr>
        <w:tab/>
      </w:r>
      <w:r>
        <w:rPr>
          <w:sz w:val="24"/>
          <w:szCs w:val="24"/>
        </w:rPr>
        <w:tab/>
      </w:r>
      <w:r w:rsidRPr="009815A5">
        <w:rPr>
          <w:sz w:val="24"/>
          <w:szCs w:val="24"/>
        </w:rPr>
        <w:t xml:space="preserve">    </w:t>
      </w:r>
      <w:r>
        <w:rPr>
          <w:sz w:val="24"/>
          <w:szCs w:val="24"/>
        </w:rPr>
        <w:tab/>
      </w:r>
      <w:r>
        <w:rPr>
          <w:sz w:val="24"/>
          <w:szCs w:val="24"/>
        </w:rPr>
        <w:tab/>
      </w:r>
      <w:r w:rsidRPr="009815A5">
        <w:rPr>
          <w:sz w:val="24"/>
          <w:szCs w:val="24"/>
        </w:rPr>
        <w:t xml:space="preserve">11/01/07 – 10/31/09                </w:t>
      </w:r>
    </w:p>
    <w:p w14:paraId="5E8CC0D7" w14:textId="77777777" w:rsidR="00827496" w:rsidRPr="009815A5" w:rsidRDefault="00827496" w:rsidP="00827496">
      <w:pPr>
        <w:ind w:left="180"/>
        <w:jc w:val="both"/>
        <w:rPr>
          <w:sz w:val="24"/>
          <w:szCs w:val="24"/>
        </w:rPr>
      </w:pPr>
      <w:r w:rsidRPr="009815A5">
        <w:rPr>
          <w:sz w:val="24"/>
          <w:szCs w:val="24"/>
        </w:rPr>
        <w:t>NIH/NIA</w:t>
      </w:r>
    </w:p>
    <w:p w14:paraId="58CEE1D4" w14:textId="77777777" w:rsidR="00827496" w:rsidRPr="009815A5" w:rsidRDefault="00827496" w:rsidP="00827496">
      <w:pPr>
        <w:ind w:left="180"/>
        <w:jc w:val="both"/>
        <w:rPr>
          <w:sz w:val="24"/>
          <w:szCs w:val="24"/>
        </w:rPr>
      </w:pPr>
      <w:r w:rsidRPr="009815A5">
        <w:rPr>
          <w:sz w:val="24"/>
          <w:szCs w:val="24"/>
        </w:rPr>
        <w:t>Wadley, Principal Investigator of UAB Subcontract</w:t>
      </w:r>
    </w:p>
    <w:p w14:paraId="13BA672C" w14:textId="77777777" w:rsidR="00827496" w:rsidRPr="00213848" w:rsidRDefault="00827496" w:rsidP="00827496">
      <w:pPr>
        <w:ind w:left="180"/>
        <w:jc w:val="both"/>
        <w:rPr>
          <w:b/>
          <w:i/>
          <w:sz w:val="24"/>
          <w:szCs w:val="24"/>
        </w:rPr>
      </w:pPr>
      <w:r w:rsidRPr="00213848">
        <w:rPr>
          <w:b/>
          <w:i/>
          <w:sz w:val="24"/>
          <w:szCs w:val="24"/>
        </w:rPr>
        <w:t>Development and Evaluation of an Interactive Cognitive Training Program</w:t>
      </w:r>
    </w:p>
    <w:p w14:paraId="7114BEB3" w14:textId="77777777" w:rsidR="00827496" w:rsidRPr="009815A5" w:rsidRDefault="00827496" w:rsidP="00827496">
      <w:pPr>
        <w:ind w:left="180"/>
        <w:jc w:val="both"/>
        <w:rPr>
          <w:sz w:val="24"/>
          <w:szCs w:val="24"/>
        </w:rPr>
      </w:pPr>
      <w:r w:rsidRPr="009815A5">
        <w:rPr>
          <w:sz w:val="24"/>
          <w:szCs w:val="24"/>
        </w:rPr>
        <w:t>In conjunction with State Farm Automobile Insurance and Visual Awareness, Inc., the goal of this research is to evaluate the effectiveness of self-administered speed-of-processing training in reducing crash risk among drivers 75 years of age and older throughout the state of Alabama.</w:t>
      </w:r>
    </w:p>
    <w:p w14:paraId="43E4D050" w14:textId="77777777" w:rsidR="00827496" w:rsidRPr="009815A5" w:rsidRDefault="00827496" w:rsidP="00827496">
      <w:pPr>
        <w:ind w:left="180"/>
        <w:jc w:val="both"/>
        <w:rPr>
          <w:sz w:val="24"/>
          <w:szCs w:val="24"/>
        </w:rPr>
      </w:pPr>
      <w:r w:rsidRPr="009815A5">
        <w:rPr>
          <w:sz w:val="24"/>
          <w:szCs w:val="24"/>
        </w:rPr>
        <w:t xml:space="preserve">Role: </w:t>
      </w:r>
      <w:r>
        <w:rPr>
          <w:sz w:val="24"/>
          <w:szCs w:val="24"/>
        </w:rPr>
        <w:t>Co-</w:t>
      </w:r>
      <w:r w:rsidRPr="009815A5">
        <w:rPr>
          <w:sz w:val="24"/>
          <w:szCs w:val="24"/>
        </w:rPr>
        <w:t>Investigator</w:t>
      </w:r>
    </w:p>
    <w:p w14:paraId="47892EED" w14:textId="77777777" w:rsidR="00CD1743" w:rsidRPr="009815A5" w:rsidRDefault="00CD1743" w:rsidP="00827496">
      <w:pPr>
        <w:pStyle w:val="Subtitle"/>
        <w:rPr>
          <w:b w:val="0"/>
          <w:szCs w:val="24"/>
          <w:u w:val="none"/>
        </w:rPr>
      </w:pPr>
    </w:p>
    <w:p w14:paraId="1F4398B9" w14:textId="77777777" w:rsidR="00CD1743" w:rsidRPr="009815A5" w:rsidRDefault="00CD1743" w:rsidP="00CD1743">
      <w:pPr>
        <w:ind w:left="90" w:firstLine="90"/>
        <w:jc w:val="both"/>
        <w:rPr>
          <w:sz w:val="24"/>
          <w:szCs w:val="24"/>
        </w:rPr>
      </w:pPr>
      <w:r w:rsidRPr="009815A5">
        <w:rPr>
          <w:sz w:val="24"/>
          <w:szCs w:val="24"/>
        </w:rPr>
        <w:t>5 R37 AG05739-20 Ball (PI)</w:t>
      </w:r>
      <w:r w:rsidRPr="009815A5">
        <w:rPr>
          <w:sz w:val="24"/>
          <w:szCs w:val="24"/>
        </w:rPr>
        <w:tab/>
      </w:r>
      <w:r w:rsidRPr="009815A5">
        <w:rPr>
          <w:sz w:val="24"/>
          <w:szCs w:val="24"/>
        </w:rPr>
        <w:tab/>
      </w:r>
      <w:r w:rsidRPr="009815A5">
        <w:rPr>
          <w:sz w:val="24"/>
          <w:szCs w:val="24"/>
        </w:rPr>
        <w:tab/>
      </w:r>
      <w:r w:rsidRPr="009815A5">
        <w:rPr>
          <w:sz w:val="24"/>
          <w:szCs w:val="24"/>
        </w:rPr>
        <w:tab/>
      </w:r>
      <w:r>
        <w:rPr>
          <w:sz w:val="24"/>
          <w:szCs w:val="24"/>
        </w:rPr>
        <w:tab/>
      </w:r>
      <w:r>
        <w:rPr>
          <w:sz w:val="24"/>
          <w:szCs w:val="24"/>
        </w:rPr>
        <w:tab/>
      </w:r>
      <w:r w:rsidRPr="009815A5">
        <w:rPr>
          <w:sz w:val="24"/>
          <w:szCs w:val="24"/>
        </w:rPr>
        <w:t>09/01/07 - 06/30/08</w:t>
      </w:r>
      <w:r w:rsidRPr="009815A5">
        <w:rPr>
          <w:sz w:val="24"/>
          <w:szCs w:val="24"/>
        </w:rPr>
        <w:tab/>
      </w:r>
    </w:p>
    <w:p w14:paraId="7F46C666" w14:textId="77777777" w:rsidR="00CD1743" w:rsidRPr="009815A5" w:rsidRDefault="00CD1743" w:rsidP="00CD1743">
      <w:pPr>
        <w:ind w:left="90" w:firstLine="90"/>
        <w:jc w:val="both"/>
        <w:rPr>
          <w:sz w:val="24"/>
          <w:szCs w:val="24"/>
        </w:rPr>
      </w:pPr>
      <w:r w:rsidRPr="009815A5">
        <w:rPr>
          <w:sz w:val="24"/>
          <w:szCs w:val="24"/>
        </w:rPr>
        <w:t>NIH/NIA</w:t>
      </w:r>
      <w:r w:rsidRPr="009815A5">
        <w:rPr>
          <w:sz w:val="24"/>
          <w:szCs w:val="24"/>
        </w:rPr>
        <w:tab/>
      </w:r>
      <w:r w:rsidRPr="009815A5">
        <w:rPr>
          <w:sz w:val="24"/>
          <w:szCs w:val="24"/>
        </w:rPr>
        <w:tab/>
      </w:r>
      <w:r w:rsidRPr="009815A5">
        <w:rPr>
          <w:sz w:val="24"/>
          <w:szCs w:val="24"/>
        </w:rPr>
        <w:tab/>
      </w:r>
      <w:r w:rsidRPr="009815A5">
        <w:rPr>
          <w:sz w:val="24"/>
          <w:szCs w:val="24"/>
        </w:rPr>
        <w:tab/>
      </w:r>
      <w:r w:rsidRPr="009815A5">
        <w:rPr>
          <w:sz w:val="24"/>
          <w:szCs w:val="24"/>
        </w:rPr>
        <w:tab/>
      </w:r>
      <w:r w:rsidRPr="009815A5">
        <w:rPr>
          <w:sz w:val="24"/>
          <w:szCs w:val="24"/>
        </w:rPr>
        <w:tab/>
      </w:r>
      <w:r w:rsidRPr="009815A5">
        <w:rPr>
          <w:sz w:val="24"/>
          <w:szCs w:val="24"/>
        </w:rPr>
        <w:tab/>
      </w:r>
    </w:p>
    <w:p w14:paraId="5936250C" w14:textId="77777777" w:rsidR="00CD1743" w:rsidRPr="00213848" w:rsidRDefault="00CD1743" w:rsidP="00CD1743">
      <w:pPr>
        <w:ind w:left="90" w:firstLine="90"/>
        <w:jc w:val="both"/>
        <w:rPr>
          <w:b/>
          <w:i/>
          <w:sz w:val="24"/>
          <w:szCs w:val="24"/>
        </w:rPr>
      </w:pPr>
      <w:r w:rsidRPr="00213848">
        <w:rPr>
          <w:b/>
          <w:i/>
          <w:sz w:val="24"/>
          <w:szCs w:val="24"/>
        </w:rPr>
        <w:t>Improvement of Visual Processing in Older Adults</w:t>
      </w:r>
    </w:p>
    <w:p w14:paraId="0D383014" w14:textId="77777777" w:rsidR="00CD1743" w:rsidRPr="009815A5" w:rsidRDefault="00CD1743" w:rsidP="00CD1743">
      <w:pPr>
        <w:ind w:left="180"/>
        <w:jc w:val="both"/>
        <w:rPr>
          <w:sz w:val="24"/>
          <w:szCs w:val="24"/>
        </w:rPr>
      </w:pPr>
      <w:r w:rsidRPr="009815A5">
        <w:rPr>
          <w:sz w:val="24"/>
          <w:szCs w:val="24"/>
        </w:rPr>
        <w:t>The major goal of this project is to determine the underlying reasons for visual/perceptual problems in older adults, as well as to understand the mechanisms for improved performance with training.</w:t>
      </w:r>
    </w:p>
    <w:p w14:paraId="3F992643" w14:textId="77777777" w:rsidR="00CD1743" w:rsidRPr="009815A5" w:rsidRDefault="00CD1743" w:rsidP="00CD1743">
      <w:pPr>
        <w:ind w:left="180"/>
        <w:jc w:val="both"/>
        <w:rPr>
          <w:sz w:val="24"/>
          <w:szCs w:val="24"/>
        </w:rPr>
      </w:pPr>
      <w:r w:rsidRPr="009815A5">
        <w:rPr>
          <w:sz w:val="24"/>
          <w:szCs w:val="24"/>
        </w:rPr>
        <w:t xml:space="preserve">Role: </w:t>
      </w:r>
      <w:r>
        <w:rPr>
          <w:sz w:val="24"/>
          <w:szCs w:val="24"/>
        </w:rPr>
        <w:t>Co-</w:t>
      </w:r>
      <w:r w:rsidRPr="009815A5">
        <w:rPr>
          <w:sz w:val="24"/>
          <w:szCs w:val="24"/>
        </w:rPr>
        <w:t>Investigator</w:t>
      </w:r>
    </w:p>
    <w:p w14:paraId="330E5037" w14:textId="77777777" w:rsidR="00827496" w:rsidRDefault="00827496" w:rsidP="009815A5">
      <w:pPr>
        <w:ind w:left="180"/>
        <w:jc w:val="both"/>
        <w:rPr>
          <w:sz w:val="24"/>
          <w:szCs w:val="24"/>
        </w:rPr>
      </w:pPr>
    </w:p>
    <w:p w14:paraId="4EEFC8B6" w14:textId="03C25FEF" w:rsidR="009815A5" w:rsidRPr="009815A5" w:rsidRDefault="009815A5" w:rsidP="009815A5">
      <w:pPr>
        <w:ind w:left="180"/>
        <w:jc w:val="both"/>
        <w:rPr>
          <w:sz w:val="24"/>
          <w:szCs w:val="24"/>
        </w:rPr>
      </w:pPr>
      <w:r w:rsidRPr="009815A5">
        <w:rPr>
          <w:sz w:val="24"/>
          <w:szCs w:val="24"/>
        </w:rPr>
        <w:t>5 R01 AG14634  Mittelman (PI)</w:t>
      </w:r>
      <w:r w:rsidRPr="009815A5">
        <w:rPr>
          <w:sz w:val="24"/>
          <w:szCs w:val="24"/>
        </w:rPr>
        <w:tab/>
      </w:r>
      <w:r w:rsidRPr="009815A5">
        <w:rPr>
          <w:sz w:val="24"/>
          <w:szCs w:val="24"/>
        </w:rPr>
        <w:tab/>
      </w:r>
      <w:r w:rsidRPr="009815A5">
        <w:rPr>
          <w:sz w:val="24"/>
          <w:szCs w:val="24"/>
        </w:rPr>
        <w:tab/>
      </w:r>
      <w:r>
        <w:rPr>
          <w:sz w:val="24"/>
          <w:szCs w:val="24"/>
        </w:rPr>
        <w:tab/>
      </w:r>
      <w:r w:rsidRPr="009815A5">
        <w:rPr>
          <w:sz w:val="24"/>
          <w:szCs w:val="24"/>
        </w:rPr>
        <w:tab/>
      </w:r>
      <w:r>
        <w:rPr>
          <w:sz w:val="24"/>
          <w:szCs w:val="24"/>
        </w:rPr>
        <w:tab/>
      </w:r>
      <w:r w:rsidRPr="009815A5">
        <w:rPr>
          <w:sz w:val="24"/>
          <w:szCs w:val="24"/>
        </w:rPr>
        <w:t>09/01/01 – 08/31/07</w:t>
      </w:r>
      <w:r w:rsidRPr="009815A5">
        <w:rPr>
          <w:sz w:val="24"/>
          <w:szCs w:val="24"/>
        </w:rPr>
        <w:tab/>
      </w:r>
    </w:p>
    <w:p w14:paraId="5FF3C2C9" w14:textId="77777777" w:rsidR="009815A5" w:rsidRPr="009815A5" w:rsidRDefault="009815A5" w:rsidP="009815A5">
      <w:pPr>
        <w:ind w:firstLine="180"/>
        <w:jc w:val="both"/>
        <w:rPr>
          <w:sz w:val="24"/>
          <w:szCs w:val="24"/>
        </w:rPr>
      </w:pPr>
      <w:r w:rsidRPr="009815A5">
        <w:rPr>
          <w:sz w:val="24"/>
          <w:szCs w:val="24"/>
        </w:rPr>
        <w:t>NIH/NIA</w:t>
      </w:r>
      <w:r w:rsidRPr="009815A5">
        <w:rPr>
          <w:sz w:val="24"/>
          <w:szCs w:val="24"/>
        </w:rPr>
        <w:tab/>
      </w:r>
      <w:r w:rsidRPr="009815A5">
        <w:rPr>
          <w:sz w:val="24"/>
          <w:szCs w:val="24"/>
        </w:rPr>
        <w:tab/>
      </w:r>
      <w:r w:rsidRPr="009815A5">
        <w:rPr>
          <w:sz w:val="24"/>
          <w:szCs w:val="24"/>
        </w:rPr>
        <w:tab/>
      </w:r>
      <w:r w:rsidRPr="009815A5">
        <w:rPr>
          <w:sz w:val="24"/>
          <w:szCs w:val="24"/>
        </w:rPr>
        <w:tab/>
      </w:r>
      <w:r w:rsidRPr="009815A5">
        <w:rPr>
          <w:sz w:val="24"/>
          <w:szCs w:val="24"/>
        </w:rPr>
        <w:tab/>
      </w:r>
      <w:r w:rsidRPr="009815A5">
        <w:rPr>
          <w:sz w:val="24"/>
          <w:szCs w:val="24"/>
        </w:rPr>
        <w:tab/>
      </w:r>
    </w:p>
    <w:p w14:paraId="25847C9A" w14:textId="77777777" w:rsidR="009815A5" w:rsidRPr="00213848" w:rsidRDefault="009815A5" w:rsidP="009815A5">
      <w:pPr>
        <w:ind w:firstLine="180"/>
        <w:jc w:val="both"/>
        <w:rPr>
          <w:b/>
          <w:i/>
          <w:sz w:val="24"/>
          <w:szCs w:val="24"/>
        </w:rPr>
      </w:pPr>
      <w:r w:rsidRPr="00213848">
        <w:rPr>
          <w:b/>
          <w:i/>
          <w:sz w:val="24"/>
          <w:szCs w:val="24"/>
        </w:rPr>
        <w:t>AD Caregiver Well-Being Counseling / Institutionalization</w:t>
      </w:r>
    </w:p>
    <w:p w14:paraId="66ACE2C8" w14:textId="77777777" w:rsidR="009815A5" w:rsidRPr="009815A5" w:rsidRDefault="009815A5" w:rsidP="009815A5">
      <w:pPr>
        <w:ind w:left="180"/>
        <w:rPr>
          <w:sz w:val="24"/>
          <w:szCs w:val="24"/>
        </w:rPr>
      </w:pPr>
      <w:r w:rsidRPr="009815A5">
        <w:rPr>
          <w:sz w:val="24"/>
          <w:szCs w:val="24"/>
        </w:rPr>
        <w:t>The goal of this project was to evaluate the long-term effects of a caregiver support intervention for spouses of dementia patients.  The primary data analysis site was at UAB under the direction of Dr. Roth.</w:t>
      </w:r>
    </w:p>
    <w:p w14:paraId="1184ED66" w14:textId="77777777" w:rsidR="009815A5" w:rsidRPr="009815A5" w:rsidRDefault="009815A5" w:rsidP="009815A5">
      <w:pPr>
        <w:ind w:firstLine="180"/>
        <w:rPr>
          <w:sz w:val="24"/>
          <w:szCs w:val="24"/>
        </w:rPr>
      </w:pPr>
      <w:r w:rsidRPr="009815A5">
        <w:rPr>
          <w:sz w:val="24"/>
          <w:szCs w:val="24"/>
        </w:rPr>
        <w:t>Role:  Program Manager of the UAB subcontract</w:t>
      </w:r>
    </w:p>
    <w:p w14:paraId="4BF067D5" w14:textId="33E93553" w:rsidR="00592AAE" w:rsidRDefault="00592AAE" w:rsidP="00592AAE">
      <w:pPr>
        <w:jc w:val="both"/>
        <w:rPr>
          <w:b/>
          <w:sz w:val="24"/>
          <w:szCs w:val="24"/>
          <w:u w:val="single"/>
        </w:rPr>
      </w:pPr>
      <w:r w:rsidRPr="00E36EE2">
        <w:rPr>
          <w:b/>
          <w:sz w:val="24"/>
          <w:szCs w:val="24"/>
          <w:u w:val="single"/>
        </w:rPr>
        <w:lastRenderedPageBreak/>
        <w:t>P</w:t>
      </w:r>
      <w:r>
        <w:rPr>
          <w:b/>
          <w:sz w:val="24"/>
          <w:szCs w:val="24"/>
          <w:u w:val="single"/>
        </w:rPr>
        <w:t xml:space="preserve">ending/Under Review </w:t>
      </w:r>
      <w:r w:rsidRPr="00E36EE2">
        <w:rPr>
          <w:b/>
          <w:sz w:val="24"/>
          <w:szCs w:val="24"/>
          <w:u w:val="single"/>
        </w:rPr>
        <w:t>Grant Submissions</w:t>
      </w:r>
    </w:p>
    <w:p w14:paraId="6BF48BFA" w14:textId="18D1C866" w:rsidR="00827496" w:rsidRDefault="00BC53EF" w:rsidP="00827496">
      <w:pPr>
        <w:ind w:left="180"/>
        <w:jc w:val="both"/>
        <w:rPr>
          <w:sz w:val="24"/>
          <w:szCs w:val="24"/>
          <w:lang w:val="en-GB"/>
        </w:rPr>
      </w:pPr>
      <w:r>
        <w:rPr>
          <w:color w:val="000000"/>
          <w:sz w:val="24"/>
          <w:szCs w:val="24"/>
          <w:shd w:val="clear" w:color="auto" w:fill="EEEEEE"/>
        </w:rPr>
        <w:t xml:space="preserve">1P20AG068024 </w:t>
      </w:r>
      <w:r w:rsidR="00827496" w:rsidRPr="00BC53EF">
        <w:rPr>
          <w:sz w:val="24"/>
          <w:szCs w:val="24"/>
        </w:rPr>
        <w:t>Roberson</w:t>
      </w:r>
      <w:r w:rsidR="00827496">
        <w:rPr>
          <w:sz w:val="24"/>
          <w:szCs w:val="24"/>
        </w:rPr>
        <w:t xml:space="preserve"> (PI</w:t>
      </w:r>
      <w:r w:rsidR="005C3CCC">
        <w:rPr>
          <w:sz w:val="24"/>
          <w:szCs w:val="24"/>
        </w:rPr>
        <w:t>)</w:t>
      </w:r>
      <w:r w:rsidR="00827496">
        <w:rPr>
          <w:sz w:val="24"/>
          <w:szCs w:val="24"/>
        </w:rPr>
        <w:tab/>
      </w:r>
      <w:r w:rsidR="00827496">
        <w:rPr>
          <w:sz w:val="24"/>
          <w:szCs w:val="24"/>
        </w:rPr>
        <w:tab/>
      </w:r>
      <w:r w:rsidR="00827496">
        <w:rPr>
          <w:sz w:val="24"/>
          <w:szCs w:val="24"/>
        </w:rPr>
        <w:tab/>
      </w:r>
      <w:r w:rsidR="00827496">
        <w:rPr>
          <w:sz w:val="24"/>
          <w:szCs w:val="24"/>
        </w:rPr>
        <w:tab/>
      </w:r>
      <w:r w:rsidR="00827496">
        <w:rPr>
          <w:sz w:val="24"/>
          <w:szCs w:val="24"/>
        </w:rPr>
        <w:tab/>
      </w:r>
      <w:r w:rsidR="00827496">
        <w:rPr>
          <w:sz w:val="24"/>
          <w:szCs w:val="24"/>
        </w:rPr>
        <w:tab/>
      </w:r>
      <w:r w:rsidR="00827496" w:rsidRPr="00015504">
        <w:rPr>
          <w:sz w:val="24"/>
          <w:szCs w:val="24"/>
          <w:lang w:val="en-GB"/>
        </w:rPr>
        <w:t>07/01/20</w:t>
      </w:r>
      <w:r w:rsidR="00827496">
        <w:rPr>
          <w:sz w:val="24"/>
          <w:szCs w:val="24"/>
          <w:lang w:val="en-GB"/>
        </w:rPr>
        <w:t>20</w:t>
      </w:r>
      <w:r w:rsidR="00827496" w:rsidRPr="00015504">
        <w:rPr>
          <w:sz w:val="24"/>
          <w:szCs w:val="24"/>
          <w:lang w:val="en-GB"/>
        </w:rPr>
        <w:t xml:space="preserve"> – 06/30/20</w:t>
      </w:r>
      <w:r w:rsidR="00827496">
        <w:rPr>
          <w:sz w:val="24"/>
          <w:szCs w:val="24"/>
          <w:lang w:val="en-GB"/>
        </w:rPr>
        <w:t>23</w:t>
      </w:r>
    </w:p>
    <w:p w14:paraId="06C77396" w14:textId="2D3F96DC" w:rsidR="005C3CCC" w:rsidRDefault="005C3CCC" w:rsidP="00827496">
      <w:pPr>
        <w:ind w:left="180"/>
        <w:jc w:val="both"/>
        <w:rPr>
          <w:sz w:val="24"/>
          <w:szCs w:val="24"/>
          <w:lang w:val="en-GB"/>
        </w:rPr>
      </w:pPr>
      <w:r>
        <w:rPr>
          <w:sz w:val="24"/>
          <w:szCs w:val="24"/>
          <w:lang w:val="en-GB"/>
        </w:rPr>
        <w:t>Clay (PI of Community Outreach, Diversity, and Inclusion Core)</w:t>
      </w:r>
    </w:p>
    <w:p w14:paraId="1FAAD97A" w14:textId="068065A1" w:rsidR="00827496" w:rsidRDefault="00827496" w:rsidP="00827496">
      <w:pPr>
        <w:ind w:left="180"/>
        <w:jc w:val="both"/>
        <w:rPr>
          <w:sz w:val="24"/>
          <w:szCs w:val="24"/>
          <w:lang w:val="en-GB"/>
        </w:rPr>
      </w:pPr>
      <w:r>
        <w:rPr>
          <w:sz w:val="24"/>
          <w:szCs w:val="24"/>
          <w:lang w:val="en-GB"/>
        </w:rPr>
        <w:t>NIH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$3,350,326</w:t>
      </w:r>
    </w:p>
    <w:p w14:paraId="7865E745" w14:textId="458AEE5B" w:rsidR="00827496" w:rsidRDefault="00827496" w:rsidP="00827496">
      <w:pPr>
        <w:ind w:left="180"/>
        <w:jc w:val="both"/>
        <w:rPr>
          <w:b/>
          <w:i/>
          <w:sz w:val="24"/>
          <w:szCs w:val="24"/>
          <w:lang w:val="en-GB"/>
        </w:rPr>
      </w:pPr>
      <w:r w:rsidRPr="00CD1743">
        <w:rPr>
          <w:b/>
          <w:i/>
          <w:sz w:val="24"/>
          <w:szCs w:val="24"/>
          <w:lang w:val="en-GB"/>
        </w:rPr>
        <w:t>UAB Alzheimer’s Disease Research Center</w:t>
      </w:r>
    </w:p>
    <w:p w14:paraId="5552924C" w14:textId="77777777" w:rsidR="0049451A" w:rsidRPr="0049451A" w:rsidRDefault="0049451A" w:rsidP="0049451A">
      <w:pPr>
        <w:autoSpaceDE w:val="0"/>
        <w:autoSpaceDN w:val="0"/>
        <w:adjustRightInd w:val="0"/>
        <w:ind w:left="180"/>
        <w:rPr>
          <w:sz w:val="24"/>
          <w:szCs w:val="24"/>
        </w:rPr>
      </w:pPr>
      <w:r w:rsidRPr="0049451A">
        <w:rPr>
          <w:sz w:val="24"/>
          <w:szCs w:val="24"/>
        </w:rPr>
        <w:t>Alzheimer’s disease is a pressing challenge for our nation and disparately affects diverse populations in the</w:t>
      </w:r>
    </w:p>
    <w:p w14:paraId="5BC351F0" w14:textId="77777777" w:rsidR="0049451A" w:rsidRPr="0049451A" w:rsidRDefault="0049451A" w:rsidP="0049451A">
      <w:pPr>
        <w:autoSpaceDE w:val="0"/>
        <w:autoSpaceDN w:val="0"/>
        <w:adjustRightInd w:val="0"/>
        <w:ind w:left="180"/>
        <w:rPr>
          <w:sz w:val="24"/>
          <w:szCs w:val="24"/>
        </w:rPr>
      </w:pPr>
      <w:r w:rsidRPr="0049451A">
        <w:rPr>
          <w:sz w:val="24"/>
          <w:szCs w:val="24"/>
        </w:rPr>
        <w:t>Deep South. The UAB Alzheimer’s Disease Research Center (ADRC) will contribute to the fight against</w:t>
      </w:r>
    </w:p>
    <w:p w14:paraId="7DE6FB49" w14:textId="7910132F" w:rsidR="0049451A" w:rsidRDefault="0049451A" w:rsidP="0049451A">
      <w:pPr>
        <w:ind w:left="180"/>
        <w:jc w:val="both"/>
        <w:rPr>
          <w:sz w:val="24"/>
          <w:szCs w:val="24"/>
        </w:rPr>
      </w:pPr>
      <w:r w:rsidRPr="0049451A">
        <w:rPr>
          <w:sz w:val="24"/>
          <w:szCs w:val="24"/>
        </w:rPr>
        <w:t>Alzheimer’s disease by accelerating AD research at UAB, across the Deep South, and nationally.</w:t>
      </w:r>
    </w:p>
    <w:p w14:paraId="78BCFC2A" w14:textId="26C56188" w:rsidR="00B50F87" w:rsidRDefault="00B50F87" w:rsidP="0049451A">
      <w:pPr>
        <w:ind w:left="180"/>
        <w:jc w:val="both"/>
        <w:rPr>
          <w:sz w:val="24"/>
          <w:szCs w:val="24"/>
        </w:rPr>
      </w:pPr>
    </w:p>
    <w:p w14:paraId="223F7E74" w14:textId="77777777" w:rsidR="00B50F87" w:rsidRPr="00174BFE" w:rsidRDefault="00B50F87" w:rsidP="00B50F87">
      <w:pPr>
        <w:ind w:left="180"/>
        <w:jc w:val="both"/>
        <w:rPr>
          <w:sz w:val="24"/>
          <w:szCs w:val="24"/>
          <w:lang w:val="en-GB"/>
        </w:rPr>
      </w:pPr>
      <w:r w:rsidRPr="00174BFE">
        <w:rPr>
          <w:sz w:val="24"/>
          <w:szCs w:val="24"/>
        </w:rPr>
        <w:t>Epps (PI; Emory University)</w:t>
      </w:r>
      <w:r w:rsidRPr="00174BFE">
        <w:rPr>
          <w:sz w:val="24"/>
          <w:szCs w:val="24"/>
        </w:rPr>
        <w:tab/>
      </w:r>
      <w:r w:rsidRPr="00174BFE">
        <w:rPr>
          <w:sz w:val="24"/>
          <w:szCs w:val="24"/>
        </w:rPr>
        <w:tab/>
      </w:r>
      <w:r w:rsidRPr="00174BFE">
        <w:rPr>
          <w:sz w:val="24"/>
          <w:szCs w:val="24"/>
        </w:rPr>
        <w:tab/>
      </w:r>
      <w:r w:rsidRPr="00174BFE">
        <w:rPr>
          <w:sz w:val="24"/>
          <w:szCs w:val="24"/>
        </w:rPr>
        <w:tab/>
      </w:r>
      <w:r w:rsidRPr="00174BFE">
        <w:rPr>
          <w:sz w:val="24"/>
          <w:szCs w:val="24"/>
        </w:rPr>
        <w:tab/>
      </w:r>
      <w:r w:rsidRPr="00174BFE">
        <w:rPr>
          <w:sz w:val="24"/>
          <w:szCs w:val="24"/>
        </w:rPr>
        <w:tab/>
      </w:r>
      <w:r w:rsidRPr="00174BFE">
        <w:rPr>
          <w:sz w:val="24"/>
          <w:szCs w:val="24"/>
          <w:lang w:val="en-GB"/>
        </w:rPr>
        <w:t>07/01/2020 – 06/30/2022</w:t>
      </w:r>
    </w:p>
    <w:p w14:paraId="78E2FDB5" w14:textId="77777777" w:rsidR="00B50F87" w:rsidRPr="00174BFE" w:rsidRDefault="00B50F87" w:rsidP="00B50F87">
      <w:pPr>
        <w:ind w:left="180"/>
        <w:jc w:val="both"/>
        <w:rPr>
          <w:sz w:val="24"/>
          <w:szCs w:val="24"/>
          <w:lang w:val="en-GB"/>
        </w:rPr>
      </w:pPr>
      <w:r w:rsidRPr="00174BFE">
        <w:rPr>
          <w:sz w:val="24"/>
          <w:szCs w:val="24"/>
          <w:lang w:val="en-GB"/>
        </w:rPr>
        <w:t>NIH</w:t>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r>
      <w:r w:rsidRPr="00174BFE">
        <w:rPr>
          <w:sz w:val="24"/>
          <w:szCs w:val="24"/>
          <w:lang w:val="en-GB"/>
        </w:rPr>
        <w:tab/>
        <w:t>$41,700 (UAB Subcontract)</w:t>
      </w:r>
    </w:p>
    <w:p w14:paraId="372BF33A" w14:textId="77777777" w:rsidR="00B50F87" w:rsidRPr="00174BFE" w:rsidRDefault="00B50F87" w:rsidP="00B50F87">
      <w:pPr>
        <w:ind w:left="180"/>
        <w:jc w:val="both"/>
        <w:rPr>
          <w:b/>
          <w:i/>
          <w:sz w:val="24"/>
          <w:szCs w:val="24"/>
          <w:lang w:val="en-GB"/>
        </w:rPr>
      </w:pPr>
      <w:r w:rsidRPr="00174BFE">
        <w:rPr>
          <w:b/>
          <w:i/>
          <w:sz w:val="24"/>
          <w:szCs w:val="24"/>
          <w:lang w:val="en-GB"/>
        </w:rPr>
        <w:t>Assessment of Lucidity Related to Religious Involvement in African Americans with Advanced Dementia</w:t>
      </w:r>
    </w:p>
    <w:p w14:paraId="2C1ED642" w14:textId="77777777" w:rsidR="00B50F87" w:rsidRPr="00174BFE" w:rsidRDefault="00B50F87" w:rsidP="00B50F87">
      <w:pPr>
        <w:ind w:left="180"/>
        <w:jc w:val="both"/>
        <w:rPr>
          <w:rFonts w:eastAsia="Arial"/>
          <w:sz w:val="24"/>
          <w:szCs w:val="24"/>
        </w:rPr>
      </w:pPr>
      <w:r w:rsidRPr="00174BFE">
        <w:rPr>
          <w:rFonts w:eastAsia="Arial"/>
          <w:sz w:val="24"/>
          <w:szCs w:val="24"/>
        </w:rPr>
        <w:t xml:space="preserve">The goal of this study is to clarify the concept of lucidity and develop an observational tool to assess lucidity in persons with </w:t>
      </w:r>
      <w:r>
        <w:rPr>
          <w:rFonts w:eastAsia="Arial"/>
          <w:sz w:val="24"/>
          <w:szCs w:val="24"/>
        </w:rPr>
        <w:t>Alzheimer’s Disease and Related Dementias (</w:t>
      </w:r>
      <w:r w:rsidRPr="00174BFE">
        <w:rPr>
          <w:rFonts w:eastAsia="Arial"/>
          <w:sz w:val="24"/>
          <w:szCs w:val="24"/>
        </w:rPr>
        <w:t>ADRD</w:t>
      </w:r>
      <w:r>
        <w:rPr>
          <w:rFonts w:eastAsia="Arial"/>
          <w:sz w:val="24"/>
          <w:szCs w:val="24"/>
        </w:rPr>
        <w:t>)</w:t>
      </w:r>
      <w:r w:rsidRPr="00174BFE">
        <w:rPr>
          <w:rFonts w:eastAsia="Arial"/>
          <w:sz w:val="24"/>
          <w:szCs w:val="24"/>
        </w:rPr>
        <w:t xml:space="preserve">.  We will do this in the context of stimulating religious involvement in </w:t>
      </w:r>
      <w:r>
        <w:rPr>
          <w:rFonts w:eastAsia="Arial"/>
          <w:sz w:val="24"/>
          <w:szCs w:val="24"/>
        </w:rPr>
        <w:t xml:space="preserve">African Americans (AA) </w:t>
      </w:r>
      <w:r w:rsidRPr="00174BFE">
        <w:rPr>
          <w:rFonts w:eastAsia="Arial"/>
          <w:sz w:val="24"/>
          <w:szCs w:val="24"/>
        </w:rPr>
        <w:t xml:space="preserve">with advanced ADRD. We will engage </w:t>
      </w:r>
      <w:r>
        <w:rPr>
          <w:rFonts w:eastAsia="Arial"/>
          <w:sz w:val="24"/>
          <w:szCs w:val="24"/>
        </w:rPr>
        <w:t xml:space="preserve">AA </w:t>
      </w:r>
      <w:r w:rsidRPr="00174BFE">
        <w:rPr>
          <w:rFonts w:eastAsia="Arial"/>
          <w:sz w:val="24"/>
          <w:szCs w:val="24"/>
        </w:rPr>
        <w:t xml:space="preserve">caregivers in the development of an informant-based, observational tool that can be utilized by researchers and clinicians. </w:t>
      </w:r>
    </w:p>
    <w:p w14:paraId="360E61D1" w14:textId="77777777" w:rsidR="00B50F87" w:rsidRPr="00174BFE" w:rsidRDefault="00B50F87" w:rsidP="00B50F87">
      <w:pPr>
        <w:ind w:left="180"/>
        <w:jc w:val="both"/>
        <w:rPr>
          <w:sz w:val="24"/>
          <w:szCs w:val="24"/>
          <w:lang w:val="en-GB"/>
        </w:rPr>
      </w:pPr>
      <w:r w:rsidRPr="00174BFE">
        <w:rPr>
          <w:sz w:val="24"/>
          <w:szCs w:val="24"/>
          <w:lang w:val="en-GB"/>
        </w:rPr>
        <w:t>Role: PI of UAB Subcontract</w:t>
      </w:r>
    </w:p>
    <w:p w14:paraId="1C8162EF" w14:textId="77777777" w:rsidR="0049451A" w:rsidRDefault="0049451A" w:rsidP="00592AAE">
      <w:pPr>
        <w:ind w:left="180"/>
        <w:jc w:val="both"/>
        <w:rPr>
          <w:sz w:val="24"/>
          <w:szCs w:val="24"/>
        </w:rPr>
      </w:pPr>
    </w:p>
    <w:p w14:paraId="4C8D947A" w14:textId="60338454" w:rsidR="00592AAE" w:rsidRDefault="00592AAE" w:rsidP="00592AAE">
      <w:pPr>
        <w:ind w:left="180"/>
        <w:jc w:val="both"/>
        <w:rPr>
          <w:sz w:val="24"/>
          <w:szCs w:val="24"/>
          <w:lang w:val="en-GB"/>
        </w:rPr>
      </w:pPr>
      <w:r>
        <w:rPr>
          <w:sz w:val="24"/>
          <w:szCs w:val="24"/>
        </w:rPr>
        <w:t>Sorge (PI)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5504">
        <w:rPr>
          <w:sz w:val="24"/>
          <w:szCs w:val="24"/>
          <w:lang w:val="en-GB"/>
        </w:rPr>
        <w:t>07/01/20</w:t>
      </w:r>
      <w:r>
        <w:rPr>
          <w:sz w:val="24"/>
          <w:szCs w:val="24"/>
          <w:lang w:val="en-GB"/>
        </w:rPr>
        <w:t>20</w:t>
      </w:r>
      <w:r w:rsidRPr="00015504">
        <w:rPr>
          <w:sz w:val="24"/>
          <w:szCs w:val="24"/>
          <w:lang w:val="en-GB"/>
        </w:rPr>
        <w:t xml:space="preserve"> – 06/30/20</w:t>
      </w:r>
      <w:r>
        <w:rPr>
          <w:sz w:val="24"/>
          <w:szCs w:val="24"/>
          <w:lang w:val="en-GB"/>
        </w:rPr>
        <w:t>22</w:t>
      </w:r>
    </w:p>
    <w:p w14:paraId="6E85E362" w14:textId="0AABD89E" w:rsidR="00592AAE" w:rsidRDefault="00592AAE" w:rsidP="00592AAE">
      <w:pPr>
        <w:ind w:left="180"/>
        <w:jc w:val="both"/>
        <w:rPr>
          <w:sz w:val="24"/>
          <w:szCs w:val="24"/>
          <w:lang w:val="en-GB"/>
        </w:rPr>
      </w:pPr>
      <w:r>
        <w:rPr>
          <w:sz w:val="24"/>
          <w:szCs w:val="24"/>
          <w:lang w:val="en-GB"/>
        </w:rPr>
        <w:t>NIH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$408,375</w:t>
      </w:r>
    </w:p>
    <w:p w14:paraId="2171295B" w14:textId="777BC061" w:rsidR="00592AAE" w:rsidRDefault="00592AAE" w:rsidP="00592AAE">
      <w:pPr>
        <w:ind w:left="180"/>
        <w:jc w:val="both"/>
        <w:rPr>
          <w:b/>
          <w:i/>
          <w:sz w:val="24"/>
          <w:szCs w:val="24"/>
          <w:lang w:val="en-GB"/>
        </w:rPr>
      </w:pPr>
      <w:r w:rsidRPr="00CD1743">
        <w:rPr>
          <w:b/>
          <w:i/>
          <w:sz w:val="24"/>
          <w:szCs w:val="24"/>
          <w:lang w:val="en-GB"/>
        </w:rPr>
        <w:t>Diet Intervention for Cognition and Knee Pain in Older Adults</w:t>
      </w:r>
    </w:p>
    <w:p w14:paraId="6190344F" w14:textId="28CF4B93" w:rsidR="005C3CCC" w:rsidRPr="007327CB" w:rsidRDefault="007327CB" w:rsidP="00592AAE">
      <w:pPr>
        <w:ind w:left="180"/>
        <w:jc w:val="both"/>
        <w:rPr>
          <w:b/>
          <w:i/>
          <w:sz w:val="24"/>
          <w:szCs w:val="24"/>
          <w:lang w:val="en-GB"/>
        </w:rPr>
      </w:pPr>
      <w:r>
        <w:rPr>
          <w:sz w:val="24"/>
          <w:szCs w:val="24"/>
        </w:rPr>
        <w:t>This project will</w:t>
      </w:r>
      <w:r w:rsidRPr="007327CB">
        <w:rPr>
          <w:sz w:val="24"/>
          <w:szCs w:val="24"/>
        </w:rPr>
        <w:t xml:space="preserve"> </w:t>
      </w:r>
      <w:r>
        <w:rPr>
          <w:sz w:val="24"/>
          <w:szCs w:val="24"/>
        </w:rPr>
        <w:t>examine</w:t>
      </w:r>
      <w:r w:rsidRPr="007327CB">
        <w:rPr>
          <w:sz w:val="24"/>
          <w:szCs w:val="24"/>
        </w:rPr>
        <w:t xml:space="preserve"> (1) a potential mechanism underlying both chronic pain and cognitive decline and, (2) a non-pharmacological, side effect-free, treatment for older adults suffering from knee OA and cognitive decline. Future work will examine the efficacy of the </w:t>
      </w:r>
      <w:r>
        <w:rPr>
          <w:sz w:val="24"/>
          <w:szCs w:val="24"/>
        </w:rPr>
        <w:t xml:space="preserve">low carbohydrate diet (LCD) </w:t>
      </w:r>
      <w:r w:rsidRPr="007327CB">
        <w:rPr>
          <w:sz w:val="24"/>
          <w:szCs w:val="24"/>
        </w:rPr>
        <w:t>in a broader community setting and develop protocols to increase community-wide adoption of the LCD.</w:t>
      </w:r>
    </w:p>
    <w:p w14:paraId="0D4C3A30" w14:textId="685735D3" w:rsidR="00592AAE" w:rsidRDefault="00592AAE" w:rsidP="00592AAE">
      <w:pPr>
        <w:ind w:left="180"/>
        <w:jc w:val="both"/>
        <w:rPr>
          <w:sz w:val="24"/>
          <w:szCs w:val="24"/>
          <w:lang w:val="en-GB"/>
        </w:rPr>
      </w:pPr>
      <w:r w:rsidRPr="00592AAE">
        <w:rPr>
          <w:sz w:val="24"/>
          <w:szCs w:val="24"/>
          <w:lang w:val="en-GB"/>
        </w:rPr>
        <w:t xml:space="preserve">Role: </w:t>
      </w:r>
      <w:r>
        <w:rPr>
          <w:sz w:val="24"/>
          <w:szCs w:val="24"/>
          <w:lang w:val="en-GB"/>
        </w:rPr>
        <w:t>Co-Investigator</w:t>
      </w:r>
    </w:p>
    <w:p w14:paraId="284DAD50" w14:textId="77777777" w:rsidR="00CD1743" w:rsidRDefault="00CD1743" w:rsidP="00784B1C">
      <w:pPr>
        <w:jc w:val="both"/>
        <w:rPr>
          <w:b/>
          <w:sz w:val="24"/>
          <w:szCs w:val="24"/>
          <w:u w:val="single"/>
        </w:rPr>
      </w:pPr>
    </w:p>
    <w:p w14:paraId="5DAA7B49" w14:textId="52EB4F4A" w:rsidR="00266481" w:rsidRDefault="001D624C" w:rsidP="00784B1C">
      <w:pPr>
        <w:jc w:val="both"/>
        <w:rPr>
          <w:b/>
          <w:sz w:val="24"/>
          <w:szCs w:val="24"/>
          <w:u w:val="single"/>
        </w:rPr>
      </w:pPr>
      <w:r w:rsidRPr="00E36EE2">
        <w:rPr>
          <w:b/>
          <w:sz w:val="24"/>
          <w:szCs w:val="24"/>
          <w:u w:val="single"/>
        </w:rPr>
        <w:t>Previous Grant Submissions</w:t>
      </w:r>
    </w:p>
    <w:p w14:paraId="1B894728" w14:textId="77777777" w:rsidR="009313CB" w:rsidRDefault="009313CB" w:rsidP="00784B1C">
      <w:pPr>
        <w:jc w:val="both"/>
        <w:rPr>
          <w:b/>
          <w:sz w:val="24"/>
          <w:szCs w:val="24"/>
          <w:u w:val="single"/>
        </w:rPr>
      </w:pPr>
    </w:p>
    <w:p w14:paraId="3895EB0F" w14:textId="02E745F9" w:rsidR="002E2095" w:rsidRPr="00451B22" w:rsidRDefault="002E2095" w:rsidP="002E2095">
      <w:pPr>
        <w:ind w:left="180"/>
        <w:jc w:val="both"/>
        <w:rPr>
          <w:sz w:val="24"/>
          <w:szCs w:val="24"/>
          <w:lang w:val="en-GB"/>
        </w:rPr>
      </w:pPr>
      <w:r w:rsidRPr="00451B22">
        <w:rPr>
          <w:sz w:val="24"/>
          <w:szCs w:val="24"/>
        </w:rPr>
        <w:t>Clay/Ball (PI)</w:t>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rPr>
        <w:tab/>
      </w:r>
      <w:r w:rsidRPr="00451B22">
        <w:rPr>
          <w:sz w:val="24"/>
          <w:szCs w:val="24"/>
          <w:lang w:val="en-GB"/>
        </w:rPr>
        <w:t>07/01/2020 – 06/30/2025</w:t>
      </w:r>
    </w:p>
    <w:p w14:paraId="6A675DD6" w14:textId="77777777" w:rsidR="002E2095" w:rsidRPr="00451B22" w:rsidRDefault="002E2095" w:rsidP="002E2095">
      <w:pPr>
        <w:ind w:left="180"/>
        <w:jc w:val="both"/>
        <w:rPr>
          <w:sz w:val="24"/>
          <w:szCs w:val="24"/>
          <w:lang w:val="en-GB"/>
        </w:rPr>
      </w:pPr>
      <w:r w:rsidRPr="00451B22">
        <w:rPr>
          <w:sz w:val="24"/>
          <w:szCs w:val="24"/>
          <w:lang w:val="en-GB"/>
        </w:rPr>
        <w:t>NIH</w:t>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lang w:val="en-GB"/>
        </w:rPr>
        <w:tab/>
      </w:r>
      <w:r w:rsidRPr="00451B22">
        <w:rPr>
          <w:sz w:val="24"/>
          <w:szCs w:val="24"/>
        </w:rPr>
        <w:t>3,334,001</w:t>
      </w:r>
    </w:p>
    <w:p w14:paraId="1A87CE36" w14:textId="77777777" w:rsidR="002E2095" w:rsidRPr="00451B22" w:rsidRDefault="002E2095" w:rsidP="002E2095">
      <w:pPr>
        <w:ind w:left="180"/>
        <w:jc w:val="both"/>
        <w:rPr>
          <w:b/>
          <w:i/>
          <w:sz w:val="24"/>
          <w:szCs w:val="24"/>
          <w:lang w:val="en-GB"/>
        </w:rPr>
      </w:pPr>
      <w:r w:rsidRPr="00451B22">
        <w:rPr>
          <w:b/>
          <w:i/>
          <w:sz w:val="24"/>
          <w:szCs w:val="24"/>
          <w:lang w:val="en-GB"/>
        </w:rPr>
        <w:t>The Impact of Cognitive Decline on Changes in Driver Performance Preceding Diagnoses of MCI, AD or ADRD among Older Drivers</w:t>
      </w:r>
    </w:p>
    <w:p w14:paraId="66FE9D92" w14:textId="77777777" w:rsidR="002E2095" w:rsidRPr="00451B22" w:rsidRDefault="002E2095" w:rsidP="002E2095">
      <w:pPr>
        <w:adjustRightInd w:val="0"/>
        <w:ind w:left="180"/>
        <w:rPr>
          <w:sz w:val="24"/>
          <w:szCs w:val="24"/>
        </w:rPr>
      </w:pPr>
      <w:r w:rsidRPr="00451B22">
        <w:rPr>
          <w:sz w:val="24"/>
          <w:szCs w:val="24"/>
        </w:rPr>
        <w:t>The current application proposes to use multiple methods, including 1) secondary analysis of a twenty year longitudinal study on cognitive function with 2832 older adults, which includes data on driving habits and now includes both archival crash reports from Motor Vehicle Administrations (coded for contributing driving maneuvers) and Medicare/Medicaid Claims data containing diagnoses of dementia and other comorbidities over the same twenty year time period, and 2) new data collection comparing driving in older adults who are cognitively normal relative to those with diagnosed cognitive impairment (MCI or early AD), to arrive at converging evidence on which driving skills/maneuvers and changes in driving habits best signal abnormal or pathological processes such as MCI, or AD-related dementias.</w:t>
      </w:r>
    </w:p>
    <w:p w14:paraId="349414A7" w14:textId="77777777" w:rsidR="00A32E92" w:rsidRDefault="00A32E92" w:rsidP="00827496">
      <w:pPr>
        <w:ind w:left="180"/>
        <w:jc w:val="both"/>
        <w:rPr>
          <w:sz w:val="24"/>
          <w:szCs w:val="24"/>
        </w:rPr>
      </w:pPr>
    </w:p>
    <w:p w14:paraId="1CBAA9AF" w14:textId="77777777" w:rsidR="009313CB" w:rsidRDefault="009313CB" w:rsidP="00827496">
      <w:pPr>
        <w:ind w:left="180"/>
        <w:jc w:val="both"/>
        <w:rPr>
          <w:sz w:val="24"/>
          <w:szCs w:val="24"/>
        </w:rPr>
      </w:pPr>
    </w:p>
    <w:p w14:paraId="2BCB150F" w14:textId="77777777" w:rsidR="009313CB" w:rsidRDefault="009313CB" w:rsidP="00827496">
      <w:pPr>
        <w:ind w:left="180"/>
        <w:jc w:val="both"/>
        <w:rPr>
          <w:sz w:val="24"/>
          <w:szCs w:val="24"/>
        </w:rPr>
      </w:pPr>
    </w:p>
    <w:p w14:paraId="730B09A2" w14:textId="77777777" w:rsidR="009313CB" w:rsidRDefault="009313CB" w:rsidP="00827496">
      <w:pPr>
        <w:ind w:left="180"/>
        <w:jc w:val="both"/>
        <w:rPr>
          <w:sz w:val="24"/>
          <w:szCs w:val="24"/>
        </w:rPr>
      </w:pPr>
    </w:p>
    <w:p w14:paraId="2BAC1CCB" w14:textId="77777777" w:rsidR="009313CB" w:rsidRDefault="009313CB" w:rsidP="00827496">
      <w:pPr>
        <w:ind w:left="180"/>
        <w:jc w:val="both"/>
        <w:rPr>
          <w:sz w:val="24"/>
          <w:szCs w:val="24"/>
        </w:rPr>
      </w:pPr>
    </w:p>
    <w:p w14:paraId="66C73DA1" w14:textId="1A64E4D9" w:rsidR="00827496" w:rsidRPr="0003272E" w:rsidRDefault="00827496" w:rsidP="00827496">
      <w:pPr>
        <w:ind w:left="180"/>
        <w:jc w:val="both"/>
        <w:rPr>
          <w:sz w:val="24"/>
          <w:szCs w:val="24"/>
        </w:rPr>
      </w:pPr>
      <w:r>
        <w:rPr>
          <w:sz w:val="24"/>
          <w:szCs w:val="24"/>
        </w:rPr>
        <w:lastRenderedPageBreak/>
        <w:t xml:space="preserve">P30AG066516 </w:t>
      </w:r>
      <w:r w:rsidRPr="0003272E">
        <w:rPr>
          <w:sz w:val="24"/>
          <w:szCs w:val="24"/>
        </w:rPr>
        <w:t>Robertson</w:t>
      </w:r>
      <w:r>
        <w:rPr>
          <w:sz w:val="24"/>
          <w:szCs w:val="24"/>
        </w:rPr>
        <w:t xml:space="preserve"> </w:t>
      </w:r>
      <w:r w:rsidRPr="0003272E">
        <w:rPr>
          <w:sz w:val="24"/>
          <w:szCs w:val="24"/>
        </w:rPr>
        <w:t>(PI)</w:t>
      </w:r>
      <w:r w:rsidRPr="0003272E">
        <w:rPr>
          <w:sz w:val="24"/>
          <w:szCs w:val="24"/>
        </w:rPr>
        <w:tab/>
      </w:r>
      <w:r w:rsidRPr="0003272E">
        <w:rPr>
          <w:sz w:val="24"/>
          <w:szCs w:val="24"/>
        </w:rPr>
        <w:tab/>
      </w:r>
      <w:r w:rsidRPr="0003272E">
        <w:rPr>
          <w:sz w:val="24"/>
          <w:szCs w:val="24"/>
        </w:rPr>
        <w:tab/>
      </w:r>
      <w:r w:rsidRPr="0003272E">
        <w:rPr>
          <w:sz w:val="24"/>
          <w:szCs w:val="24"/>
        </w:rPr>
        <w:tab/>
      </w:r>
      <w:r w:rsidRPr="0003272E">
        <w:rPr>
          <w:sz w:val="24"/>
          <w:szCs w:val="24"/>
        </w:rPr>
        <w:tab/>
      </w:r>
      <w:r w:rsidRPr="0003272E">
        <w:rPr>
          <w:sz w:val="24"/>
          <w:szCs w:val="24"/>
        </w:rPr>
        <w:tab/>
      </w:r>
      <w:r>
        <w:rPr>
          <w:sz w:val="24"/>
          <w:szCs w:val="24"/>
        </w:rPr>
        <w:t>04</w:t>
      </w:r>
      <w:r w:rsidRPr="0003272E">
        <w:rPr>
          <w:sz w:val="24"/>
          <w:szCs w:val="24"/>
          <w:lang w:val="en-GB"/>
        </w:rPr>
        <w:t>/</w:t>
      </w:r>
      <w:r>
        <w:rPr>
          <w:sz w:val="24"/>
          <w:szCs w:val="24"/>
          <w:lang w:val="en-GB"/>
        </w:rPr>
        <w:t>01</w:t>
      </w:r>
      <w:r w:rsidRPr="0003272E">
        <w:rPr>
          <w:sz w:val="24"/>
          <w:szCs w:val="24"/>
          <w:lang w:val="en-GB"/>
        </w:rPr>
        <w:t>/</w:t>
      </w:r>
      <w:r>
        <w:rPr>
          <w:sz w:val="24"/>
          <w:szCs w:val="24"/>
          <w:lang w:val="en-GB"/>
        </w:rPr>
        <w:t>2020</w:t>
      </w:r>
      <w:r w:rsidRPr="0003272E">
        <w:rPr>
          <w:sz w:val="24"/>
          <w:szCs w:val="24"/>
          <w:lang w:val="en-GB"/>
        </w:rPr>
        <w:t xml:space="preserve"> – </w:t>
      </w:r>
      <w:r>
        <w:rPr>
          <w:sz w:val="24"/>
          <w:szCs w:val="24"/>
          <w:lang w:val="en-GB"/>
        </w:rPr>
        <w:t>03</w:t>
      </w:r>
      <w:r w:rsidRPr="0003272E">
        <w:rPr>
          <w:sz w:val="24"/>
          <w:szCs w:val="24"/>
          <w:lang w:val="en-GB"/>
        </w:rPr>
        <w:t>/</w:t>
      </w:r>
      <w:r>
        <w:rPr>
          <w:sz w:val="24"/>
          <w:szCs w:val="24"/>
          <w:lang w:val="en-GB"/>
        </w:rPr>
        <w:t>31</w:t>
      </w:r>
      <w:r w:rsidRPr="0003272E">
        <w:rPr>
          <w:sz w:val="24"/>
          <w:szCs w:val="24"/>
          <w:lang w:val="en-GB"/>
        </w:rPr>
        <w:t>/</w:t>
      </w:r>
      <w:r>
        <w:rPr>
          <w:sz w:val="24"/>
          <w:szCs w:val="24"/>
          <w:lang w:val="en-GB"/>
        </w:rPr>
        <w:t>2025</w:t>
      </w:r>
    </w:p>
    <w:p w14:paraId="10508484" w14:textId="05DCDFA5" w:rsidR="005C3CCC" w:rsidRDefault="005C3CCC" w:rsidP="00827496">
      <w:pPr>
        <w:ind w:left="6660" w:hanging="6480"/>
        <w:jc w:val="both"/>
        <w:rPr>
          <w:color w:val="000000"/>
          <w:sz w:val="24"/>
          <w:szCs w:val="24"/>
          <w:lang w:val="en"/>
        </w:rPr>
      </w:pPr>
      <w:r>
        <w:rPr>
          <w:color w:val="000000"/>
          <w:sz w:val="24"/>
          <w:szCs w:val="24"/>
          <w:lang w:val="en"/>
        </w:rPr>
        <w:t>Clay (co-PI of Outreach, Recruitment, and Engagement Core)</w:t>
      </w:r>
    </w:p>
    <w:p w14:paraId="04944367" w14:textId="775EF100" w:rsidR="00827496" w:rsidRPr="0003272E" w:rsidRDefault="00827496" w:rsidP="00827496">
      <w:pPr>
        <w:ind w:left="6660" w:hanging="6480"/>
        <w:jc w:val="both"/>
        <w:rPr>
          <w:color w:val="000000"/>
          <w:sz w:val="24"/>
          <w:szCs w:val="24"/>
          <w:lang w:val="en"/>
        </w:rPr>
      </w:pPr>
      <w:r w:rsidRPr="0003272E">
        <w:rPr>
          <w:color w:val="000000"/>
          <w:sz w:val="24"/>
          <w:szCs w:val="24"/>
          <w:lang w:val="en"/>
        </w:rPr>
        <w:t xml:space="preserve">NIH </w:t>
      </w:r>
      <w:r w:rsidRPr="0003272E">
        <w:rPr>
          <w:color w:val="000000"/>
          <w:sz w:val="24"/>
          <w:szCs w:val="24"/>
          <w:lang w:val="en"/>
        </w:rPr>
        <w:tab/>
      </w:r>
      <w:r w:rsidRPr="0003272E">
        <w:rPr>
          <w:color w:val="000000"/>
          <w:sz w:val="24"/>
          <w:szCs w:val="24"/>
          <w:lang w:val="en"/>
        </w:rPr>
        <w:tab/>
        <w:t>$14,</w:t>
      </w:r>
      <w:r>
        <w:rPr>
          <w:color w:val="000000"/>
          <w:sz w:val="24"/>
          <w:szCs w:val="24"/>
          <w:lang w:val="en"/>
        </w:rPr>
        <w:t>766</w:t>
      </w:r>
      <w:r w:rsidRPr="0003272E">
        <w:rPr>
          <w:color w:val="000000"/>
          <w:sz w:val="24"/>
          <w:szCs w:val="24"/>
          <w:lang w:val="en"/>
        </w:rPr>
        <w:t>,</w:t>
      </w:r>
      <w:r>
        <w:rPr>
          <w:color w:val="000000"/>
          <w:sz w:val="24"/>
          <w:szCs w:val="24"/>
          <w:lang w:val="en"/>
        </w:rPr>
        <w:t>343</w:t>
      </w:r>
    </w:p>
    <w:p w14:paraId="46EA67D6" w14:textId="77777777" w:rsidR="00827496" w:rsidRPr="00CD1743" w:rsidRDefault="00827496" w:rsidP="00827496">
      <w:pPr>
        <w:ind w:left="6660" w:hanging="6480"/>
        <w:jc w:val="both"/>
        <w:rPr>
          <w:b/>
          <w:i/>
          <w:color w:val="000000"/>
          <w:sz w:val="24"/>
          <w:szCs w:val="24"/>
          <w:lang w:val="en"/>
        </w:rPr>
      </w:pPr>
      <w:r w:rsidRPr="00CD1743">
        <w:rPr>
          <w:b/>
          <w:i/>
          <w:color w:val="000000"/>
          <w:sz w:val="24"/>
          <w:szCs w:val="24"/>
          <w:lang w:val="en"/>
        </w:rPr>
        <w:t>Alzheimer’s Disease Research Centers - UAB</w:t>
      </w:r>
    </w:p>
    <w:p w14:paraId="299E5708" w14:textId="77777777" w:rsidR="00827496" w:rsidRPr="0003272E" w:rsidRDefault="00827496" w:rsidP="00827496">
      <w:pPr>
        <w:ind w:left="180"/>
        <w:rPr>
          <w:color w:val="000000"/>
          <w:sz w:val="24"/>
          <w:szCs w:val="24"/>
          <w:lang w:val="en"/>
        </w:rPr>
      </w:pPr>
      <w:r w:rsidRPr="0003272E">
        <w:rPr>
          <w:sz w:val="24"/>
          <w:szCs w:val="24"/>
        </w:rPr>
        <w:t xml:space="preserve">The UAB Alzheimer's Disease Research Center (ADRC) proposes to conduct, foster, and enable high-impact AD research across the UAB campus, in our Deep South region, and through national collaborations, with a focus on Deep South </w:t>
      </w:r>
      <w:r w:rsidRPr="006A59BA">
        <w:rPr>
          <w:sz w:val="24"/>
          <w:szCs w:val="24"/>
        </w:rPr>
        <w:t>disparities in AD.  The Outreach, Recruitment and Engagement (ORE) Core will serve the overall goals of the UAB ADRC by interacting with each of its cores to promote the Center’s mission of fostering research focused on Alzheimer’s</w:t>
      </w:r>
      <w:r>
        <w:rPr>
          <w:sz w:val="24"/>
          <w:szCs w:val="24"/>
        </w:rPr>
        <w:t xml:space="preserve"> </w:t>
      </w:r>
      <w:r w:rsidRPr="006A59BA">
        <w:rPr>
          <w:sz w:val="24"/>
          <w:szCs w:val="24"/>
        </w:rPr>
        <w:t>disease and related disorders (ADRD).</w:t>
      </w:r>
      <w:r>
        <w:rPr>
          <w:sz w:val="24"/>
          <w:szCs w:val="24"/>
        </w:rPr>
        <w:t xml:space="preserve">  </w:t>
      </w:r>
    </w:p>
    <w:p w14:paraId="44FFBD84" w14:textId="77777777" w:rsidR="00956664" w:rsidRDefault="00956664" w:rsidP="00827496">
      <w:pPr>
        <w:ind w:left="180"/>
        <w:jc w:val="both"/>
        <w:rPr>
          <w:sz w:val="24"/>
          <w:szCs w:val="24"/>
        </w:rPr>
      </w:pPr>
    </w:p>
    <w:p w14:paraId="658E227F" w14:textId="2AAD946D" w:rsidR="00827496" w:rsidRPr="0003272E" w:rsidRDefault="00827496" w:rsidP="00827496">
      <w:pPr>
        <w:ind w:left="180"/>
        <w:jc w:val="both"/>
        <w:rPr>
          <w:sz w:val="24"/>
          <w:szCs w:val="24"/>
        </w:rPr>
      </w:pPr>
      <w:r>
        <w:rPr>
          <w:sz w:val="24"/>
          <w:szCs w:val="24"/>
        </w:rPr>
        <w:t xml:space="preserve">R01AG065217 Bowen </w:t>
      </w:r>
      <w:r w:rsidRPr="0003272E">
        <w:rPr>
          <w:sz w:val="24"/>
          <w:szCs w:val="24"/>
        </w:rPr>
        <w:t>(PI)</w:t>
      </w:r>
      <w:r w:rsidRPr="0003272E">
        <w:rPr>
          <w:sz w:val="24"/>
          <w:szCs w:val="24"/>
        </w:rPr>
        <w:tab/>
      </w:r>
      <w:r w:rsidRPr="0003272E">
        <w:rPr>
          <w:sz w:val="24"/>
          <w:szCs w:val="24"/>
        </w:rPr>
        <w:tab/>
      </w:r>
      <w:r w:rsidRPr="0003272E">
        <w:rPr>
          <w:sz w:val="24"/>
          <w:szCs w:val="24"/>
        </w:rPr>
        <w:tab/>
      </w:r>
      <w:r w:rsidRPr="0003272E">
        <w:rPr>
          <w:sz w:val="24"/>
          <w:szCs w:val="24"/>
        </w:rPr>
        <w:tab/>
      </w:r>
      <w:r w:rsidRPr="0003272E">
        <w:rPr>
          <w:sz w:val="24"/>
          <w:szCs w:val="24"/>
        </w:rPr>
        <w:tab/>
      </w:r>
      <w:r w:rsidRPr="0003272E">
        <w:rPr>
          <w:sz w:val="24"/>
          <w:szCs w:val="24"/>
        </w:rPr>
        <w:tab/>
      </w:r>
      <w:r>
        <w:rPr>
          <w:sz w:val="24"/>
          <w:szCs w:val="24"/>
        </w:rPr>
        <w:tab/>
        <w:t>09</w:t>
      </w:r>
      <w:r w:rsidRPr="0003272E">
        <w:rPr>
          <w:sz w:val="24"/>
          <w:szCs w:val="24"/>
          <w:lang w:val="en-GB"/>
        </w:rPr>
        <w:t>/</w:t>
      </w:r>
      <w:r>
        <w:rPr>
          <w:sz w:val="24"/>
          <w:szCs w:val="24"/>
          <w:lang w:val="en-GB"/>
        </w:rPr>
        <w:t>01</w:t>
      </w:r>
      <w:r w:rsidRPr="0003272E">
        <w:rPr>
          <w:sz w:val="24"/>
          <w:szCs w:val="24"/>
          <w:lang w:val="en-GB"/>
        </w:rPr>
        <w:t>/</w:t>
      </w:r>
      <w:r>
        <w:rPr>
          <w:sz w:val="24"/>
          <w:szCs w:val="24"/>
          <w:lang w:val="en-GB"/>
        </w:rPr>
        <w:t>2019</w:t>
      </w:r>
      <w:r w:rsidRPr="0003272E">
        <w:rPr>
          <w:sz w:val="24"/>
          <w:szCs w:val="24"/>
          <w:lang w:val="en-GB"/>
        </w:rPr>
        <w:t xml:space="preserve"> – </w:t>
      </w:r>
      <w:r>
        <w:rPr>
          <w:sz w:val="24"/>
          <w:szCs w:val="24"/>
          <w:lang w:val="en-GB"/>
        </w:rPr>
        <w:t>08</w:t>
      </w:r>
      <w:r w:rsidRPr="0003272E">
        <w:rPr>
          <w:sz w:val="24"/>
          <w:szCs w:val="24"/>
          <w:lang w:val="en-GB"/>
        </w:rPr>
        <w:t>/</w:t>
      </w:r>
      <w:r>
        <w:rPr>
          <w:sz w:val="24"/>
          <w:szCs w:val="24"/>
          <w:lang w:val="en-GB"/>
        </w:rPr>
        <w:t>31</w:t>
      </w:r>
      <w:r w:rsidRPr="0003272E">
        <w:rPr>
          <w:sz w:val="24"/>
          <w:szCs w:val="24"/>
          <w:lang w:val="en-GB"/>
        </w:rPr>
        <w:t>/</w:t>
      </w:r>
      <w:r>
        <w:rPr>
          <w:sz w:val="24"/>
          <w:szCs w:val="24"/>
          <w:lang w:val="en-GB"/>
        </w:rPr>
        <w:t>2024</w:t>
      </w:r>
    </w:p>
    <w:p w14:paraId="18CE4EC9" w14:textId="77777777" w:rsidR="00827496" w:rsidRPr="0003272E" w:rsidRDefault="00827496" w:rsidP="00827496">
      <w:pPr>
        <w:ind w:left="6660" w:hanging="6480"/>
        <w:jc w:val="both"/>
        <w:rPr>
          <w:color w:val="000000"/>
          <w:sz w:val="24"/>
          <w:szCs w:val="24"/>
          <w:lang w:val="en"/>
        </w:rPr>
      </w:pPr>
      <w:r w:rsidRPr="0003272E">
        <w:rPr>
          <w:color w:val="000000"/>
          <w:sz w:val="24"/>
          <w:szCs w:val="24"/>
          <w:lang w:val="en"/>
        </w:rPr>
        <w:t xml:space="preserve">NIH </w:t>
      </w:r>
      <w:r w:rsidRPr="0003272E">
        <w:rPr>
          <w:color w:val="000000"/>
          <w:sz w:val="24"/>
          <w:szCs w:val="24"/>
          <w:lang w:val="en"/>
        </w:rPr>
        <w:tab/>
      </w:r>
      <w:r w:rsidRPr="0003272E">
        <w:rPr>
          <w:color w:val="000000"/>
          <w:sz w:val="24"/>
          <w:szCs w:val="24"/>
          <w:lang w:val="en"/>
        </w:rPr>
        <w:tab/>
        <w:t>$</w:t>
      </w:r>
      <w:r>
        <w:rPr>
          <w:color w:val="000000"/>
          <w:sz w:val="24"/>
          <w:szCs w:val="24"/>
          <w:lang w:val="en"/>
        </w:rPr>
        <w:t>2</w:t>
      </w:r>
      <w:r w:rsidRPr="0003272E">
        <w:rPr>
          <w:color w:val="000000"/>
          <w:sz w:val="24"/>
          <w:szCs w:val="24"/>
          <w:lang w:val="en"/>
        </w:rPr>
        <w:t>,</w:t>
      </w:r>
      <w:r>
        <w:rPr>
          <w:color w:val="000000"/>
          <w:sz w:val="24"/>
          <w:szCs w:val="24"/>
          <w:lang w:val="en"/>
        </w:rPr>
        <w:t>681</w:t>
      </w:r>
      <w:r w:rsidRPr="0003272E">
        <w:rPr>
          <w:color w:val="000000"/>
          <w:sz w:val="24"/>
          <w:szCs w:val="24"/>
          <w:lang w:val="en"/>
        </w:rPr>
        <w:t>,</w:t>
      </w:r>
      <w:r>
        <w:rPr>
          <w:color w:val="000000"/>
          <w:sz w:val="24"/>
          <w:szCs w:val="24"/>
          <w:lang w:val="en"/>
        </w:rPr>
        <w:t>129</w:t>
      </w:r>
    </w:p>
    <w:p w14:paraId="3DB13708" w14:textId="77777777" w:rsidR="00827496" w:rsidRPr="00CD1743" w:rsidRDefault="00827496" w:rsidP="00CD1743">
      <w:pPr>
        <w:ind w:left="180"/>
        <w:rPr>
          <w:b/>
          <w:i/>
          <w:color w:val="000000"/>
          <w:sz w:val="24"/>
          <w:szCs w:val="24"/>
          <w:lang w:val="en"/>
        </w:rPr>
      </w:pPr>
      <w:r w:rsidRPr="00CD1743">
        <w:rPr>
          <w:b/>
          <w:i/>
          <w:color w:val="000000"/>
          <w:sz w:val="24"/>
          <w:szCs w:val="24"/>
          <w:lang w:val="en"/>
        </w:rPr>
        <w:t>Empowering Older African American Women to be Active Via a Peer-Reviewed Text Messaging Intervention</w:t>
      </w:r>
    </w:p>
    <w:p w14:paraId="529908B8" w14:textId="77777777" w:rsidR="00827496" w:rsidRPr="00541F8F" w:rsidRDefault="00827496" w:rsidP="00827496">
      <w:pPr>
        <w:autoSpaceDE w:val="0"/>
        <w:autoSpaceDN w:val="0"/>
        <w:adjustRightInd w:val="0"/>
        <w:ind w:left="180"/>
        <w:rPr>
          <w:color w:val="000000"/>
          <w:sz w:val="24"/>
          <w:szCs w:val="24"/>
          <w:lang w:val="en"/>
        </w:rPr>
      </w:pPr>
      <w:r w:rsidRPr="00541F8F">
        <w:rPr>
          <w:sz w:val="24"/>
          <w:szCs w:val="24"/>
        </w:rPr>
        <w:t>The primary goal of our proposed physical activity (PA) intervention is to develop a realistic and an economical</w:t>
      </w:r>
      <w:r>
        <w:rPr>
          <w:sz w:val="24"/>
          <w:szCs w:val="24"/>
        </w:rPr>
        <w:t xml:space="preserve"> </w:t>
      </w:r>
      <w:r w:rsidRPr="00541F8F">
        <w:rPr>
          <w:sz w:val="24"/>
          <w:szCs w:val="24"/>
        </w:rPr>
        <w:t>intervention to promote regular PA among older African American (AA) women.  We are proposing a randomized controlled trial to examine the efficacy of the TOSS PA intervention over one year of follow-up for community-dwelling, AA women 60 years and older using a 2-group experimental design [Control and TOSS Text messages Plus Fitbit]. Additionally, we are exploring the interplay between self-efficacy, the processes of change to increase PA behaviors, and quality of life. We hypothesize that older AA women who participate in the PA intervention group (TOSS text messages plus Fitbit) will show increases in self-report and objective (assessed by accelerometer and a Fitbit) PA behaviors compared to the control group.</w:t>
      </w:r>
    </w:p>
    <w:p w14:paraId="53F05A60" w14:textId="77777777" w:rsidR="00827496" w:rsidRPr="00541F8F" w:rsidRDefault="00827496" w:rsidP="00827496">
      <w:pPr>
        <w:ind w:left="6660" w:hanging="6480"/>
        <w:jc w:val="both"/>
        <w:rPr>
          <w:color w:val="000000"/>
          <w:sz w:val="24"/>
          <w:szCs w:val="24"/>
          <w:lang w:val="en"/>
        </w:rPr>
      </w:pPr>
      <w:r w:rsidRPr="00541F8F">
        <w:rPr>
          <w:color w:val="000000"/>
          <w:sz w:val="24"/>
          <w:szCs w:val="24"/>
          <w:lang w:val="en"/>
        </w:rPr>
        <w:t>Role: Co-Investigator</w:t>
      </w:r>
    </w:p>
    <w:p w14:paraId="11DFF03E" w14:textId="1E78D4A7" w:rsidR="00827496" w:rsidRDefault="00827496" w:rsidP="001B0B22">
      <w:pPr>
        <w:ind w:left="180"/>
        <w:jc w:val="both"/>
        <w:rPr>
          <w:sz w:val="24"/>
          <w:szCs w:val="24"/>
        </w:rPr>
      </w:pPr>
    </w:p>
    <w:p w14:paraId="6B0E2AD1" w14:textId="77777777" w:rsidR="00827496" w:rsidRPr="00FB4334" w:rsidRDefault="00827496" w:rsidP="00827496">
      <w:pPr>
        <w:ind w:left="180"/>
        <w:jc w:val="both"/>
        <w:rPr>
          <w:sz w:val="24"/>
          <w:szCs w:val="24"/>
        </w:rPr>
      </w:pPr>
      <w:r w:rsidRPr="00FB4334">
        <w:rPr>
          <w:sz w:val="24"/>
          <w:szCs w:val="24"/>
        </w:rPr>
        <w:t>P30 AG0</w:t>
      </w:r>
      <w:r>
        <w:rPr>
          <w:sz w:val="24"/>
          <w:szCs w:val="24"/>
        </w:rPr>
        <w:t>22838</w:t>
      </w:r>
      <w:r w:rsidRPr="00FB4334">
        <w:rPr>
          <w:sz w:val="24"/>
          <w:szCs w:val="24"/>
        </w:rPr>
        <w:t xml:space="preserve"> </w:t>
      </w:r>
      <w:r>
        <w:rPr>
          <w:sz w:val="24"/>
          <w:szCs w:val="24"/>
        </w:rPr>
        <w:t>Ball/Clay</w:t>
      </w:r>
      <w:r w:rsidRPr="00FB4334">
        <w:rPr>
          <w:sz w:val="24"/>
          <w:szCs w:val="24"/>
        </w:rPr>
        <w:t xml:space="preserve"> (PI)</w:t>
      </w:r>
      <w:r w:rsidRPr="00FB4334">
        <w:rPr>
          <w:sz w:val="24"/>
          <w:szCs w:val="24"/>
        </w:rPr>
        <w:tab/>
      </w:r>
      <w:r w:rsidRPr="00FB4334">
        <w:rPr>
          <w:sz w:val="24"/>
          <w:szCs w:val="24"/>
        </w:rPr>
        <w:tab/>
      </w:r>
      <w:r w:rsidRPr="00FB4334">
        <w:rPr>
          <w:sz w:val="24"/>
          <w:szCs w:val="24"/>
        </w:rPr>
        <w:tab/>
      </w:r>
      <w:r w:rsidRPr="00FB4334">
        <w:rPr>
          <w:sz w:val="24"/>
          <w:szCs w:val="24"/>
        </w:rPr>
        <w:tab/>
      </w:r>
      <w:r w:rsidRPr="00FB4334">
        <w:rPr>
          <w:sz w:val="24"/>
          <w:szCs w:val="24"/>
        </w:rPr>
        <w:tab/>
      </w:r>
      <w:r>
        <w:rPr>
          <w:sz w:val="24"/>
          <w:szCs w:val="24"/>
        </w:rPr>
        <w:tab/>
        <w:t>10</w:t>
      </w:r>
      <w:r w:rsidRPr="00FB4334">
        <w:rPr>
          <w:sz w:val="24"/>
          <w:szCs w:val="24"/>
        </w:rPr>
        <w:t>/01/</w:t>
      </w:r>
      <w:r>
        <w:rPr>
          <w:sz w:val="24"/>
          <w:szCs w:val="24"/>
        </w:rPr>
        <w:t>16</w:t>
      </w:r>
      <w:r w:rsidRPr="00FB4334">
        <w:rPr>
          <w:sz w:val="24"/>
          <w:szCs w:val="24"/>
        </w:rPr>
        <w:t xml:space="preserve"> – 0</w:t>
      </w:r>
      <w:r>
        <w:rPr>
          <w:sz w:val="24"/>
          <w:szCs w:val="24"/>
        </w:rPr>
        <w:t>9</w:t>
      </w:r>
      <w:r w:rsidRPr="00FB4334">
        <w:rPr>
          <w:sz w:val="24"/>
          <w:szCs w:val="24"/>
        </w:rPr>
        <w:t>/30/1</w:t>
      </w:r>
      <w:r>
        <w:rPr>
          <w:sz w:val="24"/>
          <w:szCs w:val="24"/>
        </w:rPr>
        <w:t>7</w:t>
      </w:r>
    </w:p>
    <w:p w14:paraId="198D9721" w14:textId="77777777" w:rsidR="00827496" w:rsidRPr="00FB4334" w:rsidRDefault="00827496" w:rsidP="00827496">
      <w:pPr>
        <w:ind w:left="180"/>
        <w:jc w:val="both"/>
        <w:rPr>
          <w:sz w:val="24"/>
          <w:szCs w:val="24"/>
        </w:rPr>
      </w:pPr>
      <w:r w:rsidRPr="00FB4334">
        <w:rPr>
          <w:sz w:val="24"/>
          <w:szCs w:val="24"/>
        </w:rPr>
        <w:t>NIH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$66,885</w:t>
      </w:r>
      <w:r>
        <w:rPr>
          <w:sz w:val="24"/>
          <w:szCs w:val="24"/>
        </w:rPr>
        <w:tab/>
      </w:r>
      <w:r>
        <w:rPr>
          <w:sz w:val="24"/>
          <w:szCs w:val="24"/>
        </w:rPr>
        <w:tab/>
      </w:r>
      <w:r>
        <w:rPr>
          <w:sz w:val="24"/>
          <w:szCs w:val="24"/>
        </w:rPr>
        <w:tab/>
      </w:r>
    </w:p>
    <w:p w14:paraId="67EB828F" w14:textId="77777777" w:rsidR="00827496" w:rsidRPr="00213848" w:rsidRDefault="00827496" w:rsidP="00827496">
      <w:pPr>
        <w:ind w:left="180"/>
        <w:jc w:val="both"/>
        <w:rPr>
          <w:b/>
          <w:i/>
          <w:sz w:val="24"/>
          <w:szCs w:val="24"/>
        </w:rPr>
      </w:pPr>
      <w:r>
        <w:rPr>
          <w:b/>
          <w:i/>
          <w:sz w:val="24"/>
          <w:szCs w:val="24"/>
        </w:rPr>
        <w:t>Aging Research to Address Health Disparities</w:t>
      </w:r>
      <w:r w:rsidRPr="00213848">
        <w:rPr>
          <w:b/>
          <w:i/>
          <w:sz w:val="24"/>
          <w:szCs w:val="24"/>
        </w:rPr>
        <w:t xml:space="preserve"> (Supplement to </w:t>
      </w:r>
      <w:r>
        <w:rPr>
          <w:b/>
          <w:i/>
          <w:sz w:val="24"/>
          <w:szCs w:val="24"/>
        </w:rPr>
        <w:t>Center for Translational Research on Aging and Mobility</w:t>
      </w:r>
      <w:r w:rsidRPr="00213848">
        <w:rPr>
          <w:b/>
          <w:i/>
          <w:sz w:val="24"/>
          <w:szCs w:val="24"/>
        </w:rPr>
        <w:t>)</w:t>
      </w:r>
    </w:p>
    <w:p w14:paraId="50FCA348" w14:textId="77777777" w:rsidR="00827496" w:rsidRDefault="00827496" w:rsidP="00827496">
      <w:pPr>
        <w:ind w:left="180"/>
        <w:rPr>
          <w:sz w:val="24"/>
          <w:szCs w:val="24"/>
        </w:rPr>
      </w:pPr>
      <w:r w:rsidRPr="00432EB2">
        <w:rPr>
          <w:sz w:val="24"/>
          <w:szCs w:val="24"/>
        </w:rPr>
        <w:fldChar w:fldCharType="begin">
          <w:ffData>
            <w:name w:val=""/>
            <w:enabled/>
            <w:calcOnExit w:val="0"/>
            <w:statusText w:type="text" w:val="Project Summary"/>
            <w:textInput>
              <w:default w:val="The proposed project is a supplement to the UAB Roybal Center ..."/>
            </w:textInput>
          </w:ffData>
        </w:fldChar>
      </w:r>
      <w:r w:rsidRPr="00432EB2">
        <w:rPr>
          <w:sz w:val="24"/>
          <w:szCs w:val="24"/>
        </w:rPr>
        <w:instrText xml:space="preserve"> FORMTEXT </w:instrText>
      </w:r>
      <w:r w:rsidRPr="00432EB2">
        <w:rPr>
          <w:sz w:val="24"/>
          <w:szCs w:val="24"/>
        </w:rPr>
      </w:r>
      <w:r w:rsidRPr="00432EB2">
        <w:rPr>
          <w:sz w:val="24"/>
          <w:szCs w:val="24"/>
        </w:rPr>
        <w:fldChar w:fldCharType="separate"/>
      </w:r>
      <w:r>
        <w:rPr>
          <w:noProof/>
          <w:sz w:val="24"/>
          <w:szCs w:val="24"/>
        </w:rPr>
        <w:t>S</w:t>
      </w:r>
      <w:r w:rsidRPr="00432EB2">
        <w:rPr>
          <w:noProof/>
          <w:sz w:val="24"/>
          <w:szCs w:val="24"/>
        </w:rPr>
        <w:t>upplement to allow Dr. Olivio J. Clay to utilize data collected as a part of the UAB Study of Aging to examine health disparities within older African Americans and Caucasians while additionally addressing issues associated with the purpose of the UAB Roybal Center.  The specific aims include: (1) t</w:t>
      </w:r>
      <w:r w:rsidRPr="00432EB2">
        <w:rPr>
          <w:sz w:val="24"/>
          <w:szCs w:val="24"/>
        </w:rPr>
        <w:t>o assess the relationships between social determinants of health and health conditions among older African American and Caucasian Medicare beneficiaries, (2) to examine the relationships between social determinants of health and longitudinal outcome measures among the sample of older adults, and (3) to examine the relationships between health conditions and longitudinal outcome measures among older African American and Caucasian Medicare beneficiaries.</w:t>
      </w:r>
      <w:r w:rsidRPr="00432EB2">
        <w:rPr>
          <w:noProof/>
          <w:sz w:val="24"/>
          <w:szCs w:val="24"/>
        </w:rPr>
        <w:t xml:space="preserve"> The focus of this work is to identify social determinants of health that are related to poor health outcomes and to identify clusters of medical conditions that put individuals at risk for poor health outcomes.</w:t>
      </w:r>
      <w:r w:rsidRPr="00432EB2">
        <w:rPr>
          <w:sz w:val="24"/>
          <w:szCs w:val="24"/>
        </w:rPr>
        <w:fldChar w:fldCharType="end"/>
      </w:r>
    </w:p>
    <w:p w14:paraId="300649B8" w14:textId="100FAD81" w:rsidR="00A32E92" w:rsidRDefault="00A32E92" w:rsidP="00827496">
      <w:pPr>
        <w:ind w:left="180"/>
        <w:jc w:val="both"/>
        <w:rPr>
          <w:rStyle w:val="data-value1"/>
          <w:lang w:val="en"/>
        </w:rPr>
      </w:pPr>
    </w:p>
    <w:p w14:paraId="447FD9C5" w14:textId="0D821227" w:rsidR="00947E77" w:rsidRDefault="00947E77" w:rsidP="00827496">
      <w:pPr>
        <w:ind w:left="180"/>
        <w:jc w:val="both"/>
        <w:rPr>
          <w:rStyle w:val="data-value1"/>
          <w:lang w:val="en"/>
        </w:rPr>
      </w:pPr>
    </w:p>
    <w:p w14:paraId="51FF19B0" w14:textId="694C20AA" w:rsidR="00947E77" w:rsidRDefault="00947E77" w:rsidP="00827496">
      <w:pPr>
        <w:ind w:left="180"/>
        <w:jc w:val="both"/>
        <w:rPr>
          <w:rStyle w:val="data-value1"/>
          <w:lang w:val="en"/>
        </w:rPr>
      </w:pPr>
    </w:p>
    <w:p w14:paraId="288E0F79" w14:textId="2F2320AA" w:rsidR="00947E77" w:rsidRDefault="00947E77" w:rsidP="00827496">
      <w:pPr>
        <w:ind w:left="180"/>
        <w:jc w:val="both"/>
        <w:rPr>
          <w:rStyle w:val="data-value1"/>
          <w:lang w:val="en"/>
        </w:rPr>
      </w:pPr>
    </w:p>
    <w:p w14:paraId="71A8E881" w14:textId="66E979FB" w:rsidR="00947E77" w:rsidRDefault="00947E77" w:rsidP="00827496">
      <w:pPr>
        <w:ind w:left="180"/>
        <w:jc w:val="both"/>
        <w:rPr>
          <w:rStyle w:val="data-value1"/>
          <w:lang w:val="en"/>
        </w:rPr>
      </w:pPr>
    </w:p>
    <w:p w14:paraId="25F98A85" w14:textId="1B152505" w:rsidR="00947E77" w:rsidRDefault="00947E77" w:rsidP="00827496">
      <w:pPr>
        <w:ind w:left="180"/>
        <w:jc w:val="both"/>
        <w:rPr>
          <w:rStyle w:val="data-value1"/>
          <w:lang w:val="en"/>
        </w:rPr>
      </w:pPr>
    </w:p>
    <w:p w14:paraId="1539E6EB" w14:textId="62DC77FF" w:rsidR="00947E77" w:rsidRDefault="00947E77" w:rsidP="00827496">
      <w:pPr>
        <w:ind w:left="180"/>
        <w:jc w:val="both"/>
        <w:rPr>
          <w:rStyle w:val="data-value1"/>
          <w:lang w:val="en"/>
        </w:rPr>
      </w:pPr>
    </w:p>
    <w:p w14:paraId="3EF45DFC" w14:textId="4CDA5328" w:rsidR="00947E77" w:rsidRDefault="00947E77" w:rsidP="00827496">
      <w:pPr>
        <w:ind w:left="180"/>
        <w:jc w:val="both"/>
        <w:rPr>
          <w:rStyle w:val="data-value1"/>
          <w:lang w:val="en"/>
        </w:rPr>
      </w:pPr>
    </w:p>
    <w:p w14:paraId="6EB4F939" w14:textId="77777777" w:rsidR="00947E77" w:rsidRDefault="00947E77" w:rsidP="00827496">
      <w:pPr>
        <w:ind w:left="180"/>
        <w:jc w:val="both"/>
        <w:rPr>
          <w:rStyle w:val="data-value1"/>
          <w:lang w:val="en"/>
        </w:rPr>
      </w:pPr>
    </w:p>
    <w:p w14:paraId="514A1EF5" w14:textId="563450A2" w:rsidR="00827496" w:rsidRDefault="00827496" w:rsidP="00827496">
      <w:pPr>
        <w:ind w:left="180"/>
        <w:jc w:val="both"/>
        <w:rPr>
          <w:sz w:val="24"/>
          <w:szCs w:val="24"/>
          <w:highlight w:val="yellow"/>
        </w:rPr>
      </w:pPr>
      <w:r>
        <w:rPr>
          <w:rStyle w:val="data-value1"/>
          <w:lang w:val="en"/>
        </w:rPr>
        <w:lastRenderedPageBreak/>
        <w:t>P30AG053775 Roberson (PI)</w:t>
      </w:r>
      <w:r w:rsidRPr="000C54BD">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07/01/2016 – 06/30/2021</w:t>
      </w:r>
    </w:p>
    <w:p w14:paraId="23928947" w14:textId="77777777" w:rsidR="00827496" w:rsidRDefault="00827496" w:rsidP="00827496">
      <w:pPr>
        <w:ind w:left="180"/>
        <w:jc w:val="both"/>
        <w:rPr>
          <w:sz w:val="24"/>
          <w:szCs w:val="24"/>
          <w:lang w:val="en"/>
        </w:rPr>
      </w:pPr>
      <w:r>
        <w:rPr>
          <w:sz w:val="24"/>
          <w:szCs w:val="24"/>
          <w:lang w:val="en"/>
        </w:rPr>
        <w:t>NIH</w:t>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Pr>
          <w:sz w:val="24"/>
          <w:szCs w:val="24"/>
          <w:lang w:val="en"/>
        </w:rPr>
        <w:tab/>
      </w:r>
      <w:r w:rsidRPr="000C54BD">
        <w:rPr>
          <w:sz w:val="24"/>
          <w:szCs w:val="24"/>
          <w:lang w:val="en"/>
        </w:rPr>
        <w:t>$</w:t>
      </w:r>
      <w:r w:rsidRPr="000C54BD">
        <w:rPr>
          <w:color w:val="000000"/>
          <w:sz w:val="24"/>
          <w:szCs w:val="24"/>
          <w:lang w:val="en"/>
        </w:rPr>
        <w:t>8,641,467</w:t>
      </w:r>
    </w:p>
    <w:p w14:paraId="47A92E54" w14:textId="77777777" w:rsidR="00827496" w:rsidRPr="00432EB2" w:rsidRDefault="00827496" w:rsidP="00827496">
      <w:pPr>
        <w:ind w:left="180"/>
        <w:jc w:val="both"/>
        <w:rPr>
          <w:b/>
          <w:i/>
          <w:sz w:val="24"/>
          <w:szCs w:val="24"/>
        </w:rPr>
      </w:pPr>
      <w:r w:rsidRPr="00432EB2">
        <w:rPr>
          <w:b/>
          <w:i/>
          <w:sz w:val="24"/>
          <w:szCs w:val="24"/>
          <w:lang w:val="en"/>
        </w:rPr>
        <w:t>UAB Alzheimer’s Disease Center</w:t>
      </w:r>
      <w:r w:rsidRPr="00432EB2">
        <w:rPr>
          <w:b/>
          <w:i/>
          <w:lang w:val="en"/>
        </w:rPr>
        <w:tab/>
      </w:r>
      <w:r w:rsidRPr="00432EB2">
        <w:rPr>
          <w:b/>
          <w:i/>
          <w:lang w:val="en"/>
        </w:rPr>
        <w:tab/>
      </w:r>
      <w:r w:rsidRPr="00432EB2">
        <w:rPr>
          <w:b/>
          <w:i/>
          <w:lang w:val="en"/>
        </w:rPr>
        <w:tab/>
      </w:r>
      <w:r w:rsidRPr="00432EB2">
        <w:rPr>
          <w:b/>
          <w:i/>
          <w:lang w:val="en"/>
        </w:rPr>
        <w:tab/>
      </w:r>
      <w:r w:rsidRPr="00432EB2">
        <w:rPr>
          <w:b/>
          <w:i/>
          <w:lang w:val="en"/>
        </w:rPr>
        <w:tab/>
      </w:r>
      <w:r w:rsidRPr="00432EB2">
        <w:rPr>
          <w:b/>
          <w:i/>
          <w:lang w:val="en"/>
        </w:rPr>
        <w:tab/>
      </w:r>
    </w:p>
    <w:p w14:paraId="40631592" w14:textId="77777777" w:rsidR="00827496" w:rsidRDefault="00827496" w:rsidP="00827496">
      <w:pPr>
        <w:ind w:left="180"/>
        <w:rPr>
          <w:sz w:val="24"/>
          <w:szCs w:val="24"/>
        </w:rPr>
      </w:pPr>
      <w:r w:rsidRPr="00AD6587">
        <w:rPr>
          <w:sz w:val="24"/>
          <w:szCs w:val="24"/>
        </w:rPr>
        <w:t xml:space="preserve">The Outreach and Recruitment (OR) Core will serve the overall goals of the UAB ADC by interacting with each of its other cores to promote the Center’s mission.  Our outreach, recruitment, and retention activities will use staff functions and resources provided by the Administrative Core.  We will support the aims of the Clinical Core, the Neuropathology Core, and the Research and Education Core (REC) by </w:t>
      </w:r>
      <w:r>
        <w:rPr>
          <w:sz w:val="24"/>
          <w:szCs w:val="24"/>
        </w:rPr>
        <w:t xml:space="preserve">activities </w:t>
      </w:r>
      <w:r w:rsidRPr="00AD6587">
        <w:rPr>
          <w:sz w:val="24"/>
          <w:szCs w:val="24"/>
        </w:rPr>
        <w:t xml:space="preserve">appropriate to the literacy levels of our diverse communities, with content areas including dementia risk factors, dementia care and caregiver health, the value of research participation, and the importance of tau imaging, serum and cerebrospinal fluid banking, and brain donation.  </w:t>
      </w:r>
    </w:p>
    <w:p w14:paraId="343F5FB3" w14:textId="3224797E" w:rsidR="00827496" w:rsidRPr="001D624C" w:rsidRDefault="00827496" w:rsidP="00827496">
      <w:pPr>
        <w:ind w:left="180"/>
        <w:rPr>
          <w:sz w:val="24"/>
          <w:szCs w:val="24"/>
        </w:rPr>
      </w:pPr>
      <w:r w:rsidRPr="001D624C">
        <w:rPr>
          <w:sz w:val="24"/>
          <w:szCs w:val="24"/>
        </w:rPr>
        <w:t>Role: Investigator Outreach and Recruitment Core</w:t>
      </w:r>
    </w:p>
    <w:p w14:paraId="5CD6330F" w14:textId="02C4D850" w:rsidR="00827496" w:rsidRDefault="00827496" w:rsidP="001B0B22">
      <w:pPr>
        <w:ind w:left="180"/>
        <w:jc w:val="both"/>
        <w:rPr>
          <w:sz w:val="24"/>
          <w:szCs w:val="24"/>
        </w:rPr>
      </w:pPr>
    </w:p>
    <w:p w14:paraId="77CC7B26" w14:textId="7D73D506" w:rsidR="00827496" w:rsidRDefault="00827496" w:rsidP="00827496">
      <w:pPr>
        <w:ind w:left="180"/>
        <w:jc w:val="both"/>
        <w:rPr>
          <w:sz w:val="24"/>
          <w:szCs w:val="24"/>
          <w:lang w:val="en-GB"/>
        </w:rPr>
      </w:pPr>
      <w:r w:rsidRPr="009268A5">
        <w:rPr>
          <w:sz w:val="24"/>
          <w:szCs w:val="24"/>
        </w:rPr>
        <w:t>1R03DK101636-01</w:t>
      </w:r>
      <w:r>
        <w:rPr>
          <w:rFonts w:ascii="Arial" w:hAnsi="Arial" w:cs="Arial"/>
          <w:sz w:val="18"/>
          <w:szCs w:val="18"/>
        </w:rPr>
        <w:t xml:space="preserve"> </w:t>
      </w:r>
      <w:r>
        <w:rPr>
          <w:sz w:val="24"/>
          <w:szCs w:val="24"/>
          <w:lang w:val="en-GB"/>
        </w:rPr>
        <w:t>Clay (PI)</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04/01/2014 – 03/31/2016</w:t>
      </w:r>
    </w:p>
    <w:p w14:paraId="7A9D52B1" w14:textId="77777777" w:rsidR="00827496" w:rsidRDefault="00827496" w:rsidP="00827496">
      <w:pPr>
        <w:ind w:left="180"/>
        <w:jc w:val="both"/>
        <w:rPr>
          <w:sz w:val="24"/>
          <w:szCs w:val="24"/>
          <w:lang w:val="en-GB"/>
        </w:rPr>
      </w:pPr>
      <w:r>
        <w:rPr>
          <w:sz w:val="24"/>
          <w:szCs w:val="24"/>
          <w:lang w:val="en-GB"/>
        </w:rPr>
        <w:t>NIH</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$362,001</w:t>
      </w:r>
    </w:p>
    <w:p w14:paraId="007A541B" w14:textId="77777777" w:rsidR="00827496" w:rsidRPr="00432EB2" w:rsidRDefault="00827496" w:rsidP="00827496">
      <w:pPr>
        <w:jc w:val="both"/>
        <w:rPr>
          <w:b/>
          <w:i/>
          <w:sz w:val="24"/>
          <w:szCs w:val="24"/>
        </w:rPr>
      </w:pPr>
      <w:r>
        <w:rPr>
          <w:sz w:val="24"/>
          <w:szCs w:val="24"/>
        </w:rPr>
        <w:t xml:space="preserve">   </w:t>
      </w:r>
      <w:r w:rsidRPr="00432EB2">
        <w:rPr>
          <w:b/>
          <w:i/>
          <w:sz w:val="24"/>
          <w:szCs w:val="24"/>
        </w:rPr>
        <w:t>Determining the Longitudinal Effects of Multiple Morbidities among Older Adults</w:t>
      </w:r>
    </w:p>
    <w:p w14:paraId="6FF93066" w14:textId="77777777" w:rsidR="00827496" w:rsidRPr="00C06246" w:rsidRDefault="00827496" w:rsidP="00827496">
      <w:pPr>
        <w:autoSpaceDE w:val="0"/>
        <w:autoSpaceDN w:val="0"/>
        <w:adjustRightInd w:val="0"/>
        <w:ind w:left="180"/>
        <w:rPr>
          <w:b/>
          <w:sz w:val="24"/>
          <w:szCs w:val="24"/>
          <w:u w:val="single"/>
        </w:rPr>
      </w:pPr>
      <w:r w:rsidRPr="00C06246">
        <w:rPr>
          <w:sz w:val="24"/>
          <w:szCs w:val="24"/>
        </w:rPr>
        <w:t>The present application seeks to synthesize the existing scientific literature regarding the relationship between multiple morbid conditions and physical and mental health outcomes in older adults into a comprehensive literature review and use advanced analytical approaches to examine the relationships between multiple morbidities and longitudinal outcomes, particularly the factors that mediate and moderate this relationship.</w:t>
      </w:r>
    </w:p>
    <w:p w14:paraId="54AB2803" w14:textId="51AAE1FC" w:rsidR="00827496" w:rsidRDefault="00827496" w:rsidP="001B0B22">
      <w:pPr>
        <w:ind w:left="180"/>
        <w:jc w:val="both"/>
        <w:rPr>
          <w:sz w:val="24"/>
          <w:szCs w:val="24"/>
        </w:rPr>
      </w:pPr>
    </w:p>
    <w:p w14:paraId="2EB60CE9" w14:textId="77777777" w:rsidR="00827496" w:rsidRDefault="00827496" w:rsidP="00827496">
      <w:pPr>
        <w:ind w:left="180"/>
        <w:jc w:val="both"/>
        <w:rPr>
          <w:sz w:val="24"/>
          <w:szCs w:val="24"/>
          <w:lang w:val="en-GB"/>
        </w:rPr>
      </w:pPr>
      <w:r>
        <w:rPr>
          <w:sz w:val="24"/>
          <w:szCs w:val="24"/>
          <w:lang w:val="en-GB"/>
        </w:rPr>
        <w:t xml:space="preserve">Dale (PI)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015504">
        <w:rPr>
          <w:sz w:val="24"/>
          <w:szCs w:val="24"/>
          <w:lang w:val="en-GB"/>
        </w:rPr>
        <w:t>07/01/2013 – 06/30/2016</w:t>
      </w:r>
      <w:r>
        <w:rPr>
          <w:sz w:val="24"/>
          <w:szCs w:val="24"/>
          <w:lang w:val="en-GB"/>
        </w:rPr>
        <w:tab/>
      </w:r>
    </w:p>
    <w:p w14:paraId="191A2492" w14:textId="77777777" w:rsidR="00827496" w:rsidRDefault="00827496" w:rsidP="00827496">
      <w:pPr>
        <w:ind w:left="180"/>
        <w:jc w:val="both"/>
        <w:rPr>
          <w:sz w:val="24"/>
          <w:szCs w:val="24"/>
          <w:lang w:val="en-GB"/>
        </w:rPr>
      </w:pPr>
      <w:r>
        <w:rPr>
          <w:sz w:val="24"/>
          <w:szCs w:val="24"/>
          <w:lang w:val="en-GB"/>
        </w:rPr>
        <w:t>NSF</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$525,000</w:t>
      </w:r>
    </w:p>
    <w:p w14:paraId="1AF9AFAC" w14:textId="77777777" w:rsidR="00827496" w:rsidRPr="00432EB2" w:rsidRDefault="00827496" w:rsidP="00827496">
      <w:pPr>
        <w:ind w:left="180"/>
        <w:jc w:val="both"/>
        <w:rPr>
          <w:b/>
          <w:i/>
          <w:iCs/>
          <w:color w:val="000000"/>
          <w:sz w:val="24"/>
          <w:szCs w:val="24"/>
        </w:rPr>
      </w:pPr>
      <w:r w:rsidRPr="00432EB2">
        <w:rPr>
          <w:b/>
          <w:i/>
          <w:iCs/>
          <w:color w:val="000000"/>
          <w:sz w:val="24"/>
          <w:szCs w:val="24"/>
        </w:rPr>
        <w:t>Collaborative Proposal: Alliances for Graduate Education and the Professoriate - Transformation (AGEP-T)</w:t>
      </w:r>
    </w:p>
    <w:p w14:paraId="77D52545" w14:textId="77777777" w:rsidR="00827496" w:rsidRPr="00015504" w:rsidRDefault="00827496" w:rsidP="00827496">
      <w:pPr>
        <w:ind w:left="180"/>
        <w:rPr>
          <w:sz w:val="24"/>
          <w:szCs w:val="24"/>
          <w:lang w:val="en-GB"/>
        </w:rPr>
      </w:pPr>
      <w:r w:rsidRPr="00015504">
        <w:rPr>
          <w:sz w:val="24"/>
          <w:szCs w:val="24"/>
        </w:rPr>
        <w:t>The Alabama Collaborative is designed to support the AGEP goal: To develop, implement and study innovative evidence-based models and standards of STEM graduate education</w:t>
      </w:r>
      <w:r>
        <w:rPr>
          <w:sz w:val="24"/>
          <w:szCs w:val="24"/>
        </w:rPr>
        <w:t xml:space="preserve"> (including the social sciences)</w:t>
      </w:r>
      <w:r w:rsidRPr="00015504">
        <w:rPr>
          <w:sz w:val="24"/>
          <w:szCs w:val="24"/>
        </w:rPr>
        <w:t xml:space="preserve"> and postdoctoral training experiences designed to improve </w:t>
      </w:r>
      <w:r>
        <w:rPr>
          <w:sz w:val="24"/>
          <w:szCs w:val="24"/>
        </w:rPr>
        <w:t xml:space="preserve">under-represented minority </w:t>
      </w:r>
      <w:r w:rsidRPr="00015504">
        <w:rPr>
          <w:sz w:val="24"/>
          <w:szCs w:val="24"/>
        </w:rPr>
        <w:t>participation, preparation and success in STEM graduate education and postdoctoral training.</w:t>
      </w:r>
    </w:p>
    <w:p w14:paraId="4703D113" w14:textId="77777777" w:rsidR="00827496" w:rsidRDefault="00827496" w:rsidP="00827496">
      <w:pPr>
        <w:ind w:left="180"/>
        <w:jc w:val="both"/>
        <w:rPr>
          <w:sz w:val="24"/>
          <w:szCs w:val="24"/>
          <w:lang w:val="en-GB"/>
        </w:rPr>
      </w:pPr>
      <w:r>
        <w:rPr>
          <w:sz w:val="24"/>
          <w:szCs w:val="24"/>
          <w:lang w:val="en-GB"/>
        </w:rPr>
        <w:t>Role: Co-Investigator</w:t>
      </w:r>
    </w:p>
    <w:p w14:paraId="23AC5BF6" w14:textId="77777777" w:rsidR="00827496" w:rsidRDefault="00827496" w:rsidP="001B0B22">
      <w:pPr>
        <w:ind w:left="180"/>
        <w:jc w:val="both"/>
        <w:rPr>
          <w:sz w:val="24"/>
          <w:szCs w:val="24"/>
        </w:rPr>
      </w:pPr>
    </w:p>
    <w:p w14:paraId="2BCBA593" w14:textId="77777777" w:rsidR="00827496" w:rsidRDefault="00827496" w:rsidP="00827496">
      <w:pPr>
        <w:ind w:left="180"/>
        <w:jc w:val="both"/>
        <w:rPr>
          <w:sz w:val="24"/>
          <w:szCs w:val="24"/>
        </w:rPr>
      </w:pPr>
      <w:r>
        <w:rPr>
          <w:sz w:val="24"/>
          <w:szCs w:val="24"/>
        </w:rPr>
        <w:t>Ball (PI)</w:t>
      </w:r>
    </w:p>
    <w:p w14:paraId="3E9BBED6" w14:textId="77777777" w:rsidR="00827496" w:rsidRDefault="00827496" w:rsidP="00827496">
      <w:pPr>
        <w:ind w:left="180"/>
        <w:jc w:val="both"/>
        <w:rPr>
          <w:sz w:val="24"/>
          <w:szCs w:val="24"/>
        </w:rPr>
      </w:pPr>
      <w:r>
        <w:rPr>
          <w:sz w:val="24"/>
          <w:szCs w:val="24"/>
        </w:rPr>
        <w:t>NIH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$12,132,648</w:t>
      </w:r>
    </w:p>
    <w:p w14:paraId="77F4E7B0" w14:textId="77777777" w:rsidR="00827496" w:rsidRPr="00432EB2" w:rsidRDefault="00827496" w:rsidP="00827496">
      <w:pPr>
        <w:ind w:left="180"/>
        <w:jc w:val="both"/>
        <w:rPr>
          <w:b/>
          <w:i/>
          <w:sz w:val="24"/>
          <w:szCs w:val="24"/>
        </w:rPr>
      </w:pPr>
      <w:r w:rsidRPr="00432EB2">
        <w:rPr>
          <w:b/>
          <w:i/>
          <w:sz w:val="24"/>
          <w:szCs w:val="24"/>
        </w:rPr>
        <w:t>Promoting Safe Mobility Among At-Risk Older Adults (P01)</w:t>
      </w:r>
    </w:p>
    <w:p w14:paraId="096943E0" w14:textId="77777777" w:rsidR="00827496" w:rsidRDefault="00827496" w:rsidP="00827496">
      <w:pPr>
        <w:ind w:left="180"/>
        <w:rPr>
          <w:sz w:val="24"/>
          <w:szCs w:val="24"/>
        </w:rPr>
      </w:pPr>
      <w:r>
        <w:rPr>
          <w:sz w:val="24"/>
          <w:szCs w:val="24"/>
        </w:rPr>
        <w:t>This Program Project Grant was designed to complement and expand upon the existing UAB Roybal Center.  The goal was to understand the degree to which declining functional activities jeopardize an individual’s ability to drive, as well as understanding which interventions to extend safe driving are effective, why are they effective, how best to deliver them, and the cost and benefits associated with intervening.</w:t>
      </w:r>
    </w:p>
    <w:p w14:paraId="265DA272" w14:textId="77777777" w:rsidR="00827496" w:rsidRDefault="00827496" w:rsidP="00827496">
      <w:pPr>
        <w:ind w:left="180"/>
        <w:jc w:val="both"/>
        <w:rPr>
          <w:sz w:val="24"/>
          <w:szCs w:val="24"/>
        </w:rPr>
      </w:pPr>
      <w:r>
        <w:rPr>
          <w:sz w:val="24"/>
          <w:szCs w:val="24"/>
        </w:rPr>
        <w:t xml:space="preserve">Role: Co-Investigator </w:t>
      </w:r>
    </w:p>
    <w:p w14:paraId="76A49B56" w14:textId="77777777" w:rsidR="00827496" w:rsidRDefault="00827496" w:rsidP="001B0B22">
      <w:pPr>
        <w:ind w:left="180"/>
        <w:jc w:val="both"/>
        <w:rPr>
          <w:sz w:val="24"/>
          <w:szCs w:val="24"/>
        </w:rPr>
      </w:pPr>
    </w:p>
    <w:p w14:paraId="3141AA39" w14:textId="7DACB410" w:rsidR="001B0B22" w:rsidRDefault="001B0B22" w:rsidP="001B0B22">
      <w:pPr>
        <w:ind w:left="180"/>
        <w:jc w:val="both"/>
        <w:rPr>
          <w:sz w:val="24"/>
          <w:szCs w:val="24"/>
        </w:rPr>
      </w:pPr>
      <w:r>
        <w:rPr>
          <w:sz w:val="24"/>
          <w:szCs w:val="24"/>
        </w:rPr>
        <w:t>Pisu/Crowe (PI)</w:t>
      </w:r>
    </w:p>
    <w:p w14:paraId="3F2C287F" w14:textId="77777777" w:rsidR="001B0B22" w:rsidRDefault="001B0B22" w:rsidP="001B0B22">
      <w:pPr>
        <w:ind w:left="180"/>
        <w:jc w:val="both"/>
        <w:rPr>
          <w:sz w:val="24"/>
          <w:szCs w:val="24"/>
        </w:rPr>
      </w:pPr>
      <w:r>
        <w:rPr>
          <w:sz w:val="24"/>
          <w:szCs w:val="24"/>
        </w:rPr>
        <w:t>CDC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$600,000</w:t>
      </w:r>
    </w:p>
    <w:p w14:paraId="1C1A572C" w14:textId="77777777" w:rsidR="001B0B22" w:rsidRPr="00432EB2" w:rsidRDefault="001B0B22" w:rsidP="001B0B22">
      <w:pPr>
        <w:ind w:left="180"/>
        <w:jc w:val="both"/>
        <w:rPr>
          <w:b/>
          <w:i/>
          <w:sz w:val="24"/>
          <w:szCs w:val="24"/>
        </w:rPr>
      </w:pPr>
      <w:r w:rsidRPr="00432EB2">
        <w:rPr>
          <w:b/>
          <w:i/>
          <w:sz w:val="24"/>
          <w:szCs w:val="24"/>
        </w:rPr>
        <w:t>Examining the Impact of Cognitive Impairment on Co-occurring Chronic Conditions</w:t>
      </w:r>
    </w:p>
    <w:p w14:paraId="398EEDF4" w14:textId="77777777" w:rsidR="001B0B22" w:rsidRDefault="001B0B22" w:rsidP="00784B1C">
      <w:pPr>
        <w:ind w:left="180"/>
        <w:rPr>
          <w:sz w:val="24"/>
          <w:szCs w:val="24"/>
        </w:rPr>
      </w:pPr>
      <w:r w:rsidRPr="004C2C10">
        <w:rPr>
          <w:sz w:val="24"/>
          <w:szCs w:val="24"/>
        </w:rPr>
        <w:t xml:space="preserve">The intent of this project </w:t>
      </w:r>
      <w:r>
        <w:rPr>
          <w:sz w:val="24"/>
          <w:szCs w:val="24"/>
        </w:rPr>
        <w:t>wa</w:t>
      </w:r>
      <w:r w:rsidRPr="004C2C10">
        <w:rPr>
          <w:sz w:val="24"/>
          <w:szCs w:val="24"/>
        </w:rPr>
        <w:t>s to gather information and resources that c</w:t>
      </w:r>
      <w:r>
        <w:rPr>
          <w:sz w:val="24"/>
          <w:szCs w:val="24"/>
        </w:rPr>
        <w:t>ould</w:t>
      </w:r>
      <w:r w:rsidRPr="004C2C10">
        <w:rPr>
          <w:sz w:val="24"/>
          <w:szCs w:val="24"/>
        </w:rPr>
        <w:t xml:space="preserve"> assist public health practitioners to articulate the effects of cognitive impairment on public health strategies and policies, in particular the design and delivery of evidence-based health-promotion and chronic disease self-management programs.</w:t>
      </w:r>
    </w:p>
    <w:p w14:paraId="5DAD9C32" w14:textId="31727B40" w:rsidR="001D624C" w:rsidRDefault="001B0B22" w:rsidP="00784B1C">
      <w:pPr>
        <w:ind w:left="180"/>
        <w:rPr>
          <w:sz w:val="24"/>
          <w:szCs w:val="24"/>
        </w:rPr>
      </w:pPr>
      <w:r>
        <w:rPr>
          <w:sz w:val="24"/>
          <w:szCs w:val="24"/>
        </w:rPr>
        <w:t xml:space="preserve">Role: Co-Investigator / Statistician  </w:t>
      </w:r>
    </w:p>
    <w:p w14:paraId="5470CC66" w14:textId="77777777" w:rsidR="00461CED" w:rsidRDefault="00461CED" w:rsidP="00461CED">
      <w:pPr>
        <w:pStyle w:val="EndnoteText"/>
        <w:tabs>
          <w:tab w:val="left" w:pos="-720"/>
        </w:tabs>
        <w:suppressAutoHyphens/>
        <w:outlineLvl w:val="0"/>
        <w:rPr>
          <w:rFonts w:ascii="Times New Roman" w:hAnsi="Times New Roman"/>
          <w:b/>
          <w:u w:val="single"/>
        </w:rPr>
      </w:pPr>
    </w:p>
    <w:p w14:paraId="4DE41F0D" w14:textId="7B67B3FC" w:rsidR="00461CED" w:rsidRDefault="00461CED" w:rsidP="00461CED">
      <w:pPr>
        <w:pStyle w:val="EndnoteText"/>
        <w:tabs>
          <w:tab w:val="left" w:pos="-720"/>
        </w:tabs>
        <w:suppressAutoHyphens/>
        <w:outlineLvl w:val="0"/>
        <w:rPr>
          <w:rFonts w:ascii="Times New Roman" w:hAnsi="Times New Roman"/>
          <w:b/>
          <w:u w:val="single"/>
        </w:rPr>
      </w:pPr>
      <w:r>
        <w:rPr>
          <w:rFonts w:ascii="Times New Roman" w:hAnsi="Times New Roman"/>
          <w:b/>
          <w:u w:val="single"/>
        </w:rPr>
        <w:lastRenderedPageBreak/>
        <w:t>Courses Taught</w:t>
      </w:r>
    </w:p>
    <w:p w14:paraId="57FA5FC4" w14:textId="77777777" w:rsidR="00461CED" w:rsidRDefault="00461CED"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PY 214 Elementary Statistical Methods and Design (Fall 2004, Spring 2008, Spring 2013, Summer 2014)</w:t>
      </w:r>
    </w:p>
    <w:p w14:paraId="3B38BD9E" w14:textId="77777777" w:rsidR="00461CED" w:rsidRDefault="00461CED"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PY 216 Elementary Statistical Methods and Design (Spring 2015, Fall 2016, Spring 2018)</w:t>
      </w:r>
    </w:p>
    <w:p w14:paraId="0ACF20F5" w14:textId="77777777" w:rsidR="00461CED" w:rsidRDefault="00461CED"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 xml:space="preserve">PY 315 Methods in Psychological Research (Spring 2008, Fall 2008, Spring 2009, Spring 2010, Spring 2011, Summer 2011, Spring 2012, Spring 2013, Summer 2013, Spring 2014 (2), Summer 2014, Fall 2014, Spring 2015, Fall 2015) </w:t>
      </w:r>
    </w:p>
    <w:p w14:paraId="47300037" w14:textId="77777777" w:rsidR="00461CED" w:rsidRDefault="00461CED"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PY 316 Methods in Psychological Research (Summer 2015, Spring 2016, Summer 2016, Summer 2017)</w:t>
      </w:r>
    </w:p>
    <w:p w14:paraId="6DC8C6BA" w14:textId="5FAF8C61" w:rsidR="005C3CCC" w:rsidRDefault="005C3CCC"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PY 320 Psychology of Trap Music (Spring 2020)</w:t>
      </w:r>
    </w:p>
    <w:p w14:paraId="17851413" w14:textId="2497C762" w:rsidR="00461CED" w:rsidRDefault="00461CED" w:rsidP="00461CED">
      <w:pPr>
        <w:pStyle w:val="EndnoteText"/>
        <w:tabs>
          <w:tab w:val="left" w:pos="-720"/>
        </w:tabs>
        <w:suppressAutoHyphens/>
        <w:ind w:left="810" w:hanging="810"/>
        <w:outlineLvl w:val="0"/>
        <w:rPr>
          <w:rFonts w:ascii="Times New Roman" w:hAnsi="Times New Roman"/>
          <w:bCs/>
        </w:rPr>
      </w:pPr>
      <w:r>
        <w:rPr>
          <w:rFonts w:ascii="Times New Roman" w:hAnsi="Times New Roman"/>
          <w:bCs/>
        </w:rPr>
        <w:t>PY 425 Psychology of Aging (Fall 2018)</w:t>
      </w:r>
    </w:p>
    <w:p w14:paraId="297F97FB" w14:textId="00318D48" w:rsidR="00535CD9" w:rsidRDefault="00461CED" w:rsidP="00956664">
      <w:pPr>
        <w:pStyle w:val="EndnoteText"/>
        <w:tabs>
          <w:tab w:val="left" w:pos="-720"/>
        </w:tabs>
        <w:suppressAutoHyphens/>
        <w:ind w:left="720" w:hanging="720"/>
        <w:outlineLvl w:val="0"/>
        <w:rPr>
          <w:rFonts w:ascii="Times New Roman" w:hAnsi="Times New Roman"/>
          <w:b/>
          <w:u w:val="single"/>
        </w:rPr>
      </w:pPr>
      <w:r>
        <w:rPr>
          <w:rFonts w:ascii="Times New Roman" w:hAnsi="Times New Roman"/>
          <w:bCs/>
        </w:rPr>
        <w:t>PY 716 Introduction to Graduate Statistics (Fall 2011, Fall 2012, Fall 2014, Fall 2015, Fall 2016, Fall 2017, Fall 2018, Fall 2019</w:t>
      </w:r>
      <w:r w:rsidR="009313CB">
        <w:rPr>
          <w:rFonts w:ascii="Times New Roman" w:hAnsi="Times New Roman"/>
          <w:bCs/>
        </w:rPr>
        <w:t>, Fall 2020</w:t>
      </w:r>
      <w:r>
        <w:rPr>
          <w:rFonts w:ascii="Times New Roman" w:hAnsi="Times New Roman"/>
          <w:bCs/>
        </w:rPr>
        <w:t>)</w:t>
      </w:r>
    </w:p>
    <w:p w14:paraId="593ACBB7" w14:textId="77777777" w:rsidR="00FB6A06" w:rsidRDefault="00FB6A06" w:rsidP="00FB6A06">
      <w:pPr>
        <w:rPr>
          <w:b/>
          <w:sz w:val="24"/>
          <w:szCs w:val="24"/>
          <w:u w:val="single"/>
        </w:rPr>
      </w:pPr>
    </w:p>
    <w:p w14:paraId="1B911891" w14:textId="73BA9D8B" w:rsidR="00461CED" w:rsidRPr="00FB6A06" w:rsidRDefault="00461CED" w:rsidP="00FB6A06">
      <w:pPr>
        <w:rPr>
          <w:b/>
          <w:sz w:val="24"/>
          <w:szCs w:val="24"/>
          <w:u w:val="single"/>
        </w:rPr>
      </w:pPr>
      <w:r w:rsidRPr="00FB6A06">
        <w:rPr>
          <w:b/>
          <w:sz w:val="24"/>
          <w:szCs w:val="24"/>
          <w:u w:val="single"/>
        </w:rPr>
        <w:t xml:space="preserve">Service </w:t>
      </w:r>
    </w:p>
    <w:p w14:paraId="2B824E9F"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10F0194" w14:textId="77777777" w:rsidR="00461CED" w:rsidRDefault="00461CED" w:rsidP="00461CED">
      <w:pPr>
        <w:pStyle w:val="Heading2"/>
        <w:jc w:val="left"/>
        <w:rPr>
          <w:b/>
          <w:sz w:val="24"/>
          <w:szCs w:val="24"/>
        </w:rPr>
      </w:pPr>
      <w:r w:rsidRPr="009A0F56">
        <w:rPr>
          <w:b/>
          <w:sz w:val="24"/>
          <w:szCs w:val="24"/>
        </w:rPr>
        <w:t xml:space="preserve">Departmental and </w:t>
      </w:r>
      <w:r>
        <w:rPr>
          <w:b/>
          <w:sz w:val="24"/>
          <w:szCs w:val="24"/>
        </w:rPr>
        <w:t>College</w:t>
      </w:r>
      <w:r w:rsidRPr="009A0F56">
        <w:rPr>
          <w:b/>
          <w:sz w:val="24"/>
          <w:szCs w:val="24"/>
        </w:rPr>
        <w:t>, University of Alabama at Birmingham</w:t>
      </w:r>
    </w:p>
    <w:p w14:paraId="77BC601B" w14:textId="77777777" w:rsidR="00461CED" w:rsidRPr="007A0F35" w:rsidRDefault="00461CED" w:rsidP="00461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40"/>
        <w:gridCol w:w="3642"/>
      </w:tblGrid>
      <w:tr w:rsidR="00461CED" w14:paraId="2D2A2849" w14:textId="77777777" w:rsidTr="00AE6365">
        <w:tc>
          <w:tcPr>
            <w:tcW w:w="11160" w:type="dxa"/>
            <w:gridSpan w:val="3"/>
            <w:shd w:val="clear" w:color="auto" w:fill="auto"/>
          </w:tcPr>
          <w:p w14:paraId="10BFE7BE" w14:textId="77777777" w:rsidR="00461CED" w:rsidRPr="006519E6" w:rsidRDefault="00461CED" w:rsidP="00AE6365">
            <w:pPr>
              <w:jc w:val="center"/>
              <w:rPr>
                <w:rFonts w:ascii="Calibri" w:eastAsia="Calibri" w:hAnsi="Calibri"/>
                <w:b/>
                <w:sz w:val="22"/>
                <w:szCs w:val="22"/>
              </w:rPr>
            </w:pPr>
            <w:r w:rsidRPr="006519E6">
              <w:rPr>
                <w:rFonts w:ascii="Calibri" w:eastAsia="Calibri" w:hAnsi="Calibri"/>
                <w:b/>
                <w:sz w:val="22"/>
                <w:szCs w:val="22"/>
              </w:rPr>
              <w:t>Student Committee Service</w:t>
            </w:r>
          </w:p>
        </w:tc>
      </w:tr>
      <w:tr w:rsidR="00461CED" w14:paraId="6BE270DA" w14:textId="77777777" w:rsidTr="00AE6365">
        <w:tc>
          <w:tcPr>
            <w:tcW w:w="3720" w:type="dxa"/>
            <w:shd w:val="clear" w:color="auto" w:fill="auto"/>
          </w:tcPr>
          <w:p w14:paraId="45583E34"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Undergraduate Honor’s Thesis Committees</w:t>
            </w:r>
          </w:p>
        </w:tc>
        <w:tc>
          <w:tcPr>
            <w:tcW w:w="3720" w:type="dxa"/>
            <w:shd w:val="clear" w:color="auto" w:fill="auto"/>
          </w:tcPr>
          <w:p w14:paraId="655727E1"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Student Name</w:t>
            </w:r>
          </w:p>
        </w:tc>
        <w:tc>
          <w:tcPr>
            <w:tcW w:w="3720" w:type="dxa"/>
            <w:shd w:val="clear" w:color="auto" w:fill="auto"/>
          </w:tcPr>
          <w:p w14:paraId="5BA1DE85"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Program / University / Year Defended</w:t>
            </w:r>
          </w:p>
        </w:tc>
      </w:tr>
      <w:tr w:rsidR="00461CED" w14:paraId="32AD726C" w14:textId="77777777" w:rsidTr="00AE6365">
        <w:tc>
          <w:tcPr>
            <w:tcW w:w="3720" w:type="dxa"/>
            <w:shd w:val="clear" w:color="auto" w:fill="auto"/>
          </w:tcPr>
          <w:p w14:paraId="6910418C" w14:textId="77777777" w:rsidR="00461CED" w:rsidRPr="002934CF" w:rsidRDefault="00461CED" w:rsidP="00AE6365">
            <w:pPr>
              <w:rPr>
                <w:rFonts w:ascii="Calibri" w:eastAsia="Calibri" w:hAnsi="Calibri"/>
                <w:sz w:val="22"/>
                <w:szCs w:val="22"/>
              </w:rPr>
            </w:pPr>
          </w:p>
        </w:tc>
        <w:tc>
          <w:tcPr>
            <w:tcW w:w="3720" w:type="dxa"/>
            <w:shd w:val="clear" w:color="auto" w:fill="auto"/>
          </w:tcPr>
          <w:p w14:paraId="2FAF767F"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Jaspreet Kaur</w:t>
            </w:r>
            <w:r>
              <w:rPr>
                <w:rFonts w:ascii="Calibri" w:eastAsia="Calibri" w:hAnsi="Calibri"/>
                <w:sz w:val="22"/>
                <w:szCs w:val="22"/>
              </w:rPr>
              <w:t>*</w:t>
            </w:r>
          </w:p>
        </w:tc>
        <w:tc>
          <w:tcPr>
            <w:tcW w:w="3720" w:type="dxa"/>
            <w:shd w:val="clear" w:color="auto" w:fill="auto"/>
          </w:tcPr>
          <w:p w14:paraId="7961A96B"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Psychology Honors / UAB / 2010</w:t>
            </w:r>
          </w:p>
        </w:tc>
      </w:tr>
      <w:tr w:rsidR="00461CED" w14:paraId="5ED1ECD0" w14:textId="77777777" w:rsidTr="00AE6365">
        <w:tc>
          <w:tcPr>
            <w:tcW w:w="3720" w:type="dxa"/>
            <w:shd w:val="clear" w:color="auto" w:fill="auto"/>
          </w:tcPr>
          <w:p w14:paraId="430B5926" w14:textId="77777777" w:rsidR="00461CED" w:rsidRPr="002934CF" w:rsidRDefault="00461CED" w:rsidP="00AE6365">
            <w:pPr>
              <w:rPr>
                <w:rFonts w:ascii="Calibri" w:eastAsia="Calibri" w:hAnsi="Calibri"/>
                <w:sz w:val="22"/>
                <w:szCs w:val="22"/>
              </w:rPr>
            </w:pPr>
          </w:p>
        </w:tc>
        <w:tc>
          <w:tcPr>
            <w:tcW w:w="3720" w:type="dxa"/>
            <w:shd w:val="clear" w:color="auto" w:fill="auto"/>
          </w:tcPr>
          <w:p w14:paraId="2567DE53"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Camille Holcomb</w:t>
            </w:r>
            <w:r>
              <w:rPr>
                <w:rFonts w:ascii="Calibri" w:eastAsia="Calibri" w:hAnsi="Calibri"/>
                <w:sz w:val="22"/>
                <w:szCs w:val="22"/>
              </w:rPr>
              <w:t>*</w:t>
            </w:r>
          </w:p>
        </w:tc>
        <w:tc>
          <w:tcPr>
            <w:tcW w:w="3720" w:type="dxa"/>
            <w:shd w:val="clear" w:color="auto" w:fill="auto"/>
          </w:tcPr>
          <w:p w14:paraId="1CC8CFA0"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Psychology Honors / UAB / 2010</w:t>
            </w:r>
          </w:p>
        </w:tc>
      </w:tr>
      <w:tr w:rsidR="00461CED" w14:paraId="03B3C393" w14:textId="77777777" w:rsidTr="00AE6365">
        <w:tc>
          <w:tcPr>
            <w:tcW w:w="3720" w:type="dxa"/>
            <w:shd w:val="clear" w:color="auto" w:fill="auto"/>
          </w:tcPr>
          <w:p w14:paraId="3676D08A" w14:textId="77777777" w:rsidR="00461CED" w:rsidRPr="002934CF" w:rsidRDefault="00461CED" w:rsidP="00AE6365">
            <w:pPr>
              <w:rPr>
                <w:rFonts w:ascii="Calibri" w:eastAsia="Calibri" w:hAnsi="Calibri"/>
                <w:sz w:val="22"/>
                <w:szCs w:val="22"/>
              </w:rPr>
            </w:pPr>
          </w:p>
        </w:tc>
        <w:tc>
          <w:tcPr>
            <w:tcW w:w="3720" w:type="dxa"/>
            <w:shd w:val="clear" w:color="auto" w:fill="auto"/>
          </w:tcPr>
          <w:p w14:paraId="072B03F8"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Jamaal Little</w:t>
            </w:r>
            <w:r>
              <w:rPr>
                <w:rFonts w:ascii="Calibri" w:eastAsia="Calibri" w:hAnsi="Calibri"/>
                <w:sz w:val="22"/>
                <w:szCs w:val="22"/>
              </w:rPr>
              <w:t>*</w:t>
            </w:r>
          </w:p>
        </w:tc>
        <w:tc>
          <w:tcPr>
            <w:tcW w:w="3720" w:type="dxa"/>
            <w:shd w:val="clear" w:color="auto" w:fill="auto"/>
          </w:tcPr>
          <w:p w14:paraId="1843FFA9"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Psychology Honors / UAB / 2014</w:t>
            </w:r>
          </w:p>
        </w:tc>
      </w:tr>
      <w:tr w:rsidR="00461CED" w14:paraId="643B4652" w14:textId="77777777" w:rsidTr="00AE6365">
        <w:tc>
          <w:tcPr>
            <w:tcW w:w="3720" w:type="dxa"/>
            <w:shd w:val="clear" w:color="auto" w:fill="auto"/>
          </w:tcPr>
          <w:p w14:paraId="22629554" w14:textId="77777777" w:rsidR="00461CED" w:rsidRPr="002934CF" w:rsidRDefault="00461CED" w:rsidP="00AE6365">
            <w:pPr>
              <w:rPr>
                <w:rFonts w:ascii="Calibri" w:eastAsia="Calibri" w:hAnsi="Calibri"/>
                <w:sz w:val="22"/>
                <w:szCs w:val="22"/>
              </w:rPr>
            </w:pPr>
          </w:p>
        </w:tc>
        <w:tc>
          <w:tcPr>
            <w:tcW w:w="3720" w:type="dxa"/>
            <w:shd w:val="clear" w:color="auto" w:fill="auto"/>
          </w:tcPr>
          <w:p w14:paraId="3B077076"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Kim Krubinski</w:t>
            </w:r>
          </w:p>
        </w:tc>
        <w:tc>
          <w:tcPr>
            <w:tcW w:w="3720" w:type="dxa"/>
            <w:shd w:val="clear" w:color="auto" w:fill="auto"/>
          </w:tcPr>
          <w:p w14:paraId="27723A82"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STH / UAB / 2015</w:t>
            </w:r>
          </w:p>
        </w:tc>
      </w:tr>
      <w:tr w:rsidR="00461CED" w14:paraId="0D5BA654" w14:textId="77777777" w:rsidTr="00AE6365">
        <w:tc>
          <w:tcPr>
            <w:tcW w:w="3720" w:type="dxa"/>
            <w:shd w:val="clear" w:color="auto" w:fill="auto"/>
          </w:tcPr>
          <w:p w14:paraId="5105A15D" w14:textId="77777777" w:rsidR="00461CED" w:rsidRPr="002934CF" w:rsidRDefault="00461CED" w:rsidP="00AE6365">
            <w:pPr>
              <w:rPr>
                <w:rFonts w:ascii="Calibri" w:eastAsia="Calibri" w:hAnsi="Calibri"/>
                <w:sz w:val="22"/>
                <w:szCs w:val="22"/>
              </w:rPr>
            </w:pPr>
          </w:p>
        </w:tc>
        <w:tc>
          <w:tcPr>
            <w:tcW w:w="3720" w:type="dxa"/>
            <w:shd w:val="clear" w:color="auto" w:fill="auto"/>
          </w:tcPr>
          <w:p w14:paraId="600C4400" w14:textId="77777777" w:rsidR="00461CED" w:rsidRPr="002934CF" w:rsidRDefault="00461CED" w:rsidP="00AE6365">
            <w:pPr>
              <w:rPr>
                <w:rFonts w:ascii="Calibri" w:eastAsia="Calibri" w:hAnsi="Calibri"/>
                <w:sz w:val="22"/>
                <w:szCs w:val="22"/>
              </w:rPr>
            </w:pPr>
            <w:r w:rsidRPr="002934CF">
              <w:rPr>
                <w:rFonts w:ascii="Calibri" w:eastAsia="Calibri" w:hAnsi="Calibri" w:cs="Arial"/>
                <w:sz w:val="22"/>
                <w:szCs w:val="22"/>
              </w:rPr>
              <w:t>Deidra Atchinson*</w:t>
            </w:r>
          </w:p>
        </w:tc>
        <w:tc>
          <w:tcPr>
            <w:tcW w:w="3720" w:type="dxa"/>
            <w:shd w:val="clear" w:color="auto" w:fill="auto"/>
          </w:tcPr>
          <w:p w14:paraId="51999E53"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Biomedical Engineering / UAB / 2015</w:t>
            </w:r>
          </w:p>
        </w:tc>
      </w:tr>
    </w:tbl>
    <w:p w14:paraId="075BB168" w14:textId="4562DACA" w:rsidR="00461CED" w:rsidRDefault="00461CED" w:rsidP="00461CED">
      <w:r>
        <w:t>Notes: * Denotes Chair of Committee; ** Denotes Co-chair of Committee</w:t>
      </w:r>
    </w:p>
    <w:p w14:paraId="3198B439" w14:textId="77777777" w:rsidR="00461CED" w:rsidRDefault="00461CED" w:rsidP="00461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645"/>
        <w:gridCol w:w="3644"/>
      </w:tblGrid>
      <w:tr w:rsidR="00461CED" w14:paraId="17DEDC2A" w14:textId="77777777" w:rsidTr="00AE6365">
        <w:tc>
          <w:tcPr>
            <w:tcW w:w="10934" w:type="dxa"/>
            <w:gridSpan w:val="3"/>
            <w:shd w:val="clear" w:color="auto" w:fill="auto"/>
          </w:tcPr>
          <w:p w14:paraId="4A46C420" w14:textId="77777777" w:rsidR="00461CED" w:rsidRPr="006519E6" w:rsidRDefault="00461CED" w:rsidP="00AE6365">
            <w:pPr>
              <w:jc w:val="center"/>
              <w:rPr>
                <w:rFonts w:ascii="Calibri" w:eastAsia="Calibri" w:hAnsi="Calibri"/>
                <w:b/>
                <w:sz w:val="22"/>
                <w:szCs w:val="22"/>
              </w:rPr>
            </w:pPr>
            <w:r w:rsidRPr="006519E6">
              <w:rPr>
                <w:rFonts w:ascii="Calibri" w:eastAsia="Calibri" w:hAnsi="Calibri"/>
                <w:b/>
                <w:sz w:val="22"/>
                <w:szCs w:val="22"/>
              </w:rPr>
              <w:t>Student Committee Service</w:t>
            </w:r>
          </w:p>
        </w:tc>
      </w:tr>
      <w:tr w:rsidR="00461CED" w14:paraId="47C10322" w14:textId="77777777" w:rsidTr="00AE6365">
        <w:tc>
          <w:tcPr>
            <w:tcW w:w="3645" w:type="dxa"/>
            <w:shd w:val="clear" w:color="auto" w:fill="auto"/>
          </w:tcPr>
          <w:p w14:paraId="5BB0F73F"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Master’s Thesis Committees</w:t>
            </w:r>
          </w:p>
        </w:tc>
        <w:tc>
          <w:tcPr>
            <w:tcW w:w="3645" w:type="dxa"/>
            <w:shd w:val="clear" w:color="auto" w:fill="auto"/>
          </w:tcPr>
          <w:p w14:paraId="2F0A0A5F"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Student Name</w:t>
            </w:r>
          </w:p>
        </w:tc>
        <w:tc>
          <w:tcPr>
            <w:tcW w:w="3644" w:type="dxa"/>
            <w:shd w:val="clear" w:color="auto" w:fill="auto"/>
          </w:tcPr>
          <w:p w14:paraId="2F3CBA3A" w14:textId="77777777" w:rsidR="00461CED" w:rsidRPr="002934CF" w:rsidRDefault="00461CED" w:rsidP="00AE6365">
            <w:pPr>
              <w:rPr>
                <w:rFonts w:ascii="Calibri" w:eastAsia="Calibri" w:hAnsi="Calibri"/>
                <w:b/>
                <w:sz w:val="22"/>
                <w:szCs w:val="22"/>
              </w:rPr>
            </w:pPr>
            <w:r w:rsidRPr="002934CF">
              <w:rPr>
                <w:rFonts w:ascii="Calibri" w:eastAsia="Calibri" w:hAnsi="Calibri"/>
                <w:b/>
                <w:sz w:val="22"/>
                <w:szCs w:val="22"/>
              </w:rPr>
              <w:t>Program / University</w:t>
            </w:r>
            <w:r>
              <w:rPr>
                <w:rFonts w:ascii="Calibri" w:eastAsia="Calibri" w:hAnsi="Calibri"/>
                <w:b/>
                <w:sz w:val="22"/>
                <w:szCs w:val="22"/>
              </w:rPr>
              <w:t xml:space="preserve"> / Completion</w:t>
            </w:r>
          </w:p>
        </w:tc>
      </w:tr>
      <w:tr w:rsidR="00461CED" w14:paraId="691D40FC" w14:textId="77777777" w:rsidTr="00AE6365">
        <w:tc>
          <w:tcPr>
            <w:tcW w:w="3645" w:type="dxa"/>
            <w:shd w:val="clear" w:color="auto" w:fill="auto"/>
          </w:tcPr>
          <w:p w14:paraId="52A214CE" w14:textId="77777777" w:rsidR="00461CED" w:rsidRPr="002934CF" w:rsidRDefault="00461CED" w:rsidP="00AE6365">
            <w:pPr>
              <w:rPr>
                <w:rFonts w:ascii="Calibri" w:eastAsia="Calibri" w:hAnsi="Calibri"/>
                <w:sz w:val="22"/>
                <w:szCs w:val="22"/>
              </w:rPr>
            </w:pPr>
          </w:p>
        </w:tc>
        <w:tc>
          <w:tcPr>
            <w:tcW w:w="3645" w:type="dxa"/>
            <w:shd w:val="clear" w:color="auto" w:fill="auto"/>
          </w:tcPr>
          <w:p w14:paraId="2F04FA6E"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Andrea Sartori</w:t>
            </w:r>
          </w:p>
        </w:tc>
        <w:tc>
          <w:tcPr>
            <w:tcW w:w="3644" w:type="dxa"/>
            <w:shd w:val="clear" w:color="auto" w:fill="auto"/>
          </w:tcPr>
          <w:p w14:paraId="6D080E66" w14:textId="77777777" w:rsidR="00461CED" w:rsidRPr="002934CF" w:rsidRDefault="00461CED" w:rsidP="00AE6365">
            <w:pPr>
              <w:rPr>
                <w:rFonts w:ascii="Calibri" w:eastAsia="Calibri" w:hAnsi="Calibri" w:cs="Arial"/>
                <w:color w:val="000000"/>
                <w:sz w:val="22"/>
                <w:szCs w:val="22"/>
              </w:rPr>
            </w:pPr>
            <w:r w:rsidRPr="002934CF">
              <w:rPr>
                <w:rFonts w:ascii="Calibri" w:eastAsia="Calibri" w:hAnsi="Calibri"/>
                <w:sz w:val="22"/>
                <w:szCs w:val="22"/>
              </w:rPr>
              <w:t>MedPsych / UAB / 2010</w:t>
            </w:r>
          </w:p>
        </w:tc>
      </w:tr>
      <w:tr w:rsidR="00461CED" w14:paraId="095B10B6" w14:textId="77777777" w:rsidTr="00AE6365">
        <w:tc>
          <w:tcPr>
            <w:tcW w:w="3645" w:type="dxa"/>
            <w:shd w:val="clear" w:color="auto" w:fill="auto"/>
          </w:tcPr>
          <w:p w14:paraId="2252ECF9" w14:textId="77777777" w:rsidR="00461CED" w:rsidRPr="002934CF" w:rsidRDefault="00461CED" w:rsidP="00AE6365">
            <w:pPr>
              <w:rPr>
                <w:rFonts w:ascii="Calibri" w:eastAsia="Calibri" w:hAnsi="Calibri"/>
                <w:sz w:val="22"/>
                <w:szCs w:val="22"/>
              </w:rPr>
            </w:pPr>
          </w:p>
        </w:tc>
        <w:tc>
          <w:tcPr>
            <w:tcW w:w="3645" w:type="dxa"/>
            <w:shd w:val="clear" w:color="auto" w:fill="auto"/>
          </w:tcPr>
          <w:p w14:paraId="6259D5BC"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Bridgett Hill Kennedy</w:t>
            </w:r>
          </w:p>
        </w:tc>
        <w:tc>
          <w:tcPr>
            <w:tcW w:w="3644" w:type="dxa"/>
            <w:shd w:val="clear" w:color="auto" w:fill="auto"/>
          </w:tcPr>
          <w:p w14:paraId="2B697FDD" w14:textId="77777777" w:rsidR="00461CED" w:rsidRPr="002934CF" w:rsidRDefault="00461CED" w:rsidP="00AE6365">
            <w:pPr>
              <w:rPr>
                <w:rFonts w:ascii="Calibri" w:eastAsia="Calibri" w:hAnsi="Calibri" w:cs="Arial"/>
                <w:color w:val="000000"/>
                <w:sz w:val="22"/>
                <w:szCs w:val="22"/>
              </w:rPr>
            </w:pPr>
            <w:r w:rsidRPr="002934CF">
              <w:rPr>
                <w:rFonts w:ascii="Calibri" w:eastAsia="Calibri" w:hAnsi="Calibri"/>
                <w:sz w:val="22"/>
                <w:szCs w:val="22"/>
              </w:rPr>
              <w:t>LDPP / UAB / 2010</w:t>
            </w:r>
          </w:p>
        </w:tc>
      </w:tr>
      <w:tr w:rsidR="00461CED" w14:paraId="464A639B" w14:textId="77777777" w:rsidTr="00AE6365">
        <w:tc>
          <w:tcPr>
            <w:tcW w:w="3645" w:type="dxa"/>
            <w:shd w:val="clear" w:color="auto" w:fill="auto"/>
          </w:tcPr>
          <w:p w14:paraId="059CDE47" w14:textId="77777777" w:rsidR="00461CED" w:rsidRPr="002934CF" w:rsidRDefault="00461CED" w:rsidP="00AE6365">
            <w:pPr>
              <w:rPr>
                <w:rFonts w:ascii="Calibri" w:eastAsia="Calibri" w:hAnsi="Calibri"/>
                <w:sz w:val="22"/>
                <w:szCs w:val="22"/>
              </w:rPr>
            </w:pPr>
          </w:p>
        </w:tc>
        <w:tc>
          <w:tcPr>
            <w:tcW w:w="3645" w:type="dxa"/>
            <w:shd w:val="clear" w:color="auto" w:fill="auto"/>
          </w:tcPr>
          <w:p w14:paraId="6E07FA32"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LaRita Jones*</w:t>
            </w:r>
          </w:p>
        </w:tc>
        <w:tc>
          <w:tcPr>
            <w:tcW w:w="3644" w:type="dxa"/>
            <w:shd w:val="clear" w:color="auto" w:fill="auto"/>
          </w:tcPr>
          <w:p w14:paraId="4316370A" w14:textId="77777777" w:rsidR="00461CED" w:rsidRPr="002934CF" w:rsidRDefault="00461CED" w:rsidP="00AE6365">
            <w:pPr>
              <w:rPr>
                <w:rFonts w:ascii="Calibri" w:eastAsia="Calibri" w:hAnsi="Calibri"/>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2012</w:t>
            </w:r>
          </w:p>
        </w:tc>
      </w:tr>
      <w:tr w:rsidR="00461CED" w14:paraId="4989E505" w14:textId="77777777" w:rsidTr="00AE6365">
        <w:tc>
          <w:tcPr>
            <w:tcW w:w="3645" w:type="dxa"/>
            <w:shd w:val="clear" w:color="auto" w:fill="auto"/>
          </w:tcPr>
          <w:p w14:paraId="2EDC1D82" w14:textId="77777777" w:rsidR="00461CED" w:rsidRPr="002934CF" w:rsidRDefault="00461CED" w:rsidP="00AE6365">
            <w:pPr>
              <w:rPr>
                <w:rFonts w:ascii="Calibri" w:eastAsia="Calibri" w:hAnsi="Calibri"/>
                <w:sz w:val="22"/>
                <w:szCs w:val="22"/>
              </w:rPr>
            </w:pPr>
          </w:p>
        </w:tc>
        <w:tc>
          <w:tcPr>
            <w:tcW w:w="3645" w:type="dxa"/>
            <w:shd w:val="clear" w:color="auto" w:fill="auto"/>
          </w:tcPr>
          <w:p w14:paraId="4D64C2CB"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Deborah Ejem</w:t>
            </w:r>
          </w:p>
        </w:tc>
        <w:tc>
          <w:tcPr>
            <w:tcW w:w="3644" w:type="dxa"/>
            <w:shd w:val="clear" w:color="auto" w:fill="auto"/>
          </w:tcPr>
          <w:p w14:paraId="2D91B2EC"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Medical Sociology / UAB / 2012</w:t>
            </w:r>
          </w:p>
        </w:tc>
      </w:tr>
      <w:tr w:rsidR="00461CED" w14:paraId="186E4FB0" w14:textId="77777777" w:rsidTr="00AE6365">
        <w:tc>
          <w:tcPr>
            <w:tcW w:w="3645" w:type="dxa"/>
            <w:shd w:val="clear" w:color="auto" w:fill="auto"/>
          </w:tcPr>
          <w:p w14:paraId="4A23D020" w14:textId="77777777" w:rsidR="00461CED" w:rsidRPr="002934CF" w:rsidRDefault="00461CED" w:rsidP="00AE6365">
            <w:pPr>
              <w:rPr>
                <w:rFonts w:ascii="Calibri" w:eastAsia="Calibri" w:hAnsi="Calibri"/>
                <w:sz w:val="22"/>
                <w:szCs w:val="22"/>
              </w:rPr>
            </w:pPr>
          </w:p>
        </w:tc>
        <w:tc>
          <w:tcPr>
            <w:tcW w:w="3645" w:type="dxa"/>
            <w:shd w:val="clear" w:color="auto" w:fill="auto"/>
          </w:tcPr>
          <w:p w14:paraId="5AF43743"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Jaspreet Kaur</w:t>
            </w:r>
          </w:p>
        </w:tc>
        <w:tc>
          <w:tcPr>
            <w:tcW w:w="3644" w:type="dxa"/>
            <w:shd w:val="clear" w:color="auto" w:fill="auto"/>
          </w:tcPr>
          <w:p w14:paraId="65F8E4CC"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LDPP / UAB / 2013</w:t>
            </w:r>
          </w:p>
        </w:tc>
      </w:tr>
      <w:tr w:rsidR="00461CED" w14:paraId="1DE1F493" w14:textId="77777777" w:rsidTr="00AE6365">
        <w:tc>
          <w:tcPr>
            <w:tcW w:w="3645" w:type="dxa"/>
            <w:shd w:val="clear" w:color="auto" w:fill="auto"/>
          </w:tcPr>
          <w:p w14:paraId="5AF3C3CA" w14:textId="77777777" w:rsidR="00461CED" w:rsidRPr="002934CF" w:rsidRDefault="00461CED" w:rsidP="00AE6365">
            <w:pPr>
              <w:rPr>
                <w:rFonts w:ascii="Calibri" w:eastAsia="Calibri" w:hAnsi="Calibri"/>
                <w:sz w:val="22"/>
                <w:szCs w:val="22"/>
              </w:rPr>
            </w:pPr>
          </w:p>
        </w:tc>
        <w:tc>
          <w:tcPr>
            <w:tcW w:w="3645" w:type="dxa"/>
            <w:shd w:val="clear" w:color="auto" w:fill="auto"/>
          </w:tcPr>
          <w:p w14:paraId="54AB06B5" w14:textId="77777777" w:rsidR="00461CED" w:rsidRPr="002934CF" w:rsidRDefault="00461CED" w:rsidP="00AE6365">
            <w:pPr>
              <w:rPr>
                <w:rFonts w:ascii="Calibri" w:eastAsia="Calibri" w:hAnsi="Calibri" w:cs="Arial"/>
                <w:color w:val="000000"/>
                <w:sz w:val="22"/>
                <w:szCs w:val="22"/>
              </w:rPr>
            </w:pPr>
            <w:r w:rsidRPr="002934CF">
              <w:rPr>
                <w:rFonts w:ascii="Calibri" w:eastAsia="Calibri" w:hAnsi="Calibri" w:cs="Arial"/>
                <w:color w:val="000000"/>
                <w:sz w:val="22"/>
                <w:szCs w:val="22"/>
              </w:rPr>
              <w:t>Jesse Passler</w:t>
            </w:r>
          </w:p>
        </w:tc>
        <w:tc>
          <w:tcPr>
            <w:tcW w:w="3644" w:type="dxa"/>
            <w:shd w:val="clear" w:color="auto" w:fill="auto"/>
          </w:tcPr>
          <w:p w14:paraId="402D1DED"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MedPsych / UAB / 2014</w:t>
            </w:r>
          </w:p>
        </w:tc>
      </w:tr>
      <w:tr w:rsidR="00461CED" w14:paraId="76059154" w14:textId="77777777" w:rsidTr="00AE6365">
        <w:tc>
          <w:tcPr>
            <w:tcW w:w="3645" w:type="dxa"/>
            <w:shd w:val="clear" w:color="auto" w:fill="auto"/>
          </w:tcPr>
          <w:p w14:paraId="00707F54" w14:textId="77777777" w:rsidR="00461CED" w:rsidRPr="002934CF" w:rsidRDefault="00461CED" w:rsidP="00AE6365">
            <w:pPr>
              <w:rPr>
                <w:rFonts w:ascii="Calibri" w:eastAsia="Calibri" w:hAnsi="Calibri"/>
                <w:sz w:val="22"/>
                <w:szCs w:val="22"/>
              </w:rPr>
            </w:pPr>
          </w:p>
        </w:tc>
        <w:tc>
          <w:tcPr>
            <w:tcW w:w="3645" w:type="dxa"/>
            <w:shd w:val="clear" w:color="auto" w:fill="auto"/>
          </w:tcPr>
          <w:p w14:paraId="76D15769" w14:textId="77777777" w:rsidR="00461CED" w:rsidRPr="002934CF" w:rsidRDefault="00461CED" w:rsidP="00AE6365">
            <w:pPr>
              <w:tabs>
                <w:tab w:val="left" w:pos="930"/>
              </w:tabs>
              <w:jc w:val="both"/>
              <w:rPr>
                <w:rFonts w:ascii="Calibri" w:eastAsia="Calibri" w:hAnsi="Calibri"/>
                <w:sz w:val="22"/>
                <w:szCs w:val="22"/>
              </w:rPr>
            </w:pPr>
            <w:r w:rsidRPr="002934CF">
              <w:rPr>
                <w:rFonts w:ascii="Calibri" w:eastAsia="Calibri" w:hAnsi="Calibri" w:cs="Arial"/>
                <w:sz w:val="22"/>
                <w:szCs w:val="22"/>
              </w:rPr>
              <w:t>Hailey Bulls</w:t>
            </w:r>
          </w:p>
        </w:tc>
        <w:tc>
          <w:tcPr>
            <w:tcW w:w="3644" w:type="dxa"/>
            <w:shd w:val="clear" w:color="auto" w:fill="auto"/>
          </w:tcPr>
          <w:p w14:paraId="58134331"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MedPsych / UAB / 2014</w:t>
            </w:r>
          </w:p>
        </w:tc>
      </w:tr>
      <w:tr w:rsidR="00461CED" w14:paraId="58C1432C" w14:textId="77777777" w:rsidTr="00AE6365">
        <w:tc>
          <w:tcPr>
            <w:tcW w:w="3645" w:type="dxa"/>
            <w:shd w:val="clear" w:color="auto" w:fill="auto"/>
          </w:tcPr>
          <w:p w14:paraId="4EA53E3F" w14:textId="77777777" w:rsidR="00461CED" w:rsidRPr="002934CF" w:rsidRDefault="00461CED" w:rsidP="00AE6365">
            <w:pPr>
              <w:rPr>
                <w:rFonts w:ascii="Calibri" w:eastAsia="Calibri" w:hAnsi="Calibri"/>
                <w:sz w:val="22"/>
                <w:szCs w:val="22"/>
              </w:rPr>
            </w:pPr>
          </w:p>
        </w:tc>
        <w:tc>
          <w:tcPr>
            <w:tcW w:w="3645" w:type="dxa"/>
            <w:shd w:val="clear" w:color="auto" w:fill="auto"/>
          </w:tcPr>
          <w:p w14:paraId="3451E51B"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Samantha Henry</w:t>
            </w:r>
          </w:p>
        </w:tc>
        <w:tc>
          <w:tcPr>
            <w:tcW w:w="3644" w:type="dxa"/>
            <w:shd w:val="clear" w:color="auto" w:fill="auto"/>
          </w:tcPr>
          <w:p w14:paraId="44CF1E11" w14:textId="77777777" w:rsidR="00461CED" w:rsidRPr="002934CF" w:rsidRDefault="00461CED" w:rsidP="00AE6365">
            <w:pPr>
              <w:rPr>
                <w:rFonts w:ascii="Calibri" w:eastAsia="Calibri" w:hAnsi="Calibri"/>
                <w:sz w:val="22"/>
                <w:szCs w:val="22"/>
              </w:rPr>
            </w:pPr>
            <w:r w:rsidRPr="002934CF">
              <w:rPr>
                <w:rFonts w:ascii="Calibri" w:eastAsia="Calibri" w:hAnsi="Calibri" w:cs="Arial"/>
                <w:color w:val="000000"/>
                <w:sz w:val="22"/>
                <w:szCs w:val="22"/>
              </w:rPr>
              <w:t>MedPsych</w:t>
            </w:r>
            <w:r w:rsidRPr="002934CF">
              <w:rPr>
                <w:rFonts w:ascii="Calibri" w:eastAsia="Calibri" w:hAnsi="Calibri"/>
                <w:sz w:val="22"/>
                <w:szCs w:val="22"/>
              </w:rPr>
              <w:t xml:space="preserve"> / UAB / 2016</w:t>
            </w:r>
          </w:p>
        </w:tc>
      </w:tr>
      <w:tr w:rsidR="00461CED" w14:paraId="3015B46C" w14:textId="77777777" w:rsidTr="00AE6365">
        <w:tc>
          <w:tcPr>
            <w:tcW w:w="3645" w:type="dxa"/>
            <w:shd w:val="clear" w:color="auto" w:fill="auto"/>
          </w:tcPr>
          <w:p w14:paraId="093AD664" w14:textId="77777777" w:rsidR="00461CED" w:rsidRPr="002934CF" w:rsidRDefault="00461CED" w:rsidP="00AE6365">
            <w:pPr>
              <w:rPr>
                <w:rFonts w:ascii="Calibri" w:eastAsia="Calibri" w:hAnsi="Calibri"/>
                <w:sz w:val="22"/>
                <w:szCs w:val="22"/>
              </w:rPr>
            </w:pPr>
          </w:p>
        </w:tc>
        <w:tc>
          <w:tcPr>
            <w:tcW w:w="3645" w:type="dxa"/>
            <w:shd w:val="clear" w:color="auto" w:fill="auto"/>
          </w:tcPr>
          <w:p w14:paraId="313F60EB"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Tyler R. Bell**</w:t>
            </w:r>
          </w:p>
        </w:tc>
        <w:tc>
          <w:tcPr>
            <w:tcW w:w="3644" w:type="dxa"/>
            <w:shd w:val="clear" w:color="auto" w:fill="auto"/>
          </w:tcPr>
          <w:p w14:paraId="6775DFC0" w14:textId="77777777" w:rsidR="00461CED" w:rsidRPr="002934CF" w:rsidRDefault="00461CED" w:rsidP="00AE6365">
            <w:pPr>
              <w:rPr>
                <w:rFonts w:ascii="Calibri" w:eastAsia="Calibri" w:hAnsi="Calibri"/>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2016</w:t>
            </w:r>
          </w:p>
        </w:tc>
      </w:tr>
      <w:tr w:rsidR="00461CED" w14:paraId="065106CD" w14:textId="77777777" w:rsidTr="00AE6365">
        <w:tc>
          <w:tcPr>
            <w:tcW w:w="3645" w:type="dxa"/>
            <w:shd w:val="clear" w:color="auto" w:fill="auto"/>
          </w:tcPr>
          <w:p w14:paraId="4BB76DBF" w14:textId="77777777" w:rsidR="00461CED" w:rsidRPr="002934CF" w:rsidRDefault="00461CED" w:rsidP="00AE6365">
            <w:pPr>
              <w:rPr>
                <w:rFonts w:ascii="Calibri" w:eastAsia="Calibri" w:hAnsi="Calibri"/>
                <w:sz w:val="22"/>
                <w:szCs w:val="22"/>
              </w:rPr>
            </w:pPr>
          </w:p>
        </w:tc>
        <w:tc>
          <w:tcPr>
            <w:tcW w:w="3645" w:type="dxa"/>
            <w:shd w:val="clear" w:color="auto" w:fill="auto"/>
          </w:tcPr>
          <w:p w14:paraId="56FA2269"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Sarah Caitlin Terry</w:t>
            </w:r>
          </w:p>
        </w:tc>
        <w:tc>
          <w:tcPr>
            <w:tcW w:w="3644" w:type="dxa"/>
            <w:shd w:val="clear" w:color="auto" w:fill="auto"/>
          </w:tcPr>
          <w:p w14:paraId="5506F0CF" w14:textId="77777777" w:rsidR="00461CED" w:rsidRPr="002934CF" w:rsidRDefault="00461CED" w:rsidP="00AE6365">
            <w:pPr>
              <w:rPr>
                <w:rFonts w:ascii="Calibri" w:eastAsia="Calibri" w:hAnsi="Calibri"/>
                <w:sz w:val="22"/>
                <w:szCs w:val="22"/>
              </w:rPr>
            </w:pPr>
            <w:r w:rsidRPr="002934CF">
              <w:rPr>
                <w:rFonts w:ascii="Calibri" w:eastAsia="Calibri" w:hAnsi="Calibri"/>
                <w:sz w:val="22"/>
                <w:szCs w:val="22"/>
              </w:rPr>
              <w:t xml:space="preserve">MedPsych/ UAB / </w:t>
            </w:r>
            <w:r>
              <w:rPr>
                <w:rFonts w:ascii="Calibri" w:eastAsia="Calibri" w:hAnsi="Calibri"/>
                <w:sz w:val="22"/>
                <w:szCs w:val="22"/>
              </w:rPr>
              <w:t>2018</w:t>
            </w:r>
          </w:p>
        </w:tc>
      </w:tr>
      <w:tr w:rsidR="00461CED" w14:paraId="62B4F124" w14:textId="77777777" w:rsidTr="00AE6365">
        <w:tc>
          <w:tcPr>
            <w:tcW w:w="3645" w:type="dxa"/>
            <w:shd w:val="clear" w:color="auto" w:fill="auto"/>
          </w:tcPr>
          <w:p w14:paraId="6D7E9287" w14:textId="77777777" w:rsidR="00461CED" w:rsidRPr="002934CF" w:rsidRDefault="00461CED" w:rsidP="00AE6365">
            <w:pPr>
              <w:rPr>
                <w:rFonts w:ascii="Calibri" w:eastAsia="Calibri" w:hAnsi="Calibri"/>
                <w:b/>
                <w:sz w:val="22"/>
                <w:szCs w:val="22"/>
              </w:rPr>
            </w:pPr>
          </w:p>
        </w:tc>
        <w:tc>
          <w:tcPr>
            <w:tcW w:w="3645" w:type="dxa"/>
            <w:shd w:val="clear" w:color="auto" w:fill="auto"/>
          </w:tcPr>
          <w:p w14:paraId="2BC83DC1" w14:textId="77777777" w:rsidR="00461CED" w:rsidRPr="00D40DE6" w:rsidRDefault="00461CED" w:rsidP="00AE6365">
            <w:pPr>
              <w:rPr>
                <w:rFonts w:ascii="Calibri" w:eastAsia="Calibri" w:hAnsi="Calibri"/>
                <w:sz w:val="22"/>
                <w:szCs w:val="22"/>
              </w:rPr>
            </w:pPr>
            <w:r>
              <w:rPr>
                <w:rFonts w:ascii="Calibri" w:eastAsia="Calibri" w:hAnsi="Calibri"/>
                <w:sz w:val="22"/>
                <w:szCs w:val="22"/>
              </w:rPr>
              <w:t>Kathryn Thompson</w:t>
            </w:r>
          </w:p>
        </w:tc>
        <w:tc>
          <w:tcPr>
            <w:tcW w:w="3644" w:type="dxa"/>
            <w:shd w:val="clear" w:color="auto" w:fill="auto"/>
          </w:tcPr>
          <w:p w14:paraId="3BF5E091" w14:textId="77777777" w:rsidR="00461CED" w:rsidRPr="002934CF" w:rsidRDefault="00461CED" w:rsidP="00AE6365">
            <w:pPr>
              <w:rPr>
                <w:rFonts w:ascii="Calibri" w:eastAsia="Calibri" w:hAnsi="Calibri" w:cs="Arial"/>
                <w:color w:val="000000"/>
                <w:sz w:val="22"/>
                <w:szCs w:val="22"/>
              </w:rPr>
            </w:pPr>
            <w:r w:rsidRPr="002934CF">
              <w:rPr>
                <w:rFonts w:ascii="Calibri" w:eastAsia="Calibri" w:hAnsi="Calibri"/>
                <w:sz w:val="22"/>
                <w:szCs w:val="22"/>
              </w:rPr>
              <w:t xml:space="preserve">MedPsych / UAB / </w:t>
            </w:r>
            <w:r>
              <w:rPr>
                <w:rFonts w:ascii="Calibri" w:eastAsia="Calibri" w:hAnsi="Calibri"/>
                <w:sz w:val="22"/>
                <w:szCs w:val="22"/>
              </w:rPr>
              <w:t>2018</w:t>
            </w:r>
          </w:p>
        </w:tc>
      </w:tr>
      <w:tr w:rsidR="00461CED" w14:paraId="0CAB2EDD" w14:textId="77777777" w:rsidTr="00AE6365">
        <w:tc>
          <w:tcPr>
            <w:tcW w:w="3645" w:type="dxa"/>
            <w:shd w:val="clear" w:color="auto" w:fill="auto"/>
          </w:tcPr>
          <w:p w14:paraId="5293E372" w14:textId="77777777" w:rsidR="00461CED" w:rsidRPr="002934CF" w:rsidRDefault="00461CED" w:rsidP="00AE6365">
            <w:pPr>
              <w:rPr>
                <w:rFonts w:ascii="Calibri" w:eastAsia="Calibri" w:hAnsi="Calibri"/>
                <w:b/>
                <w:sz w:val="22"/>
                <w:szCs w:val="22"/>
              </w:rPr>
            </w:pPr>
          </w:p>
        </w:tc>
        <w:tc>
          <w:tcPr>
            <w:tcW w:w="3645" w:type="dxa"/>
            <w:shd w:val="clear" w:color="auto" w:fill="auto"/>
          </w:tcPr>
          <w:p w14:paraId="0E895F70" w14:textId="77777777" w:rsidR="00461CED" w:rsidRPr="002934CF" w:rsidRDefault="00461CED" w:rsidP="00AE6365">
            <w:pPr>
              <w:rPr>
                <w:rFonts w:ascii="Calibri" w:eastAsia="Calibri" w:hAnsi="Calibri"/>
                <w:b/>
                <w:sz w:val="22"/>
                <w:szCs w:val="22"/>
              </w:rPr>
            </w:pPr>
            <w:r w:rsidRPr="00D40DE6">
              <w:rPr>
                <w:rFonts w:ascii="Calibri" w:eastAsia="Calibri" w:hAnsi="Calibri"/>
                <w:sz w:val="22"/>
                <w:szCs w:val="22"/>
              </w:rPr>
              <w:t>Wesley Browning</w:t>
            </w:r>
            <w:r>
              <w:rPr>
                <w:rFonts w:ascii="Calibri" w:eastAsia="Calibri" w:hAnsi="Calibri"/>
                <w:sz w:val="22"/>
                <w:szCs w:val="22"/>
              </w:rPr>
              <w:t>*</w:t>
            </w:r>
          </w:p>
        </w:tc>
        <w:tc>
          <w:tcPr>
            <w:tcW w:w="3644" w:type="dxa"/>
            <w:shd w:val="clear" w:color="auto" w:fill="auto"/>
          </w:tcPr>
          <w:p w14:paraId="471F090E" w14:textId="44AEAF9F" w:rsidR="00461CED" w:rsidRPr="002934CF" w:rsidRDefault="00461CED" w:rsidP="00AE6365">
            <w:pPr>
              <w:rPr>
                <w:rFonts w:ascii="Calibri" w:eastAsia="Calibri" w:hAnsi="Calibri"/>
                <w:b/>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w:t>
            </w:r>
            <w:r w:rsidR="00F75E26">
              <w:rPr>
                <w:rFonts w:ascii="Calibri" w:eastAsia="Calibri" w:hAnsi="Calibri"/>
                <w:sz w:val="22"/>
                <w:szCs w:val="22"/>
              </w:rPr>
              <w:t>2019</w:t>
            </w:r>
          </w:p>
        </w:tc>
      </w:tr>
      <w:tr w:rsidR="00F75E26" w14:paraId="7618F392" w14:textId="77777777" w:rsidTr="00AE6365">
        <w:tc>
          <w:tcPr>
            <w:tcW w:w="3645" w:type="dxa"/>
            <w:shd w:val="clear" w:color="auto" w:fill="auto"/>
          </w:tcPr>
          <w:p w14:paraId="2E6ABBB4" w14:textId="77777777" w:rsidR="00F75E26" w:rsidRPr="002934CF" w:rsidRDefault="00F75E26" w:rsidP="00AE6365">
            <w:pPr>
              <w:rPr>
                <w:rFonts w:ascii="Calibri" w:eastAsia="Calibri" w:hAnsi="Calibri"/>
                <w:b/>
                <w:sz w:val="22"/>
                <w:szCs w:val="22"/>
              </w:rPr>
            </w:pPr>
          </w:p>
        </w:tc>
        <w:tc>
          <w:tcPr>
            <w:tcW w:w="3645" w:type="dxa"/>
            <w:shd w:val="clear" w:color="auto" w:fill="auto"/>
          </w:tcPr>
          <w:p w14:paraId="4FAFA322" w14:textId="78D74933" w:rsidR="00F75E26" w:rsidRPr="00D40DE6" w:rsidRDefault="00F75E26" w:rsidP="00AE6365">
            <w:pPr>
              <w:rPr>
                <w:rFonts w:ascii="Calibri" w:eastAsia="Calibri" w:hAnsi="Calibri"/>
                <w:sz w:val="22"/>
                <w:szCs w:val="22"/>
              </w:rPr>
            </w:pPr>
            <w:r>
              <w:rPr>
                <w:rFonts w:ascii="Calibri" w:eastAsia="Calibri" w:hAnsi="Calibri"/>
                <w:sz w:val="22"/>
                <w:szCs w:val="22"/>
              </w:rPr>
              <w:t>Alena Borgatti</w:t>
            </w:r>
          </w:p>
        </w:tc>
        <w:tc>
          <w:tcPr>
            <w:tcW w:w="3644" w:type="dxa"/>
            <w:shd w:val="clear" w:color="auto" w:fill="auto"/>
          </w:tcPr>
          <w:p w14:paraId="201238C7" w14:textId="357069DE" w:rsidR="00F75E26" w:rsidRPr="002934CF" w:rsidRDefault="00F75E26" w:rsidP="00AE6365">
            <w:pPr>
              <w:rPr>
                <w:rFonts w:ascii="Calibri" w:eastAsia="Calibri" w:hAnsi="Calibri" w:cs="Arial"/>
                <w:color w:val="000000"/>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w:t>
            </w:r>
            <w:r>
              <w:rPr>
                <w:rFonts w:ascii="Calibri" w:eastAsia="Calibri" w:hAnsi="Calibri"/>
                <w:sz w:val="22"/>
                <w:szCs w:val="22"/>
              </w:rPr>
              <w:t>2019</w:t>
            </w:r>
          </w:p>
        </w:tc>
      </w:tr>
      <w:tr w:rsidR="008B2014" w14:paraId="155BBC0C" w14:textId="77777777" w:rsidTr="00AE6365">
        <w:tc>
          <w:tcPr>
            <w:tcW w:w="3645" w:type="dxa"/>
            <w:shd w:val="clear" w:color="auto" w:fill="auto"/>
          </w:tcPr>
          <w:p w14:paraId="4FCD9FC0" w14:textId="77777777" w:rsidR="008B2014" w:rsidRPr="002934CF" w:rsidRDefault="008B2014" w:rsidP="00AE6365">
            <w:pPr>
              <w:rPr>
                <w:rFonts w:ascii="Calibri" w:eastAsia="Calibri" w:hAnsi="Calibri"/>
                <w:b/>
                <w:sz w:val="22"/>
                <w:szCs w:val="22"/>
              </w:rPr>
            </w:pPr>
          </w:p>
        </w:tc>
        <w:tc>
          <w:tcPr>
            <w:tcW w:w="3645" w:type="dxa"/>
            <w:shd w:val="clear" w:color="auto" w:fill="auto"/>
          </w:tcPr>
          <w:p w14:paraId="1E7669B6" w14:textId="630F6DFE" w:rsidR="008B2014" w:rsidRDefault="008B2014" w:rsidP="00AE6365">
            <w:pPr>
              <w:rPr>
                <w:rFonts w:ascii="Calibri" w:eastAsia="Calibri" w:hAnsi="Calibri"/>
                <w:sz w:val="22"/>
                <w:szCs w:val="22"/>
              </w:rPr>
            </w:pPr>
            <w:r>
              <w:rPr>
                <w:rFonts w:ascii="Calibri" w:eastAsia="Calibri" w:hAnsi="Calibri"/>
                <w:sz w:val="22"/>
                <w:szCs w:val="22"/>
              </w:rPr>
              <w:t>Cheyenne Barba</w:t>
            </w:r>
          </w:p>
        </w:tc>
        <w:tc>
          <w:tcPr>
            <w:tcW w:w="3644" w:type="dxa"/>
            <w:shd w:val="clear" w:color="auto" w:fill="auto"/>
          </w:tcPr>
          <w:p w14:paraId="3FC2203E" w14:textId="0353A0E8" w:rsidR="008B2014" w:rsidRPr="002934CF" w:rsidRDefault="008B2014" w:rsidP="005464E1">
            <w:pPr>
              <w:rPr>
                <w:rFonts w:ascii="Calibri" w:eastAsia="Calibri" w:hAnsi="Calibri" w:cs="Arial"/>
                <w:color w:val="000000"/>
                <w:sz w:val="22"/>
                <w:szCs w:val="22"/>
              </w:rPr>
            </w:pPr>
            <w:r>
              <w:rPr>
                <w:rFonts w:ascii="Calibri" w:eastAsia="Calibri" w:hAnsi="Calibri" w:cs="Arial"/>
                <w:color w:val="000000"/>
                <w:sz w:val="22"/>
                <w:szCs w:val="22"/>
              </w:rPr>
              <w:t>MedPsych</w:t>
            </w:r>
            <w:r w:rsidRPr="002934CF">
              <w:rPr>
                <w:rFonts w:ascii="Calibri" w:eastAsia="Calibri" w:hAnsi="Calibri"/>
                <w:sz w:val="22"/>
                <w:szCs w:val="22"/>
              </w:rPr>
              <w:t xml:space="preserve"> / UAB / </w:t>
            </w:r>
            <w:r w:rsidR="005464E1">
              <w:rPr>
                <w:rFonts w:ascii="Calibri" w:eastAsia="Calibri" w:hAnsi="Calibri"/>
                <w:sz w:val="22"/>
                <w:szCs w:val="22"/>
              </w:rPr>
              <w:t>2020</w:t>
            </w:r>
          </w:p>
        </w:tc>
      </w:tr>
      <w:tr w:rsidR="00461CED" w14:paraId="65B7869C" w14:textId="77777777" w:rsidTr="00AE6365">
        <w:tc>
          <w:tcPr>
            <w:tcW w:w="3645" w:type="dxa"/>
            <w:shd w:val="clear" w:color="auto" w:fill="auto"/>
          </w:tcPr>
          <w:p w14:paraId="1E31806C" w14:textId="77777777" w:rsidR="00461CED" w:rsidRPr="002934CF" w:rsidRDefault="00461CED" w:rsidP="00AE6365">
            <w:pPr>
              <w:rPr>
                <w:rFonts w:ascii="Calibri" w:eastAsia="Calibri" w:hAnsi="Calibri"/>
                <w:b/>
                <w:sz w:val="22"/>
                <w:szCs w:val="22"/>
              </w:rPr>
            </w:pPr>
          </w:p>
        </w:tc>
        <w:tc>
          <w:tcPr>
            <w:tcW w:w="3645" w:type="dxa"/>
            <w:shd w:val="clear" w:color="auto" w:fill="auto"/>
          </w:tcPr>
          <w:p w14:paraId="6C18622F" w14:textId="0391A7E0" w:rsidR="00461CED" w:rsidRPr="002934CF" w:rsidRDefault="00461CED" w:rsidP="00AE6365">
            <w:pPr>
              <w:rPr>
                <w:rFonts w:ascii="Calibri" w:eastAsia="Calibri" w:hAnsi="Calibri"/>
                <w:b/>
                <w:sz w:val="22"/>
                <w:szCs w:val="22"/>
              </w:rPr>
            </w:pPr>
          </w:p>
        </w:tc>
        <w:tc>
          <w:tcPr>
            <w:tcW w:w="3644" w:type="dxa"/>
            <w:shd w:val="clear" w:color="auto" w:fill="auto"/>
          </w:tcPr>
          <w:p w14:paraId="7E7B92B1" w14:textId="77777777" w:rsidR="00461CED" w:rsidRPr="002934CF" w:rsidRDefault="00461CED" w:rsidP="00AE6365">
            <w:pPr>
              <w:rPr>
                <w:rFonts w:ascii="Calibri" w:eastAsia="Calibri" w:hAnsi="Calibri"/>
                <w:b/>
                <w:sz w:val="22"/>
                <w:szCs w:val="22"/>
              </w:rPr>
            </w:pPr>
          </w:p>
        </w:tc>
      </w:tr>
    </w:tbl>
    <w:p w14:paraId="20C53D44" w14:textId="51639303" w:rsidR="00461CED" w:rsidRDefault="00461CED" w:rsidP="00461CED">
      <w:r>
        <w:t>Notes: * Denotes Chair of Committee; ** Denotes Co-chair of Committee</w:t>
      </w:r>
    </w:p>
    <w:p w14:paraId="740BBFC4" w14:textId="77777777" w:rsidR="00A32E92" w:rsidRPr="008E75AF" w:rsidRDefault="00A32E92" w:rsidP="00461CED"/>
    <w:p w14:paraId="6B996FFC" w14:textId="29D53BE9" w:rsidR="00461CED" w:rsidRDefault="00461CED" w:rsidP="00461CED"/>
    <w:p w14:paraId="746816EF" w14:textId="77777777" w:rsidR="00E72F8C" w:rsidRDefault="00E72F8C" w:rsidP="00461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645"/>
        <w:gridCol w:w="3644"/>
      </w:tblGrid>
      <w:tr w:rsidR="005D6866" w14:paraId="3025259B" w14:textId="77777777" w:rsidTr="00A32E92">
        <w:tc>
          <w:tcPr>
            <w:tcW w:w="10934" w:type="dxa"/>
            <w:gridSpan w:val="3"/>
            <w:shd w:val="clear" w:color="auto" w:fill="auto"/>
          </w:tcPr>
          <w:p w14:paraId="0FA460E0" w14:textId="0EC01BC9" w:rsidR="005D6866" w:rsidRPr="002934CF" w:rsidRDefault="005D6866" w:rsidP="005D6866">
            <w:pPr>
              <w:jc w:val="center"/>
              <w:rPr>
                <w:rFonts w:ascii="Calibri" w:eastAsia="Calibri" w:hAnsi="Calibri"/>
                <w:b/>
                <w:sz w:val="22"/>
                <w:szCs w:val="22"/>
              </w:rPr>
            </w:pPr>
            <w:r w:rsidRPr="006519E6">
              <w:rPr>
                <w:rFonts w:ascii="Calibri" w:eastAsia="Calibri" w:hAnsi="Calibri"/>
                <w:b/>
                <w:sz w:val="22"/>
                <w:szCs w:val="22"/>
              </w:rPr>
              <w:lastRenderedPageBreak/>
              <w:t>Student Committee Service</w:t>
            </w:r>
          </w:p>
        </w:tc>
      </w:tr>
      <w:tr w:rsidR="005D6866" w14:paraId="6A55BB9A" w14:textId="77777777" w:rsidTr="00A32E92">
        <w:tc>
          <w:tcPr>
            <w:tcW w:w="3645" w:type="dxa"/>
            <w:shd w:val="clear" w:color="auto" w:fill="auto"/>
          </w:tcPr>
          <w:p w14:paraId="6F6D3A74" w14:textId="77777777" w:rsidR="005D6866" w:rsidRPr="002934CF" w:rsidRDefault="005D6866" w:rsidP="005D6866">
            <w:pPr>
              <w:rPr>
                <w:rFonts w:ascii="Calibri" w:eastAsia="Calibri" w:hAnsi="Calibri"/>
                <w:b/>
                <w:sz w:val="22"/>
                <w:szCs w:val="22"/>
              </w:rPr>
            </w:pPr>
            <w:r w:rsidRPr="002934CF">
              <w:rPr>
                <w:rFonts w:ascii="Calibri" w:eastAsia="Calibri" w:hAnsi="Calibri"/>
                <w:b/>
                <w:sz w:val="22"/>
                <w:szCs w:val="22"/>
              </w:rPr>
              <w:t>Dissertation Committees</w:t>
            </w:r>
          </w:p>
        </w:tc>
        <w:tc>
          <w:tcPr>
            <w:tcW w:w="3645" w:type="dxa"/>
            <w:shd w:val="clear" w:color="auto" w:fill="auto"/>
          </w:tcPr>
          <w:p w14:paraId="4C6857B8" w14:textId="77777777" w:rsidR="005D6866" w:rsidRPr="002934CF" w:rsidRDefault="005D6866" w:rsidP="005D6866">
            <w:pPr>
              <w:rPr>
                <w:rFonts w:ascii="Calibri" w:eastAsia="Calibri" w:hAnsi="Calibri"/>
                <w:b/>
                <w:sz w:val="22"/>
                <w:szCs w:val="22"/>
              </w:rPr>
            </w:pPr>
            <w:r w:rsidRPr="002934CF">
              <w:rPr>
                <w:rFonts w:ascii="Calibri" w:eastAsia="Calibri" w:hAnsi="Calibri"/>
                <w:b/>
                <w:sz w:val="22"/>
                <w:szCs w:val="22"/>
              </w:rPr>
              <w:t>Student Name</w:t>
            </w:r>
          </w:p>
        </w:tc>
        <w:tc>
          <w:tcPr>
            <w:tcW w:w="3644" w:type="dxa"/>
            <w:shd w:val="clear" w:color="auto" w:fill="auto"/>
          </w:tcPr>
          <w:p w14:paraId="59FA171E" w14:textId="77777777" w:rsidR="005D6866" w:rsidRPr="002934CF" w:rsidRDefault="005D6866" w:rsidP="005D6866">
            <w:pPr>
              <w:rPr>
                <w:rFonts w:ascii="Calibri" w:eastAsia="Calibri" w:hAnsi="Calibri"/>
                <w:b/>
                <w:sz w:val="22"/>
                <w:szCs w:val="22"/>
              </w:rPr>
            </w:pPr>
            <w:r w:rsidRPr="002934CF">
              <w:rPr>
                <w:rFonts w:ascii="Calibri" w:eastAsia="Calibri" w:hAnsi="Calibri"/>
                <w:b/>
                <w:sz w:val="22"/>
                <w:szCs w:val="22"/>
              </w:rPr>
              <w:t>Program / University</w:t>
            </w:r>
          </w:p>
        </w:tc>
      </w:tr>
      <w:tr w:rsidR="005D6866" w14:paraId="31BB2C7C" w14:textId="77777777" w:rsidTr="00A32E92">
        <w:tc>
          <w:tcPr>
            <w:tcW w:w="3645" w:type="dxa"/>
            <w:shd w:val="clear" w:color="auto" w:fill="auto"/>
          </w:tcPr>
          <w:p w14:paraId="760AFDC0" w14:textId="77777777" w:rsidR="005D6866" w:rsidRPr="002934CF" w:rsidRDefault="005D6866" w:rsidP="005D6866">
            <w:pPr>
              <w:rPr>
                <w:rFonts w:ascii="Calibri" w:eastAsia="Calibri" w:hAnsi="Calibri"/>
                <w:sz w:val="22"/>
                <w:szCs w:val="22"/>
              </w:rPr>
            </w:pPr>
          </w:p>
        </w:tc>
        <w:tc>
          <w:tcPr>
            <w:tcW w:w="3645" w:type="dxa"/>
            <w:shd w:val="clear" w:color="auto" w:fill="auto"/>
          </w:tcPr>
          <w:p w14:paraId="1EB5A3CA"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Janice Marceaux</w:t>
            </w:r>
          </w:p>
        </w:tc>
        <w:tc>
          <w:tcPr>
            <w:tcW w:w="3644" w:type="dxa"/>
            <w:shd w:val="clear" w:color="auto" w:fill="auto"/>
          </w:tcPr>
          <w:p w14:paraId="39594BBC"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2010</w:t>
            </w:r>
          </w:p>
        </w:tc>
      </w:tr>
      <w:tr w:rsidR="005D6866" w14:paraId="0C340CE0" w14:textId="77777777" w:rsidTr="00A32E92">
        <w:tc>
          <w:tcPr>
            <w:tcW w:w="3645" w:type="dxa"/>
            <w:shd w:val="clear" w:color="auto" w:fill="auto"/>
          </w:tcPr>
          <w:p w14:paraId="74A66BEF" w14:textId="77777777" w:rsidR="005D6866" w:rsidRPr="002934CF" w:rsidRDefault="005D6866" w:rsidP="005D6866">
            <w:pPr>
              <w:rPr>
                <w:rFonts w:ascii="Calibri" w:eastAsia="Calibri" w:hAnsi="Calibri"/>
                <w:sz w:val="22"/>
                <w:szCs w:val="22"/>
              </w:rPr>
            </w:pPr>
          </w:p>
        </w:tc>
        <w:tc>
          <w:tcPr>
            <w:tcW w:w="3645" w:type="dxa"/>
            <w:shd w:val="clear" w:color="auto" w:fill="auto"/>
          </w:tcPr>
          <w:p w14:paraId="2F879654"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Bridgett Hill Kennedy**</w:t>
            </w:r>
          </w:p>
        </w:tc>
        <w:tc>
          <w:tcPr>
            <w:tcW w:w="3644" w:type="dxa"/>
            <w:shd w:val="clear" w:color="auto" w:fill="auto"/>
          </w:tcPr>
          <w:p w14:paraId="7F9EDA92"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LDPP / UAB / 2011</w:t>
            </w:r>
          </w:p>
        </w:tc>
      </w:tr>
      <w:tr w:rsidR="005D6866" w14:paraId="3487145B" w14:textId="77777777" w:rsidTr="00A32E92">
        <w:tc>
          <w:tcPr>
            <w:tcW w:w="3645" w:type="dxa"/>
            <w:shd w:val="clear" w:color="auto" w:fill="auto"/>
          </w:tcPr>
          <w:p w14:paraId="43DEAE57" w14:textId="77777777" w:rsidR="005D6866" w:rsidRPr="002934CF" w:rsidRDefault="005D6866" w:rsidP="005D6866">
            <w:pPr>
              <w:rPr>
                <w:rFonts w:ascii="Calibri" w:eastAsia="Calibri" w:hAnsi="Calibri"/>
                <w:sz w:val="22"/>
                <w:szCs w:val="22"/>
              </w:rPr>
            </w:pPr>
          </w:p>
        </w:tc>
        <w:tc>
          <w:tcPr>
            <w:tcW w:w="3645" w:type="dxa"/>
            <w:shd w:val="clear" w:color="auto" w:fill="auto"/>
          </w:tcPr>
          <w:p w14:paraId="50D30596"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Trista Perez</w:t>
            </w:r>
          </w:p>
        </w:tc>
        <w:tc>
          <w:tcPr>
            <w:tcW w:w="3644" w:type="dxa"/>
            <w:shd w:val="clear" w:color="auto" w:fill="auto"/>
          </w:tcPr>
          <w:p w14:paraId="4A8A3E5B"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MedPsych / UAB / 2011</w:t>
            </w:r>
          </w:p>
        </w:tc>
      </w:tr>
      <w:tr w:rsidR="005D6866" w14:paraId="3CDC3B73" w14:textId="77777777" w:rsidTr="00A32E92">
        <w:tc>
          <w:tcPr>
            <w:tcW w:w="3645" w:type="dxa"/>
            <w:shd w:val="clear" w:color="auto" w:fill="auto"/>
          </w:tcPr>
          <w:p w14:paraId="3D24C518" w14:textId="77777777" w:rsidR="005D6866" w:rsidRPr="002934CF" w:rsidRDefault="005D6866" w:rsidP="005D6866">
            <w:pPr>
              <w:rPr>
                <w:rFonts w:ascii="Calibri" w:eastAsia="Calibri" w:hAnsi="Calibri"/>
                <w:sz w:val="22"/>
                <w:szCs w:val="22"/>
              </w:rPr>
            </w:pPr>
          </w:p>
        </w:tc>
        <w:tc>
          <w:tcPr>
            <w:tcW w:w="3645" w:type="dxa"/>
            <w:shd w:val="clear" w:color="auto" w:fill="auto"/>
          </w:tcPr>
          <w:p w14:paraId="46AA01FC"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Katherine Byington</w:t>
            </w:r>
          </w:p>
        </w:tc>
        <w:tc>
          <w:tcPr>
            <w:tcW w:w="3644" w:type="dxa"/>
            <w:shd w:val="clear" w:color="auto" w:fill="auto"/>
          </w:tcPr>
          <w:p w14:paraId="031AF957"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MedPsych / UAB / 2011</w:t>
            </w:r>
          </w:p>
        </w:tc>
      </w:tr>
      <w:tr w:rsidR="005D6866" w14:paraId="2859CA67" w14:textId="77777777" w:rsidTr="00A32E92">
        <w:tc>
          <w:tcPr>
            <w:tcW w:w="3645" w:type="dxa"/>
            <w:shd w:val="clear" w:color="auto" w:fill="auto"/>
          </w:tcPr>
          <w:p w14:paraId="67E17123" w14:textId="77777777" w:rsidR="005D6866" w:rsidRPr="002934CF" w:rsidRDefault="005D6866" w:rsidP="005D6866">
            <w:pPr>
              <w:rPr>
                <w:rFonts w:ascii="Calibri" w:eastAsia="Calibri" w:hAnsi="Calibri"/>
                <w:sz w:val="22"/>
                <w:szCs w:val="22"/>
              </w:rPr>
            </w:pPr>
          </w:p>
        </w:tc>
        <w:tc>
          <w:tcPr>
            <w:tcW w:w="3645" w:type="dxa"/>
            <w:shd w:val="clear" w:color="auto" w:fill="auto"/>
          </w:tcPr>
          <w:p w14:paraId="4EBE2BB3"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Katherine Walker</w:t>
            </w:r>
          </w:p>
        </w:tc>
        <w:tc>
          <w:tcPr>
            <w:tcW w:w="3644" w:type="dxa"/>
            <w:shd w:val="clear" w:color="auto" w:fill="auto"/>
          </w:tcPr>
          <w:p w14:paraId="709F3FA7"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2011</w:t>
            </w:r>
          </w:p>
        </w:tc>
      </w:tr>
      <w:tr w:rsidR="005D6866" w14:paraId="759FEFFA" w14:textId="77777777" w:rsidTr="00A32E92">
        <w:tc>
          <w:tcPr>
            <w:tcW w:w="3645" w:type="dxa"/>
            <w:shd w:val="clear" w:color="auto" w:fill="auto"/>
          </w:tcPr>
          <w:p w14:paraId="17B69814" w14:textId="77777777" w:rsidR="005D6866" w:rsidRPr="002934CF" w:rsidRDefault="005D6866" w:rsidP="005D6866">
            <w:pPr>
              <w:rPr>
                <w:rFonts w:ascii="Calibri" w:eastAsia="Calibri" w:hAnsi="Calibri"/>
                <w:sz w:val="22"/>
                <w:szCs w:val="22"/>
              </w:rPr>
            </w:pPr>
          </w:p>
        </w:tc>
        <w:tc>
          <w:tcPr>
            <w:tcW w:w="3645" w:type="dxa"/>
            <w:shd w:val="clear" w:color="auto" w:fill="auto"/>
          </w:tcPr>
          <w:p w14:paraId="52F4F5C1"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Andrea Sartori</w:t>
            </w:r>
          </w:p>
        </w:tc>
        <w:tc>
          <w:tcPr>
            <w:tcW w:w="3644" w:type="dxa"/>
            <w:shd w:val="clear" w:color="auto" w:fill="auto"/>
          </w:tcPr>
          <w:p w14:paraId="1A84D9B0"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MedPsych / UAB / 2013</w:t>
            </w:r>
          </w:p>
        </w:tc>
      </w:tr>
      <w:tr w:rsidR="005D6866" w14:paraId="3C5F1566" w14:textId="77777777" w:rsidTr="00A32E92">
        <w:tc>
          <w:tcPr>
            <w:tcW w:w="3645" w:type="dxa"/>
            <w:shd w:val="clear" w:color="auto" w:fill="auto"/>
          </w:tcPr>
          <w:p w14:paraId="13C64F1F" w14:textId="77777777" w:rsidR="005D6866" w:rsidRPr="002934CF" w:rsidRDefault="005D6866" w:rsidP="005D6866">
            <w:pPr>
              <w:rPr>
                <w:rFonts w:ascii="Calibri" w:eastAsia="Calibri" w:hAnsi="Calibri"/>
                <w:sz w:val="22"/>
                <w:szCs w:val="22"/>
              </w:rPr>
            </w:pPr>
          </w:p>
        </w:tc>
        <w:tc>
          <w:tcPr>
            <w:tcW w:w="3645" w:type="dxa"/>
            <w:shd w:val="clear" w:color="auto" w:fill="auto"/>
          </w:tcPr>
          <w:p w14:paraId="39D61122"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Patricia Barreto</w:t>
            </w:r>
          </w:p>
        </w:tc>
        <w:tc>
          <w:tcPr>
            <w:tcW w:w="3644" w:type="dxa"/>
            <w:shd w:val="clear" w:color="auto" w:fill="auto"/>
          </w:tcPr>
          <w:p w14:paraId="645C1A05"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MedPsych / UAB / 2013</w:t>
            </w:r>
          </w:p>
        </w:tc>
      </w:tr>
      <w:tr w:rsidR="005D6866" w14:paraId="0E4AC8D4" w14:textId="77777777" w:rsidTr="00A32E92">
        <w:tc>
          <w:tcPr>
            <w:tcW w:w="3645" w:type="dxa"/>
            <w:shd w:val="clear" w:color="auto" w:fill="auto"/>
          </w:tcPr>
          <w:p w14:paraId="26C4ACE5" w14:textId="77777777" w:rsidR="005D6866" w:rsidRPr="002934CF" w:rsidRDefault="005D6866" w:rsidP="005D6866">
            <w:pPr>
              <w:rPr>
                <w:rFonts w:ascii="Calibri" w:eastAsia="Calibri" w:hAnsi="Calibri"/>
                <w:sz w:val="22"/>
                <w:szCs w:val="22"/>
              </w:rPr>
            </w:pPr>
          </w:p>
        </w:tc>
        <w:tc>
          <w:tcPr>
            <w:tcW w:w="3645" w:type="dxa"/>
            <w:shd w:val="clear" w:color="auto" w:fill="auto"/>
          </w:tcPr>
          <w:p w14:paraId="62298191"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Lindsay Sutton</w:t>
            </w:r>
          </w:p>
        </w:tc>
        <w:tc>
          <w:tcPr>
            <w:tcW w:w="3644" w:type="dxa"/>
            <w:shd w:val="clear" w:color="auto" w:fill="auto"/>
          </w:tcPr>
          <w:p w14:paraId="6D5C703D"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2013</w:t>
            </w:r>
          </w:p>
        </w:tc>
      </w:tr>
      <w:tr w:rsidR="005D6866" w14:paraId="5F87DB00" w14:textId="77777777" w:rsidTr="00A32E92">
        <w:tc>
          <w:tcPr>
            <w:tcW w:w="3645" w:type="dxa"/>
            <w:shd w:val="clear" w:color="auto" w:fill="auto"/>
          </w:tcPr>
          <w:p w14:paraId="66071972" w14:textId="77777777" w:rsidR="005D6866" w:rsidRPr="002934CF" w:rsidRDefault="005D6866" w:rsidP="005D6866">
            <w:pPr>
              <w:rPr>
                <w:rFonts w:ascii="Calibri" w:eastAsia="Calibri" w:hAnsi="Calibri"/>
                <w:sz w:val="22"/>
                <w:szCs w:val="22"/>
              </w:rPr>
            </w:pPr>
          </w:p>
        </w:tc>
        <w:tc>
          <w:tcPr>
            <w:tcW w:w="3645" w:type="dxa"/>
            <w:shd w:val="clear" w:color="auto" w:fill="auto"/>
          </w:tcPr>
          <w:p w14:paraId="39681F9A"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LaRita Jones*</w:t>
            </w:r>
          </w:p>
        </w:tc>
        <w:tc>
          <w:tcPr>
            <w:tcW w:w="3644" w:type="dxa"/>
            <w:shd w:val="clear" w:color="auto" w:fill="auto"/>
          </w:tcPr>
          <w:p w14:paraId="6A913414" w14:textId="77777777" w:rsidR="005D6866" w:rsidRPr="002934CF" w:rsidRDefault="005D6866" w:rsidP="005D6866">
            <w:pPr>
              <w:rPr>
                <w:rFonts w:ascii="Calibri" w:eastAsia="Calibri" w:hAnsi="Calibri"/>
                <w:sz w:val="22"/>
                <w:szCs w:val="22"/>
              </w:rPr>
            </w:pPr>
            <w:r w:rsidRPr="002934CF">
              <w:rPr>
                <w:rFonts w:ascii="Calibri" w:eastAsia="Calibri" w:hAnsi="Calibri" w:cs="Arial"/>
                <w:color w:val="000000"/>
                <w:sz w:val="22"/>
                <w:szCs w:val="22"/>
              </w:rPr>
              <w:t>LDPP</w:t>
            </w:r>
            <w:r w:rsidRPr="002934CF">
              <w:rPr>
                <w:rFonts w:ascii="Calibri" w:eastAsia="Calibri" w:hAnsi="Calibri"/>
                <w:sz w:val="22"/>
                <w:szCs w:val="22"/>
              </w:rPr>
              <w:t xml:space="preserve"> / UAB / 2014</w:t>
            </w:r>
          </w:p>
        </w:tc>
      </w:tr>
      <w:tr w:rsidR="005D6866" w14:paraId="48CB3AF8" w14:textId="77777777" w:rsidTr="00A32E92">
        <w:tc>
          <w:tcPr>
            <w:tcW w:w="3645" w:type="dxa"/>
            <w:shd w:val="clear" w:color="auto" w:fill="auto"/>
          </w:tcPr>
          <w:p w14:paraId="79E972E0" w14:textId="77777777" w:rsidR="005D6866" w:rsidRPr="002934CF" w:rsidRDefault="005D6866" w:rsidP="005D6866">
            <w:pPr>
              <w:rPr>
                <w:rFonts w:ascii="Calibri" w:eastAsia="Calibri" w:hAnsi="Calibri"/>
                <w:sz w:val="22"/>
                <w:szCs w:val="22"/>
              </w:rPr>
            </w:pPr>
          </w:p>
        </w:tc>
        <w:tc>
          <w:tcPr>
            <w:tcW w:w="3645" w:type="dxa"/>
            <w:shd w:val="clear" w:color="auto" w:fill="auto"/>
          </w:tcPr>
          <w:p w14:paraId="0BE90073"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Matthew Herbert</w:t>
            </w:r>
          </w:p>
        </w:tc>
        <w:tc>
          <w:tcPr>
            <w:tcW w:w="3644" w:type="dxa"/>
            <w:shd w:val="clear" w:color="auto" w:fill="auto"/>
          </w:tcPr>
          <w:p w14:paraId="04C30609"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2014</w:t>
            </w:r>
          </w:p>
        </w:tc>
      </w:tr>
      <w:tr w:rsidR="005D6866" w14:paraId="0624A3BE" w14:textId="77777777" w:rsidTr="00A32E92">
        <w:tc>
          <w:tcPr>
            <w:tcW w:w="3645" w:type="dxa"/>
            <w:shd w:val="clear" w:color="auto" w:fill="auto"/>
          </w:tcPr>
          <w:p w14:paraId="37A222AC" w14:textId="77777777" w:rsidR="005D6866" w:rsidRPr="002934CF" w:rsidRDefault="005D6866" w:rsidP="005D6866">
            <w:pPr>
              <w:rPr>
                <w:rFonts w:ascii="Calibri" w:eastAsia="Calibri" w:hAnsi="Calibri"/>
                <w:sz w:val="22"/>
                <w:szCs w:val="22"/>
              </w:rPr>
            </w:pPr>
          </w:p>
        </w:tc>
        <w:tc>
          <w:tcPr>
            <w:tcW w:w="3645" w:type="dxa"/>
            <w:shd w:val="clear" w:color="auto" w:fill="auto"/>
          </w:tcPr>
          <w:p w14:paraId="6218ED82"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Deborah Ejem</w:t>
            </w:r>
          </w:p>
        </w:tc>
        <w:tc>
          <w:tcPr>
            <w:tcW w:w="3644" w:type="dxa"/>
            <w:shd w:val="clear" w:color="auto" w:fill="auto"/>
          </w:tcPr>
          <w:p w14:paraId="715C89F0"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Medical Sociology / UAB / 2014</w:t>
            </w:r>
          </w:p>
        </w:tc>
      </w:tr>
      <w:tr w:rsidR="005D6866" w14:paraId="0C823059" w14:textId="77777777" w:rsidTr="00A32E92">
        <w:tc>
          <w:tcPr>
            <w:tcW w:w="3645" w:type="dxa"/>
            <w:shd w:val="clear" w:color="auto" w:fill="auto"/>
          </w:tcPr>
          <w:p w14:paraId="46AA64B3" w14:textId="77777777" w:rsidR="005D6866" w:rsidRPr="002934CF" w:rsidRDefault="005D6866" w:rsidP="005D6866">
            <w:pPr>
              <w:rPr>
                <w:rFonts w:ascii="Calibri" w:eastAsia="Calibri" w:hAnsi="Calibri"/>
                <w:sz w:val="22"/>
                <w:szCs w:val="22"/>
              </w:rPr>
            </w:pPr>
          </w:p>
        </w:tc>
        <w:tc>
          <w:tcPr>
            <w:tcW w:w="3645" w:type="dxa"/>
            <w:shd w:val="clear" w:color="auto" w:fill="auto"/>
          </w:tcPr>
          <w:p w14:paraId="11E5F51B" w14:textId="77777777" w:rsidR="005D6866" w:rsidRPr="002934CF" w:rsidRDefault="005D6866" w:rsidP="005D6866">
            <w:pPr>
              <w:tabs>
                <w:tab w:val="left" w:pos="930"/>
              </w:tabs>
              <w:jc w:val="both"/>
              <w:rPr>
                <w:rFonts w:ascii="Calibri" w:eastAsia="Calibri" w:hAnsi="Calibri"/>
                <w:sz w:val="22"/>
                <w:szCs w:val="22"/>
              </w:rPr>
            </w:pPr>
            <w:r w:rsidRPr="002934CF">
              <w:rPr>
                <w:rFonts w:ascii="Calibri" w:eastAsia="Calibri" w:hAnsi="Calibri" w:cs="Arial"/>
                <w:sz w:val="22"/>
                <w:szCs w:val="22"/>
              </w:rPr>
              <w:t>Hailey Bulls</w:t>
            </w:r>
          </w:p>
        </w:tc>
        <w:tc>
          <w:tcPr>
            <w:tcW w:w="3644" w:type="dxa"/>
            <w:shd w:val="clear" w:color="auto" w:fill="auto"/>
          </w:tcPr>
          <w:p w14:paraId="3DF8CAA0"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2016</w:t>
            </w:r>
          </w:p>
        </w:tc>
      </w:tr>
      <w:tr w:rsidR="005D6866" w14:paraId="2B9F656B" w14:textId="77777777" w:rsidTr="00A32E92">
        <w:tc>
          <w:tcPr>
            <w:tcW w:w="3645" w:type="dxa"/>
            <w:shd w:val="clear" w:color="auto" w:fill="auto"/>
          </w:tcPr>
          <w:p w14:paraId="79858019" w14:textId="77777777" w:rsidR="005D6866" w:rsidRPr="002934CF" w:rsidRDefault="005D6866" w:rsidP="005D6866">
            <w:pPr>
              <w:rPr>
                <w:rFonts w:ascii="Calibri" w:eastAsia="Calibri" w:hAnsi="Calibri"/>
                <w:sz w:val="22"/>
                <w:szCs w:val="22"/>
              </w:rPr>
            </w:pPr>
          </w:p>
        </w:tc>
        <w:tc>
          <w:tcPr>
            <w:tcW w:w="3645" w:type="dxa"/>
            <w:shd w:val="clear" w:color="auto" w:fill="auto"/>
          </w:tcPr>
          <w:p w14:paraId="11904103"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Anjali Gowda</w:t>
            </w:r>
          </w:p>
        </w:tc>
        <w:tc>
          <w:tcPr>
            <w:tcW w:w="3644" w:type="dxa"/>
            <w:shd w:val="clear" w:color="auto" w:fill="auto"/>
          </w:tcPr>
          <w:p w14:paraId="661AC25D"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2016</w:t>
            </w:r>
          </w:p>
        </w:tc>
      </w:tr>
      <w:tr w:rsidR="005D6866" w14:paraId="42EB4FBD" w14:textId="77777777" w:rsidTr="00A32E92">
        <w:tc>
          <w:tcPr>
            <w:tcW w:w="3645" w:type="dxa"/>
            <w:shd w:val="clear" w:color="auto" w:fill="auto"/>
          </w:tcPr>
          <w:p w14:paraId="1D028879" w14:textId="77777777" w:rsidR="005D6866" w:rsidRPr="002934CF" w:rsidRDefault="005D6866" w:rsidP="005D6866">
            <w:pPr>
              <w:rPr>
                <w:rFonts w:ascii="Calibri" w:eastAsia="Calibri" w:hAnsi="Calibri"/>
                <w:sz w:val="22"/>
                <w:szCs w:val="22"/>
              </w:rPr>
            </w:pPr>
          </w:p>
        </w:tc>
        <w:tc>
          <w:tcPr>
            <w:tcW w:w="3645" w:type="dxa"/>
            <w:shd w:val="clear" w:color="auto" w:fill="auto"/>
          </w:tcPr>
          <w:p w14:paraId="053A5231" w14:textId="77777777" w:rsidR="005D6866" w:rsidRPr="002934CF" w:rsidRDefault="005D6866" w:rsidP="005D6866">
            <w:pPr>
              <w:rPr>
                <w:rFonts w:ascii="Calibri" w:eastAsia="Calibri" w:hAnsi="Calibri"/>
                <w:sz w:val="22"/>
                <w:szCs w:val="22"/>
              </w:rPr>
            </w:pPr>
            <w:r w:rsidRPr="002934CF">
              <w:rPr>
                <w:rFonts w:ascii="Calibri" w:eastAsia="Calibri" w:hAnsi="Calibri" w:cs="Arial"/>
                <w:color w:val="000000"/>
                <w:sz w:val="22"/>
                <w:szCs w:val="22"/>
              </w:rPr>
              <w:t>Erica Schmidt</w:t>
            </w:r>
          </w:p>
        </w:tc>
        <w:tc>
          <w:tcPr>
            <w:tcW w:w="3644" w:type="dxa"/>
            <w:shd w:val="clear" w:color="auto" w:fill="auto"/>
          </w:tcPr>
          <w:p w14:paraId="296FD92D"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2016</w:t>
            </w:r>
          </w:p>
        </w:tc>
      </w:tr>
      <w:tr w:rsidR="005D6866" w14:paraId="0C8C22E0" w14:textId="77777777" w:rsidTr="00A32E92">
        <w:tc>
          <w:tcPr>
            <w:tcW w:w="3645" w:type="dxa"/>
            <w:shd w:val="clear" w:color="auto" w:fill="auto"/>
          </w:tcPr>
          <w:p w14:paraId="585EEEEF" w14:textId="77777777" w:rsidR="005D6866" w:rsidRPr="002934CF" w:rsidRDefault="005D6866" w:rsidP="005D6866">
            <w:pPr>
              <w:rPr>
                <w:rFonts w:ascii="Calibri" w:eastAsia="Calibri" w:hAnsi="Calibri"/>
                <w:sz w:val="22"/>
                <w:szCs w:val="22"/>
              </w:rPr>
            </w:pPr>
          </w:p>
        </w:tc>
        <w:tc>
          <w:tcPr>
            <w:tcW w:w="3645" w:type="dxa"/>
            <w:shd w:val="clear" w:color="auto" w:fill="auto"/>
          </w:tcPr>
          <w:p w14:paraId="4D012888"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Anthony Gardner</w:t>
            </w:r>
          </w:p>
        </w:tc>
        <w:tc>
          <w:tcPr>
            <w:tcW w:w="3644" w:type="dxa"/>
            <w:shd w:val="clear" w:color="auto" w:fill="auto"/>
          </w:tcPr>
          <w:p w14:paraId="407CBDDA"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Education / Alabama State / 2016</w:t>
            </w:r>
          </w:p>
        </w:tc>
      </w:tr>
      <w:tr w:rsidR="005D6866" w14:paraId="074E2912" w14:textId="77777777" w:rsidTr="00A32E92">
        <w:tc>
          <w:tcPr>
            <w:tcW w:w="3645" w:type="dxa"/>
            <w:shd w:val="clear" w:color="auto" w:fill="auto"/>
          </w:tcPr>
          <w:p w14:paraId="77229435" w14:textId="77777777" w:rsidR="005D6866" w:rsidRPr="002934CF" w:rsidRDefault="005D6866" w:rsidP="005D6866">
            <w:pPr>
              <w:rPr>
                <w:rFonts w:ascii="Calibri" w:eastAsia="Calibri" w:hAnsi="Calibri"/>
                <w:sz w:val="22"/>
                <w:szCs w:val="22"/>
              </w:rPr>
            </w:pPr>
          </w:p>
        </w:tc>
        <w:tc>
          <w:tcPr>
            <w:tcW w:w="3645" w:type="dxa"/>
            <w:shd w:val="clear" w:color="auto" w:fill="auto"/>
          </w:tcPr>
          <w:p w14:paraId="049CB53C"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Jesse Passler</w:t>
            </w:r>
          </w:p>
        </w:tc>
        <w:tc>
          <w:tcPr>
            <w:tcW w:w="3644" w:type="dxa"/>
            <w:shd w:val="clear" w:color="auto" w:fill="auto"/>
          </w:tcPr>
          <w:p w14:paraId="0AE17B91"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MedPsych / UAB / 2017</w:t>
            </w:r>
          </w:p>
        </w:tc>
      </w:tr>
      <w:tr w:rsidR="005D6866" w14:paraId="031A9036" w14:textId="77777777" w:rsidTr="00A32E92">
        <w:tc>
          <w:tcPr>
            <w:tcW w:w="3645" w:type="dxa"/>
            <w:shd w:val="clear" w:color="auto" w:fill="auto"/>
          </w:tcPr>
          <w:p w14:paraId="5C8A3E47" w14:textId="77777777" w:rsidR="005D6866" w:rsidRPr="002934CF" w:rsidRDefault="005D6866" w:rsidP="005D6866">
            <w:pPr>
              <w:rPr>
                <w:rFonts w:ascii="Calibri" w:eastAsia="Calibri" w:hAnsi="Calibri"/>
                <w:sz w:val="22"/>
                <w:szCs w:val="22"/>
              </w:rPr>
            </w:pPr>
          </w:p>
        </w:tc>
        <w:tc>
          <w:tcPr>
            <w:tcW w:w="3645" w:type="dxa"/>
            <w:shd w:val="clear" w:color="auto" w:fill="auto"/>
          </w:tcPr>
          <w:p w14:paraId="3E84001C"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 xml:space="preserve">Jilian </w:t>
            </w:r>
            <w:r>
              <w:rPr>
                <w:rFonts w:ascii="Calibri" w:eastAsia="Calibri" w:hAnsi="Calibri"/>
                <w:sz w:val="22"/>
                <w:szCs w:val="22"/>
              </w:rPr>
              <w:t>O’Neill</w:t>
            </w:r>
          </w:p>
        </w:tc>
        <w:tc>
          <w:tcPr>
            <w:tcW w:w="3644" w:type="dxa"/>
            <w:shd w:val="clear" w:color="auto" w:fill="auto"/>
          </w:tcPr>
          <w:p w14:paraId="69051599" w14:textId="77777777" w:rsidR="005D6866" w:rsidRPr="002934CF" w:rsidRDefault="005D6866" w:rsidP="005D6866">
            <w:pPr>
              <w:rPr>
                <w:rFonts w:ascii="Calibri" w:eastAsia="Calibri" w:hAnsi="Calibri"/>
                <w:sz w:val="22"/>
                <w:szCs w:val="22"/>
              </w:rPr>
            </w:pPr>
            <w:r>
              <w:rPr>
                <w:rFonts w:ascii="Calibri" w:eastAsia="Calibri" w:hAnsi="Calibri"/>
                <w:sz w:val="22"/>
                <w:szCs w:val="22"/>
              </w:rPr>
              <w:t>MedPsych</w:t>
            </w:r>
            <w:r w:rsidRPr="002934CF">
              <w:rPr>
                <w:rFonts w:ascii="Calibri" w:eastAsia="Calibri" w:hAnsi="Calibri"/>
                <w:sz w:val="22"/>
                <w:szCs w:val="22"/>
              </w:rPr>
              <w:t xml:space="preserve"> / UAB / </w:t>
            </w:r>
            <w:r>
              <w:rPr>
                <w:rFonts w:ascii="Calibri" w:eastAsia="Calibri" w:hAnsi="Calibri"/>
                <w:sz w:val="22"/>
                <w:szCs w:val="22"/>
              </w:rPr>
              <w:t>2017</w:t>
            </w:r>
          </w:p>
        </w:tc>
      </w:tr>
      <w:tr w:rsidR="005D6866" w14:paraId="6F78341A" w14:textId="77777777" w:rsidTr="00A32E92">
        <w:tc>
          <w:tcPr>
            <w:tcW w:w="3645" w:type="dxa"/>
            <w:shd w:val="clear" w:color="auto" w:fill="auto"/>
          </w:tcPr>
          <w:p w14:paraId="2D1B243C" w14:textId="77777777" w:rsidR="005D6866" w:rsidRPr="002934CF" w:rsidRDefault="005D6866" w:rsidP="005D6866">
            <w:pPr>
              <w:rPr>
                <w:rFonts w:ascii="Calibri" w:eastAsia="Calibri" w:hAnsi="Calibri"/>
                <w:sz w:val="22"/>
                <w:szCs w:val="22"/>
              </w:rPr>
            </w:pPr>
          </w:p>
        </w:tc>
        <w:tc>
          <w:tcPr>
            <w:tcW w:w="3645" w:type="dxa"/>
            <w:shd w:val="clear" w:color="auto" w:fill="auto"/>
          </w:tcPr>
          <w:p w14:paraId="0549E99E"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Josh Muhammad</w:t>
            </w:r>
          </w:p>
        </w:tc>
        <w:tc>
          <w:tcPr>
            <w:tcW w:w="3644" w:type="dxa"/>
            <w:shd w:val="clear" w:color="auto" w:fill="auto"/>
          </w:tcPr>
          <w:p w14:paraId="7F941861"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 xml:space="preserve">Nutrition Sciences/ UAB / </w:t>
            </w:r>
            <w:r>
              <w:rPr>
                <w:rFonts w:ascii="Calibri" w:eastAsia="Calibri" w:hAnsi="Calibri"/>
                <w:sz w:val="22"/>
                <w:szCs w:val="22"/>
              </w:rPr>
              <w:t>2018</w:t>
            </w:r>
          </w:p>
        </w:tc>
      </w:tr>
      <w:tr w:rsidR="005D6866" w14:paraId="58360D4F" w14:textId="77777777" w:rsidTr="00A32E92">
        <w:tc>
          <w:tcPr>
            <w:tcW w:w="3645" w:type="dxa"/>
            <w:shd w:val="clear" w:color="auto" w:fill="auto"/>
          </w:tcPr>
          <w:p w14:paraId="7173B4D1" w14:textId="77777777" w:rsidR="005D6866" w:rsidRPr="002934CF" w:rsidRDefault="005D6866" w:rsidP="005D6866">
            <w:pPr>
              <w:rPr>
                <w:rFonts w:ascii="Calibri" w:eastAsia="Calibri" w:hAnsi="Calibri"/>
                <w:sz w:val="22"/>
                <w:szCs w:val="22"/>
              </w:rPr>
            </w:pPr>
          </w:p>
        </w:tc>
        <w:tc>
          <w:tcPr>
            <w:tcW w:w="3645" w:type="dxa"/>
            <w:shd w:val="clear" w:color="auto" w:fill="auto"/>
          </w:tcPr>
          <w:p w14:paraId="7EEC9B00"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 xml:space="preserve">Lindsay </w:t>
            </w:r>
            <w:r>
              <w:rPr>
                <w:rFonts w:ascii="Calibri" w:eastAsia="Calibri" w:hAnsi="Calibri" w:cs="Arial"/>
                <w:color w:val="000000"/>
                <w:sz w:val="22"/>
                <w:szCs w:val="22"/>
              </w:rPr>
              <w:t>Niccolai</w:t>
            </w:r>
          </w:p>
        </w:tc>
        <w:tc>
          <w:tcPr>
            <w:tcW w:w="3644" w:type="dxa"/>
            <w:shd w:val="clear" w:color="auto" w:fill="auto"/>
          </w:tcPr>
          <w:p w14:paraId="5603508D" w14:textId="77777777" w:rsidR="005D6866" w:rsidRPr="002934CF" w:rsidRDefault="005D6866" w:rsidP="005D6866">
            <w:pPr>
              <w:rPr>
                <w:rFonts w:ascii="Calibri" w:eastAsia="Calibri" w:hAnsi="Calibri"/>
                <w:sz w:val="22"/>
                <w:szCs w:val="22"/>
              </w:rPr>
            </w:pPr>
            <w:r w:rsidRPr="002934CF">
              <w:rPr>
                <w:rFonts w:ascii="Calibri" w:eastAsia="Calibri" w:hAnsi="Calibri"/>
                <w:sz w:val="22"/>
                <w:szCs w:val="22"/>
              </w:rPr>
              <w:t xml:space="preserve">MedPsych / UAB / </w:t>
            </w:r>
            <w:r>
              <w:rPr>
                <w:rFonts w:ascii="Calibri" w:eastAsia="Calibri" w:hAnsi="Calibri"/>
                <w:sz w:val="22"/>
                <w:szCs w:val="22"/>
              </w:rPr>
              <w:t>2018</w:t>
            </w:r>
          </w:p>
        </w:tc>
      </w:tr>
      <w:tr w:rsidR="005D6866" w14:paraId="13C003FC" w14:textId="77777777" w:rsidTr="00A32E92">
        <w:tc>
          <w:tcPr>
            <w:tcW w:w="3645" w:type="dxa"/>
            <w:shd w:val="clear" w:color="auto" w:fill="auto"/>
          </w:tcPr>
          <w:p w14:paraId="2CA9729B" w14:textId="77777777" w:rsidR="005D6866" w:rsidRPr="002934CF" w:rsidRDefault="005D6866" w:rsidP="005D6866">
            <w:pPr>
              <w:rPr>
                <w:rFonts w:ascii="Calibri" w:eastAsia="Calibri" w:hAnsi="Calibri"/>
                <w:sz w:val="22"/>
                <w:szCs w:val="22"/>
              </w:rPr>
            </w:pPr>
          </w:p>
        </w:tc>
        <w:tc>
          <w:tcPr>
            <w:tcW w:w="3645" w:type="dxa"/>
            <w:shd w:val="clear" w:color="auto" w:fill="auto"/>
          </w:tcPr>
          <w:p w14:paraId="7B9E7527" w14:textId="77777777" w:rsidR="005D6866" w:rsidRPr="002934CF" w:rsidRDefault="005D6866" w:rsidP="005D6866">
            <w:pPr>
              <w:rPr>
                <w:rFonts w:ascii="Calibri" w:eastAsia="Calibri" w:hAnsi="Calibri"/>
                <w:sz w:val="22"/>
                <w:szCs w:val="22"/>
              </w:rPr>
            </w:pPr>
            <w:r>
              <w:rPr>
                <w:rFonts w:ascii="Calibri" w:eastAsia="Calibri" w:hAnsi="Calibri"/>
                <w:sz w:val="22"/>
                <w:szCs w:val="22"/>
              </w:rPr>
              <w:t>Amber M. Fahey</w:t>
            </w:r>
          </w:p>
        </w:tc>
        <w:tc>
          <w:tcPr>
            <w:tcW w:w="3644" w:type="dxa"/>
            <w:shd w:val="clear" w:color="auto" w:fill="auto"/>
          </w:tcPr>
          <w:p w14:paraId="09015900" w14:textId="77777777" w:rsidR="005D6866" w:rsidRPr="002934CF" w:rsidRDefault="005D6866" w:rsidP="005D6866">
            <w:pPr>
              <w:rPr>
                <w:rFonts w:ascii="Calibri" w:eastAsia="Calibri" w:hAnsi="Calibri"/>
                <w:sz w:val="22"/>
                <w:szCs w:val="22"/>
              </w:rPr>
            </w:pPr>
            <w:r>
              <w:rPr>
                <w:rFonts w:ascii="Calibri" w:eastAsia="Calibri" w:hAnsi="Calibri"/>
                <w:sz w:val="22"/>
                <w:szCs w:val="22"/>
              </w:rPr>
              <w:t>MedPsych</w:t>
            </w:r>
            <w:r w:rsidRPr="002934CF">
              <w:rPr>
                <w:rFonts w:ascii="Calibri" w:eastAsia="Calibri" w:hAnsi="Calibri"/>
                <w:sz w:val="22"/>
                <w:szCs w:val="22"/>
              </w:rPr>
              <w:t xml:space="preserve"> / UAB / </w:t>
            </w:r>
            <w:r>
              <w:rPr>
                <w:rFonts w:ascii="Calibri" w:eastAsia="Calibri" w:hAnsi="Calibri"/>
                <w:sz w:val="22"/>
                <w:szCs w:val="22"/>
              </w:rPr>
              <w:t>2018</w:t>
            </w:r>
          </w:p>
        </w:tc>
      </w:tr>
      <w:tr w:rsidR="005D6866" w14:paraId="3211D629" w14:textId="77777777" w:rsidTr="00A32E92">
        <w:tc>
          <w:tcPr>
            <w:tcW w:w="3645" w:type="dxa"/>
            <w:shd w:val="clear" w:color="auto" w:fill="auto"/>
          </w:tcPr>
          <w:p w14:paraId="486589C0" w14:textId="77777777" w:rsidR="005D6866" w:rsidRPr="002934CF" w:rsidRDefault="005D6866" w:rsidP="005D6866">
            <w:pPr>
              <w:rPr>
                <w:rFonts w:ascii="Calibri" w:eastAsia="Calibri" w:hAnsi="Calibri"/>
                <w:sz w:val="22"/>
                <w:szCs w:val="22"/>
              </w:rPr>
            </w:pPr>
          </w:p>
        </w:tc>
        <w:tc>
          <w:tcPr>
            <w:tcW w:w="3645" w:type="dxa"/>
            <w:shd w:val="clear" w:color="auto" w:fill="auto"/>
          </w:tcPr>
          <w:p w14:paraId="7A627538" w14:textId="77777777" w:rsidR="005D6866" w:rsidRDefault="005D6866" w:rsidP="005D6866">
            <w:pPr>
              <w:rPr>
                <w:rFonts w:ascii="Calibri" w:eastAsia="Calibri" w:hAnsi="Calibri"/>
                <w:sz w:val="22"/>
                <w:szCs w:val="22"/>
              </w:rPr>
            </w:pPr>
            <w:r>
              <w:rPr>
                <w:rFonts w:ascii="Calibri" w:eastAsia="Calibri" w:hAnsi="Calibri"/>
                <w:sz w:val="22"/>
                <w:szCs w:val="22"/>
              </w:rPr>
              <w:t>Tolulope Aduroja</w:t>
            </w:r>
          </w:p>
        </w:tc>
        <w:tc>
          <w:tcPr>
            <w:tcW w:w="3644" w:type="dxa"/>
            <w:shd w:val="clear" w:color="auto" w:fill="auto"/>
          </w:tcPr>
          <w:p w14:paraId="2E37E9D2" w14:textId="77777777" w:rsidR="005D6866" w:rsidRDefault="005D6866" w:rsidP="005D6866">
            <w:pPr>
              <w:rPr>
                <w:rFonts w:ascii="Calibri" w:eastAsia="Calibri" w:hAnsi="Calibri"/>
                <w:sz w:val="22"/>
                <w:szCs w:val="22"/>
              </w:rPr>
            </w:pPr>
            <w:r>
              <w:rPr>
                <w:rFonts w:ascii="Calibri" w:eastAsia="Calibri" w:hAnsi="Calibri"/>
                <w:sz w:val="22"/>
                <w:szCs w:val="22"/>
              </w:rPr>
              <w:t>Public Health / UAB / 2019</w:t>
            </w:r>
          </w:p>
        </w:tc>
      </w:tr>
      <w:tr w:rsidR="005D6866" w14:paraId="639E0D26" w14:textId="77777777" w:rsidTr="00A32E92">
        <w:tc>
          <w:tcPr>
            <w:tcW w:w="3645" w:type="dxa"/>
            <w:shd w:val="clear" w:color="auto" w:fill="auto"/>
          </w:tcPr>
          <w:p w14:paraId="7151B790" w14:textId="77777777" w:rsidR="005D6866" w:rsidRPr="002934CF" w:rsidRDefault="005D6866" w:rsidP="005D6866">
            <w:pPr>
              <w:rPr>
                <w:rFonts w:ascii="Calibri" w:eastAsia="Calibri" w:hAnsi="Calibri"/>
                <w:sz w:val="22"/>
                <w:szCs w:val="22"/>
              </w:rPr>
            </w:pPr>
          </w:p>
        </w:tc>
        <w:tc>
          <w:tcPr>
            <w:tcW w:w="3645" w:type="dxa"/>
            <w:shd w:val="clear" w:color="auto" w:fill="auto"/>
          </w:tcPr>
          <w:p w14:paraId="66FBF2E4" w14:textId="77777777" w:rsidR="005D6866" w:rsidRDefault="005D6866" w:rsidP="005D6866">
            <w:pPr>
              <w:rPr>
                <w:rFonts w:ascii="Calibri" w:eastAsia="Calibri" w:hAnsi="Calibri"/>
                <w:sz w:val="22"/>
                <w:szCs w:val="22"/>
              </w:rPr>
            </w:pPr>
            <w:r>
              <w:rPr>
                <w:rFonts w:ascii="Calibri" w:eastAsia="Calibri" w:hAnsi="Calibri"/>
                <w:sz w:val="22"/>
                <w:szCs w:val="22"/>
              </w:rPr>
              <w:t>Michael A. Owens</w:t>
            </w:r>
          </w:p>
        </w:tc>
        <w:tc>
          <w:tcPr>
            <w:tcW w:w="3644" w:type="dxa"/>
            <w:shd w:val="clear" w:color="auto" w:fill="auto"/>
          </w:tcPr>
          <w:p w14:paraId="6AA1FE1A" w14:textId="77777777" w:rsidR="005D6866" w:rsidRDefault="005D6866" w:rsidP="005D6866">
            <w:pPr>
              <w:rPr>
                <w:rFonts w:ascii="Calibri" w:eastAsia="Calibri" w:hAnsi="Calibri"/>
                <w:sz w:val="22"/>
                <w:szCs w:val="22"/>
              </w:rPr>
            </w:pPr>
            <w:r>
              <w:rPr>
                <w:rFonts w:ascii="Calibri" w:eastAsia="Calibri" w:hAnsi="Calibri"/>
                <w:sz w:val="22"/>
                <w:szCs w:val="22"/>
              </w:rPr>
              <w:t>MedPsych /UAB / 2019</w:t>
            </w:r>
          </w:p>
        </w:tc>
      </w:tr>
      <w:tr w:rsidR="005D6866" w14:paraId="660F540A" w14:textId="77777777" w:rsidTr="00A32E92">
        <w:tc>
          <w:tcPr>
            <w:tcW w:w="3645" w:type="dxa"/>
            <w:shd w:val="clear" w:color="auto" w:fill="auto"/>
          </w:tcPr>
          <w:p w14:paraId="416B659D" w14:textId="77777777" w:rsidR="005D6866" w:rsidRPr="002934CF" w:rsidRDefault="005D6866" w:rsidP="005D6866">
            <w:pPr>
              <w:rPr>
                <w:rFonts w:ascii="Calibri" w:eastAsia="Calibri" w:hAnsi="Calibri"/>
                <w:sz w:val="22"/>
                <w:szCs w:val="22"/>
              </w:rPr>
            </w:pPr>
          </w:p>
        </w:tc>
        <w:tc>
          <w:tcPr>
            <w:tcW w:w="3645" w:type="dxa"/>
            <w:shd w:val="clear" w:color="auto" w:fill="auto"/>
          </w:tcPr>
          <w:p w14:paraId="502606B6" w14:textId="77777777" w:rsidR="005D6866" w:rsidRDefault="005D6866" w:rsidP="005D6866">
            <w:pPr>
              <w:rPr>
                <w:rFonts w:ascii="Calibri" w:eastAsia="Calibri" w:hAnsi="Calibri"/>
                <w:sz w:val="22"/>
                <w:szCs w:val="22"/>
              </w:rPr>
            </w:pPr>
            <w:r>
              <w:rPr>
                <w:rFonts w:ascii="Calibri" w:eastAsia="Calibri" w:hAnsi="Calibri"/>
                <w:sz w:val="22"/>
                <w:szCs w:val="22"/>
              </w:rPr>
              <w:t>Sarah Rutland</w:t>
            </w:r>
          </w:p>
        </w:tc>
        <w:tc>
          <w:tcPr>
            <w:tcW w:w="3644" w:type="dxa"/>
            <w:shd w:val="clear" w:color="auto" w:fill="auto"/>
          </w:tcPr>
          <w:p w14:paraId="5DDC4351" w14:textId="77777777" w:rsidR="005D6866" w:rsidRPr="002934CF" w:rsidRDefault="005D6866" w:rsidP="005D6866">
            <w:pPr>
              <w:rPr>
                <w:rFonts w:ascii="Calibri" w:eastAsia="Calibri" w:hAnsi="Calibri"/>
                <w:sz w:val="22"/>
                <w:szCs w:val="22"/>
              </w:rPr>
            </w:pPr>
            <w:r>
              <w:rPr>
                <w:rFonts w:ascii="Calibri" w:eastAsia="Calibri" w:hAnsi="Calibri"/>
                <w:sz w:val="22"/>
                <w:szCs w:val="22"/>
              </w:rPr>
              <w:t>Medical Sociology / UAB / 2019</w:t>
            </w:r>
          </w:p>
        </w:tc>
      </w:tr>
      <w:tr w:rsidR="005D6866" w14:paraId="1462AFDA" w14:textId="77777777" w:rsidTr="00A32E92">
        <w:tc>
          <w:tcPr>
            <w:tcW w:w="3645" w:type="dxa"/>
            <w:shd w:val="clear" w:color="auto" w:fill="auto"/>
          </w:tcPr>
          <w:p w14:paraId="7517E6C3" w14:textId="77777777" w:rsidR="005D6866" w:rsidRPr="002934CF" w:rsidRDefault="005D6866" w:rsidP="005D6866">
            <w:pPr>
              <w:rPr>
                <w:rFonts w:ascii="Calibri" w:eastAsia="Calibri" w:hAnsi="Calibri"/>
                <w:sz w:val="22"/>
                <w:szCs w:val="22"/>
              </w:rPr>
            </w:pPr>
          </w:p>
        </w:tc>
        <w:tc>
          <w:tcPr>
            <w:tcW w:w="3645" w:type="dxa"/>
            <w:shd w:val="clear" w:color="auto" w:fill="auto"/>
          </w:tcPr>
          <w:p w14:paraId="30FCAC98" w14:textId="77777777" w:rsidR="005D6866" w:rsidRDefault="005D6866" w:rsidP="005D6866">
            <w:pPr>
              <w:rPr>
                <w:rFonts w:ascii="Calibri" w:eastAsia="Calibri" w:hAnsi="Calibri"/>
                <w:sz w:val="22"/>
                <w:szCs w:val="22"/>
              </w:rPr>
            </w:pPr>
            <w:r>
              <w:rPr>
                <w:rFonts w:ascii="Calibri" w:eastAsia="Calibri" w:hAnsi="Calibri"/>
                <w:sz w:val="22"/>
                <w:szCs w:val="22"/>
              </w:rPr>
              <w:t>Jasmine Vickers</w:t>
            </w:r>
          </w:p>
        </w:tc>
        <w:tc>
          <w:tcPr>
            <w:tcW w:w="3644" w:type="dxa"/>
            <w:shd w:val="clear" w:color="auto" w:fill="auto"/>
          </w:tcPr>
          <w:p w14:paraId="68761078" w14:textId="77777777" w:rsidR="005D6866" w:rsidRDefault="005D6866" w:rsidP="005D6866">
            <w:pPr>
              <w:rPr>
                <w:rFonts w:ascii="Calibri" w:eastAsia="Calibri" w:hAnsi="Calibri"/>
                <w:sz w:val="22"/>
                <w:szCs w:val="22"/>
              </w:rPr>
            </w:pPr>
            <w:r>
              <w:rPr>
                <w:rFonts w:ascii="Calibri" w:eastAsia="Calibri" w:hAnsi="Calibri"/>
                <w:sz w:val="22"/>
                <w:szCs w:val="22"/>
              </w:rPr>
              <w:t>Health Education Health Promotion</w:t>
            </w:r>
            <w:r w:rsidRPr="002934CF">
              <w:rPr>
                <w:rFonts w:ascii="Calibri" w:eastAsia="Calibri" w:hAnsi="Calibri"/>
                <w:sz w:val="22"/>
                <w:szCs w:val="22"/>
              </w:rPr>
              <w:t xml:space="preserve"> / UAB / --</w:t>
            </w:r>
          </w:p>
        </w:tc>
      </w:tr>
      <w:tr w:rsidR="005D6866" w14:paraId="5C21F79C" w14:textId="77777777" w:rsidTr="00A32E92">
        <w:tc>
          <w:tcPr>
            <w:tcW w:w="3645" w:type="dxa"/>
            <w:shd w:val="clear" w:color="auto" w:fill="auto"/>
          </w:tcPr>
          <w:p w14:paraId="2900F306" w14:textId="77777777" w:rsidR="005D6866" w:rsidRPr="002934CF" w:rsidRDefault="005D6866" w:rsidP="005D6866">
            <w:pPr>
              <w:rPr>
                <w:rFonts w:ascii="Calibri" w:eastAsia="Calibri" w:hAnsi="Calibri"/>
                <w:sz w:val="22"/>
                <w:szCs w:val="22"/>
              </w:rPr>
            </w:pPr>
          </w:p>
        </w:tc>
        <w:tc>
          <w:tcPr>
            <w:tcW w:w="3645" w:type="dxa"/>
            <w:shd w:val="clear" w:color="auto" w:fill="auto"/>
          </w:tcPr>
          <w:p w14:paraId="2477E2D5" w14:textId="77777777" w:rsidR="005D6866" w:rsidRDefault="005D6866" w:rsidP="005D6866">
            <w:pPr>
              <w:rPr>
                <w:rFonts w:ascii="Calibri" w:eastAsia="Calibri" w:hAnsi="Calibri"/>
                <w:sz w:val="22"/>
                <w:szCs w:val="22"/>
              </w:rPr>
            </w:pPr>
            <w:r>
              <w:rPr>
                <w:rFonts w:ascii="Calibri" w:eastAsia="Calibri" w:hAnsi="Calibri"/>
                <w:sz w:val="22"/>
                <w:szCs w:val="22"/>
              </w:rPr>
              <w:t>William C. Nicholson</w:t>
            </w:r>
          </w:p>
        </w:tc>
        <w:tc>
          <w:tcPr>
            <w:tcW w:w="3644" w:type="dxa"/>
            <w:shd w:val="clear" w:color="auto" w:fill="auto"/>
          </w:tcPr>
          <w:p w14:paraId="2645BAF4" w14:textId="77777777" w:rsidR="005D6866" w:rsidRDefault="005D6866" w:rsidP="005D6866">
            <w:pPr>
              <w:rPr>
                <w:rFonts w:ascii="Calibri" w:eastAsia="Calibri" w:hAnsi="Calibri"/>
                <w:sz w:val="22"/>
                <w:szCs w:val="22"/>
              </w:rPr>
            </w:pPr>
            <w:r>
              <w:rPr>
                <w:rFonts w:ascii="Calibri" w:eastAsia="Calibri" w:hAnsi="Calibri"/>
                <w:sz w:val="22"/>
                <w:szCs w:val="22"/>
              </w:rPr>
              <w:t>Nursing / UAB / 2019</w:t>
            </w:r>
          </w:p>
        </w:tc>
      </w:tr>
      <w:tr w:rsidR="005D6866" w14:paraId="2AB23D22" w14:textId="77777777" w:rsidTr="00A32E92">
        <w:tc>
          <w:tcPr>
            <w:tcW w:w="3645" w:type="dxa"/>
            <w:shd w:val="clear" w:color="auto" w:fill="auto"/>
          </w:tcPr>
          <w:p w14:paraId="1E24F4C4" w14:textId="77777777" w:rsidR="005D6866" w:rsidRPr="002934CF" w:rsidRDefault="005D6866" w:rsidP="005D6866">
            <w:pPr>
              <w:rPr>
                <w:rFonts w:ascii="Calibri" w:eastAsia="Calibri" w:hAnsi="Calibri"/>
                <w:sz w:val="22"/>
                <w:szCs w:val="22"/>
              </w:rPr>
            </w:pPr>
          </w:p>
        </w:tc>
        <w:tc>
          <w:tcPr>
            <w:tcW w:w="3645" w:type="dxa"/>
            <w:shd w:val="clear" w:color="auto" w:fill="auto"/>
          </w:tcPr>
          <w:p w14:paraId="0ACEB58F" w14:textId="77777777" w:rsidR="005D6866" w:rsidRDefault="005D6866" w:rsidP="005D6866">
            <w:pPr>
              <w:rPr>
                <w:rFonts w:ascii="Calibri" w:eastAsia="Calibri" w:hAnsi="Calibri"/>
                <w:sz w:val="22"/>
                <w:szCs w:val="22"/>
              </w:rPr>
            </w:pPr>
            <w:r>
              <w:rPr>
                <w:rFonts w:ascii="Calibri" w:eastAsia="Calibri" w:hAnsi="Calibri"/>
                <w:sz w:val="22"/>
                <w:szCs w:val="22"/>
              </w:rPr>
              <w:t>Fabrice Julien</w:t>
            </w:r>
          </w:p>
        </w:tc>
        <w:tc>
          <w:tcPr>
            <w:tcW w:w="3644" w:type="dxa"/>
            <w:shd w:val="clear" w:color="auto" w:fill="auto"/>
          </w:tcPr>
          <w:p w14:paraId="3717E4D3" w14:textId="77777777" w:rsidR="005D6866" w:rsidRDefault="005D6866" w:rsidP="005D6866">
            <w:pPr>
              <w:rPr>
                <w:rFonts w:ascii="Calibri" w:eastAsia="Calibri" w:hAnsi="Calibri"/>
                <w:sz w:val="22"/>
                <w:szCs w:val="22"/>
              </w:rPr>
            </w:pPr>
            <w:r>
              <w:rPr>
                <w:rFonts w:ascii="Calibri" w:eastAsia="Calibri" w:hAnsi="Calibri"/>
                <w:sz w:val="22"/>
                <w:szCs w:val="22"/>
              </w:rPr>
              <w:t>MedSoc/UAB/ --</w:t>
            </w:r>
          </w:p>
        </w:tc>
      </w:tr>
      <w:tr w:rsidR="005D6866" w14:paraId="089EFCED" w14:textId="77777777" w:rsidTr="00A32E92">
        <w:tc>
          <w:tcPr>
            <w:tcW w:w="3645" w:type="dxa"/>
            <w:shd w:val="clear" w:color="auto" w:fill="auto"/>
          </w:tcPr>
          <w:p w14:paraId="12E009F6" w14:textId="77777777" w:rsidR="005D6866" w:rsidRPr="002934CF" w:rsidRDefault="005D6866" w:rsidP="005D6866">
            <w:pPr>
              <w:rPr>
                <w:rFonts w:ascii="Calibri" w:eastAsia="Calibri" w:hAnsi="Calibri"/>
                <w:sz w:val="22"/>
                <w:szCs w:val="22"/>
              </w:rPr>
            </w:pPr>
          </w:p>
        </w:tc>
        <w:tc>
          <w:tcPr>
            <w:tcW w:w="3645" w:type="dxa"/>
            <w:shd w:val="clear" w:color="auto" w:fill="auto"/>
          </w:tcPr>
          <w:p w14:paraId="37EAD638" w14:textId="77777777" w:rsidR="005D6866" w:rsidRDefault="005D6866" w:rsidP="005D6866">
            <w:pPr>
              <w:rPr>
                <w:rFonts w:ascii="Calibri" w:eastAsia="Calibri" w:hAnsi="Calibri"/>
                <w:sz w:val="22"/>
                <w:szCs w:val="22"/>
              </w:rPr>
            </w:pPr>
            <w:r>
              <w:rPr>
                <w:rFonts w:ascii="Calibri" w:eastAsia="Calibri" w:hAnsi="Calibri"/>
                <w:sz w:val="22"/>
                <w:szCs w:val="22"/>
              </w:rPr>
              <w:t>Sarah Terry Cable</w:t>
            </w:r>
          </w:p>
        </w:tc>
        <w:tc>
          <w:tcPr>
            <w:tcW w:w="3644" w:type="dxa"/>
            <w:shd w:val="clear" w:color="auto" w:fill="auto"/>
          </w:tcPr>
          <w:p w14:paraId="4728F07E" w14:textId="77777777" w:rsidR="005D6866" w:rsidRDefault="005D6866" w:rsidP="005D6866">
            <w:pPr>
              <w:rPr>
                <w:rFonts w:ascii="Calibri" w:eastAsia="Calibri" w:hAnsi="Calibri"/>
                <w:sz w:val="22"/>
                <w:szCs w:val="22"/>
              </w:rPr>
            </w:pPr>
            <w:r w:rsidRPr="002934CF">
              <w:rPr>
                <w:rFonts w:ascii="Calibri" w:eastAsia="Calibri" w:hAnsi="Calibri"/>
                <w:sz w:val="22"/>
                <w:szCs w:val="22"/>
              </w:rPr>
              <w:t xml:space="preserve">MedPsych/ UAB / </w:t>
            </w:r>
            <w:r>
              <w:rPr>
                <w:rFonts w:ascii="Calibri" w:eastAsia="Calibri" w:hAnsi="Calibri"/>
                <w:sz w:val="22"/>
                <w:szCs w:val="22"/>
              </w:rPr>
              <w:t>--</w:t>
            </w:r>
          </w:p>
        </w:tc>
      </w:tr>
      <w:tr w:rsidR="005D6866" w14:paraId="10212B1D" w14:textId="77777777" w:rsidTr="00A32E92">
        <w:tc>
          <w:tcPr>
            <w:tcW w:w="3645" w:type="dxa"/>
            <w:shd w:val="clear" w:color="auto" w:fill="auto"/>
          </w:tcPr>
          <w:p w14:paraId="5659B9D5" w14:textId="77777777" w:rsidR="005D6866" w:rsidRPr="002934CF" w:rsidRDefault="005D6866" w:rsidP="005D6866">
            <w:pPr>
              <w:rPr>
                <w:rFonts w:ascii="Calibri" w:eastAsia="Calibri" w:hAnsi="Calibri"/>
                <w:sz w:val="22"/>
                <w:szCs w:val="22"/>
              </w:rPr>
            </w:pPr>
          </w:p>
        </w:tc>
        <w:tc>
          <w:tcPr>
            <w:tcW w:w="3645" w:type="dxa"/>
            <w:shd w:val="clear" w:color="auto" w:fill="auto"/>
          </w:tcPr>
          <w:p w14:paraId="4B3B00E3" w14:textId="77777777" w:rsidR="005D6866" w:rsidRDefault="005D6866" w:rsidP="005D6866">
            <w:pPr>
              <w:rPr>
                <w:rFonts w:ascii="Calibri" w:eastAsia="Calibri" w:hAnsi="Calibri"/>
                <w:sz w:val="22"/>
                <w:szCs w:val="22"/>
              </w:rPr>
            </w:pPr>
            <w:r>
              <w:rPr>
                <w:rFonts w:ascii="Calibri" w:eastAsia="Calibri" w:hAnsi="Calibri"/>
                <w:sz w:val="22"/>
                <w:szCs w:val="22"/>
              </w:rPr>
              <w:t>Emma Sartin Goodman</w:t>
            </w:r>
          </w:p>
        </w:tc>
        <w:tc>
          <w:tcPr>
            <w:tcW w:w="3644" w:type="dxa"/>
            <w:shd w:val="clear" w:color="auto" w:fill="auto"/>
          </w:tcPr>
          <w:p w14:paraId="319DDC82" w14:textId="77777777" w:rsidR="005D6866" w:rsidRDefault="005D6866" w:rsidP="005D6866">
            <w:pPr>
              <w:rPr>
                <w:rFonts w:ascii="Calibri" w:eastAsia="Calibri" w:hAnsi="Calibri"/>
                <w:sz w:val="22"/>
                <w:szCs w:val="22"/>
              </w:rPr>
            </w:pPr>
            <w:r>
              <w:rPr>
                <w:rFonts w:ascii="Calibri" w:eastAsia="Calibri" w:hAnsi="Calibri"/>
                <w:sz w:val="22"/>
                <w:szCs w:val="22"/>
              </w:rPr>
              <w:t>LDPP</w:t>
            </w:r>
            <w:r w:rsidRPr="002934CF">
              <w:rPr>
                <w:rFonts w:ascii="Calibri" w:eastAsia="Calibri" w:hAnsi="Calibri"/>
                <w:sz w:val="22"/>
                <w:szCs w:val="22"/>
              </w:rPr>
              <w:t xml:space="preserve"> / UAB / </w:t>
            </w:r>
            <w:r>
              <w:rPr>
                <w:rFonts w:ascii="Calibri" w:eastAsia="Calibri" w:hAnsi="Calibri"/>
                <w:sz w:val="22"/>
                <w:szCs w:val="22"/>
              </w:rPr>
              <w:t>2019</w:t>
            </w:r>
          </w:p>
        </w:tc>
      </w:tr>
      <w:tr w:rsidR="005D6866" w14:paraId="5931C576" w14:textId="77777777" w:rsidTr="00A32E92">
        <w:tc>
          <w:tcPr>
            <w:tcW w:w="3645" w:type="dxa"/>
            <w:shd w:val="clear" w:color="auto" w:fill="auto"/>
          </w:tcPr>
          <w:p w14:paraId="637FC0BD" w14:textId="77777777" w:rsidR="005D6866" w:rsidRPr="002934CF" w:rsidRDefault="005D6866" w:rsidP="005D6866">
            <w:pPr>
              <w:rPr>
                <w:rFonts w:ascii="Calibri" w:eastAsia="Calibri" w:hAnsi="Calibri"/>
                <w:sz w:val="22"/>
                <w:szCs w:val="22"/>
              </w:rPr>
            </w:pPr>
          </w:p>
        </w:tc>
        <w:tc>
          <w:tcPr>
            <w:tcW w:w="3645" w:type="dxa"/>
            <w:shd w:val="clear" w:color="auto" w:fill="auto"/>
          </w:tcPr>
          <w:p w14:paraId="3711FE42" w14:textId="77777777" w:rsidR="005D6866" w:rsidRDefault="005D6866" w:rsidP="005D6866">
            <w:pPr>
              <w:rPr>
                <w:rFonts w:ascii="Calibri" w:eastAsia="Calibri" w:hAnsi="Calibri"/>
                <w:sz w:val="22"/>
                <w:szCs w:val="22"/>
              </w:rPr>
            </w:pPr>
            <w:r>
              <w:rPr>
                <w:rFonts w:ascii="Calibri" w:eastAsia="Calibri" w:hAnsi="Calibri"/>
                <w:sz w:val="22"/>
                <w:szCs w:val="22"/>
              </w:rPr>
              <w:t>Wesley Browning*</w:t>
            </w:r>
          </w:p>
        </w:tc>
        <w:tc>
          <w:tcPr>
            <w:tcW w:w="3644" w:type="dxa"/>
            <w:shd w:val="clear" w:color="auto" w:fill="auto"/>
          </w:tcPr>
          <w:p w14:paraId="4853FD85"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cs="Arial"/>
                <w:color w:val="000000"/>
                <w:sz w:val="22"/>
                <w:szCs w:val="22"/>
              </w:rPr>
              <w:t>LDPP</w:t>
            </w:r>
            <w:r>
              <w:rPr>
                <w:rFonts w:ascii="Calibri" w:eastAsia="Calibri" w:hAnsi="Calibri"/>
                <w:sz w:val="22"/>
                <w:szCs w:val="22"/>
              </w:rPr>
              <w:t xml:space="preserve"> / UAB / --</w:t>
            </w:r>
          </w:p>
        </w:tc>
      </w:tr>
      <w:tr w:rsidR="005D6866" w14:paraId="6D710559" w14:textId="77777777" w:rsidTr="00A32E92">
        <w:tc>
          <w:tcPr>
            <w:tcW w:w="3645" w:type="dxa"/>
            <w:shd w:val="clear" w:color="auto" w:fill="auto"/>
          </w:tcPr>
          <w:p w14:paraId="65711A27" w14:textId="77777777" w:rsidR="005D6866" w:rsidRPr="002934CF" w:rsidRDefault="005D6866" w:rsidP="005D6866">
            <w:pPr>
              <w:rPr>
                <w:rFonts w:ascii="Calibri" w:eastAsia="Calibri" w:hAnsi="Calibri"/>
                <w:sz w:val="22"/>
                <w:szCs w:val="22"/>
              </w:rPr>
            </w:pPr>
          </w:p>
        </w:tc>
        <w:tc>
          <w:tcPr>
            <w:tcW w:w="3645" w:type="dxa"/>
            <w:shd w:val="clear" w:color="auto" w:fill="auto"/>
          </w:tcPr>
          <w:p w14:paraId="3F0545A6" w14:textId="77777777" w:rsidR="005D6866" w:rsidRDefault="005D6866" w:rsidP="005D6866">
            <w:pPr>
              <w:rPr>
                <w:rFonts w:ascii="Calibri" w:eastAsia="Calibri" w:hAnsi="Calibri"/>
                <w:sz w:val="22"/>
                <w:szCs w:val="22"/>
              </w:rPr>
            </w:pPr>
            <w:r>
              <w:rPr>
                <w:rFonts w:ascii="Calibri" w:eastAsia="Calibri" w:hAnsi="Calibri"/>
                <w:sz w:val="22"/>
                <w:szCs w:val="22"/>
              </w:rPr>
              <w:t>Celine Atkins*</w:t>
            </w:r>
          </w:p>
        </w:tc>
        <w:tc>
          <w:tcPr>
            <w:tcW w:w="3644" w:type="dxa"/>
            <w:shd w:val="clear" w:color="auto" w:fill="auto"/>
          </w:tcPr>
          <w:p w14:paraId="484DD855" w14:textId="77777777" w:rsidR="005D6866" w:rsidRDefault="005D6866" w:rsidP="005D6866">
            <w:pPr>
              <w:rPr>
                <w:rFonts w:ascii="Calibri" w:eastAsia="Calibri" w:hAnsi="Calibri"/>
                <w:sz w:val="22"/>
                <w:szCs w:val="22"/>
              </w:rPr>
            </w:pPr>
            <w:r w:rsidRPr="002934CF">
              <w:rPr>
                <w:rFonts w:ascii="Calibri" w:eastAsia="Calibri" w:hAnsi="Calibri" w:cs="Arial"/>
                <w:color w:val="000000"/>
                <w:sz w:val="22"/>
                <w:szCs w:val="22"/>
              </w:rPr>
              <w:t>LDPP</w:t>
            </w:r>
            <w:r>
              <w:rPr>
                <w:rFonts w:ascii="Calibri" w:eastAsia="Calibri" w:hAnsi="Calibri"/>
                <w:sz w:val="22"/>
                <w:szCs w:val="22"/>
              </w:rPr>
              <w:t xml:space="preserve"> / UAB / --</w:t>
            </w:r>
          </w:p>
        </w:tc>
      </w:tr>
      <w:tr w:rsidR="005D6866" w14:paraId="1B4A9BAF" w14:textId="77777777" w:rsidTr="00A32E92">
        <w:tc>
          <w:tcPr>
            <w:tcW w:w="3645" w:type="dxa"/>
            <w:shd w:val="clear" w:color="auto" w:fill="auto"/>
          </w:tcPr>
          <w:p w14:paraId="23E72AAF" w14:textId="77777777" w:rsidR="005D6866" w:rsidRPr="002934CF" w:rsidRDefault="005D6866" w:rsidP="005D6866">
            <w:pPr>
              <w:rPr>
                <w:rFonts w:ascii="Calibri" w:eastAsia="Calibri" w:hAnsi="Calibri"/>
                <w:sz w:val="22"/>
                <w:szCs w:val="22"/>
              </w:rPr>
            </w:pPr>
          </w:p>
        </w:tc>
        <w:tc>
          <w:tcPr>
            <w:tcW w:w="3645" w:type="dxa"/>
            <w:shd w:val="clear" w:color="auto" w:fill="auto"/>
          </w:tcPr>
          <w:p w14:paraId="765D3F15" w14:textId="77777777" w:rsidR="005D6866" w:rsidRDefault="005D6866" w:rsidP="005D6866">
            <w:pPr>
              <w:rPr>
                <w:rFonts w:ascii="Calibri" w:eastAsia="Calibri" w:hAnsi="Calibri"/>
                <w:sz w:val="22"/>
                <w:szCs w:val="22"/>
              </w:rPr>
            </w:pPr>
            <w:r>
              <w:rPr>
                <w:rFonts w:ascii="Calibri" w:eastAsia="Calibri" w:hAnsi="Calibri"/>
                <w:sz w:val="22"/>
                <w:szCs w:val="22"/>
              </w:rPr>
              <w:t>Terrance Penn</w:t>
            </w:r>
          </w:p>
        </w:tc>
        <w:tc>
          <w:tcPr>
            <w:tcW w:w="3644" w:type="dxa"/>
            <w:shd w:val="clear" w:color="auto" w:fill="auto"/>
          </w:tcPr>
          <w:p w14:paraId="7249FBB7" w14:textId="77777777" w:rsidR="005D6866" w:rsidRPr="002934CF" w:rsidRDefault="005D6866" w:rsidP="005D6866">
            <w:pPr>
              <w:rPr>
                <w:rFonts w:ascii="Calibri" w:eastAsia="Calibri" w:hAnsi="Calibri" w:cs="Arial"/>
                <w:color w:val="000000"/>
                <w:sz w:val="22"/>
                <w:szCs w:val="22"/>
              </w:rPr>
            </w:pPr>
            <w:r w:rsidRPr="002934CF">
              <w:rPr>
                <w:rFonts w:ascii="Calibri" w:eastAsia="Calibri" w:hAnsi="Calibri"/>
                <w:sz w:val="22"/>
                <w:szCs w:val="22"/>
              </w:rPr>
              <w:t xml:space="preserve">MedPsych/ UAB / </w:t>
            </w:r>
            <w:r>
              <w:rPr>
                <w:rFonts w:ascii="Calibri" w:eastAsia="Calibri" w:hAnsi="Calibri"/>
                <w:sz w:val="22"/>
                <w:szCs w:val="22"/>
              </w:rPr>
              <w:t>--</w:t>
            </w:r>
          </w:p>
        </w:tc>
      </w:tr>
    </w:tbl>
    <w:p w14:paraId="18435A53" w14:textId="77777777" w:rsidR="00A32E92" w:rsidRPr="008E75AF" w:rsidRDefault="00A32E92" w:rsidP="00A32E92">
      <w:r>
        <w:t>Notes: * Denotes Chair of Committee; ** Denotes Co-chair of Committee</w:t>
      </w:r>
    </w:p>
    <w:p w14:paraId="6EFDB444" w14:textId="77777777" w:rsidR="006D3CB3" w:rsidRDefault="006D3CB3" w:rsidP="00461CED">
      <w:pPr>
        <w:rPr>
          <w:sz w:val="24"/>
          <w:szCs w:val="24"/>
        </w:rPr>
      </w:pPr>
    </w:p>
    <w:p w14:paraId="786A0E21" w14:textId="61254CBC" w:rsidR="00461CED" w:rsidRPr="0066729C" w:rsidRDefault="00461CED" w:rsidP="00461CED">
      <w:pPr>
        <w:rPr>
          <w:sz w:val="24"/>
          <w:szCs w:val="24"/>
        </w:rPr>
      </w:pPr>
      <w:r w:rsidRPr="0066729C">
        <w:rPr>
          <w:sz w:val="24"/>
          <w:szCs w:val="24"/>
        </w:rPr>
        <w:t>2007</w:t>
      </w:r>
      <w:r w:rsidRPr="0066729C">
        <w:rPr>
          <w:sz w:val="24"/>
          <w:szCs w:val="24"/>
        </w:rPr>
        <w:tab/>
      </w:r>
      <w:r w:rsidRPr="0066729C">
        <w:rPr>
          <w:sz w:val="24"/>
          <w:szCs w:val="24"/>
        </w:rPr>
        <w:tab/>
        <w:t xml:space="preserve">Led UAB Systems Neuroscience Journal Club </w:t>
      </w:r>
    </w:p>
    <w:p w14:paraId="17AD044C" w14:textId="77777777" w:rsidR="00461CED" w:rsidRPr="0066729C" w:rsidRDefault="00461CED" w:rsidP="00461CED">
      <w:pPr>
        <w:ind w:left="1440"/>
        <w:rPr>
          <w:sz w:val="24"/>
          <w:szCs w:val="24"/>
        </w:rPr>
      </w:pPr>
      <w:r w:rsidRPr="0066729C">
        <w:rPr>
          <w:sz w:val="24"/>
          <w:szCs w:val="24"/>
        </w:rPr>
        <w:t>Article Discussed:  Testing Effective Connectivity Changes with Structural Equation Modeling: What Does a Bad Model Tell Us? By Andrea B. Protzner and Anthony R. McIntosh, Human Brain Mapping 27: 935-947, 2006.</w:t>
      </w:r>
    </w:p>
    <w:p w14:paraId="638A9845" w14:textId="77777777" w:rsidR="00461CED" w:rsidRPr="0066729C" w:rsidRDefault="00461CED" w:rsidP="00461CED">
      <w:pPr>
        <w:ind w:left="1440"/>
        <w:rPr>
          <w:sz w:val="24"/>
          <w:szCs w:val="24"/>
        </w:rPr>
      </w:pPr>
      <w:r w:rsidRPr="0066729C">
        <w:rPr>
          <w:sz w:val="24"/>
          <w:szCs w:val="24"/>
        </w:rPr>
        <w:t>Brief Description:  This will be an overview/review of the powerful technique of structured equation modeling, which has become used with increasing frequency in the fMRI field but can be applied to other sources of data as well.  There will also be a discussion of how this technique differs from related ones such as dynamic Causal Modeling (DCM).</w:t>
      </w:r>
    </w:p>
    <w:p w14:paraId="570085E7" w14:textId="77777777" w:rsidR="00461CED" w:rsidRPr="002549C8" w:rsidRDefault="00461CED" w:rsidP="00461CED">
      <w:pPr>
        <w:ind w:left="1440" w:hanging="1440"/>
        <w:rPr>
          <w:sz w:val="24"/>
          <w:szCs w:val="24"/>
        </w:rPr>
      </w:pPr>
      <w:r>
        <w:rPr>
          <w:sz w:val="24"/>
          <w:szCs w:val="24"/>
        </w:rPr>
        <w:t>2007</w:t>
      </w:r>
      <w:r>
        <w:rPr>
          <w:sz w:val="24"/>
          <w:szCs w:val="24"/>
        </w:rPr>
        <w:tab/>
      </w:r>
      <w:r w:rsidRPr="002549C8">
        <w:rPr>
          <w:sz w:val="24"/>
          <w:szCs w:val="24"/>
        </w:rPr>
        <w:t xml:space="preserve">Guest lecturer for PY 739 - </w:t>
      </w:r>
      <w:r w:rsidRPr="002549C8">
        <w:rPr>
          <w:rStyle w:val="s1"/>
          <w:rFonts w:ascii="Times New Roman" w:hAnsi="Times New Roman" w:cs="Times New Roman"/>
          <w:sz w:val="24"/>
          <w:szCs w:val="24"/>
        </w:rPr>
        <w:t>Seminar Contemporary Issues in Clinical Medical Psychology</w:t>
      </w:r>
    </w:p>
    <w:p w14:paraId="4A1DCBE7" w14:textId="77777777" w:rsidR="00461CED" w:rsidRPr="0066729C" w:rsidRDefault="00461CED" w:rsidP="00461CED">
      <w:pPr>
        <w:ind w:left="1440" w:hanging="1440"/>
        <w:rPr>
          <w:sz w:val="24"/>
          <w:szCs w:val="24"/>
        </w:rPr>
      </w:pPr>
      <w:r w:rsidRPr="0066729C">
        <w:rPr>
          <w:sz w:val="24"/>
          <w:szCs w:val="24"/>
        </w:rPr>
        <w:lastRenderedPageBreak/>
        <w:t>2007-2008</w:t>
      </w:r>
      <w:r w:rsidRPr="0066729C">
        <w:rPr>
          <w:sz w:val="24"/>
          <w:szCs w:val="24"/>
        </w:rPr>
        <w:tab/>
        <w:t>National Science Foundation (NSF) Alabama Graduate Education for the Professoriate (AGEP) and Alabama Louis Stokes Alliance for Minority Participation (LSAMP) Graduate School Fair.  This event is held at the Hill University Center and over 250 undergraduate students from Historically Black Colleges and Universities in Alabama attend.</w:t>
      </w:r>
    </w:p>
    <w:p w14:paraId="742446B7" w14:textId="77777777" w:rsidR="00461CED" w:rsidRPr="0066729C" w:rsidRDefault="00461CED" w:rsidP="00461CED">
      <w:pPr>
        <w:ind w:left="1440" w:hanging="1440"/>
        <w:rPr>
          <w:sz w:val="24"/>
          <w:szCs w:val="24"/>
        </w:rPr>
      </w:pPr>
      <w:r w:rsidRPr="0066729C">
        <w:rPr>
          <w:sz w:val="24"/>
          <w:szCs w:val="24"/>
        </w:rPr>
        <w:t>2008</w:t>
      </w:r>
      <w:r w:rsidRPr="0066729C">
        <w:rPr>
          <w:sz w:val="24"/>
          <w:szCs w:val="24"/>
        </w:rPr>
        <w:tab/>
        <w:t xml:space="preserve">Panelist at the Blazer Male Excellence Network (B-Men) Career Exploration Program.  B-MEN began Fall 2007 with 25 freshman students and 25 upper classmen who served as mentors.  B-MEN was designed to provide enhanced programs and strategies for the academic success of African American males.  The program states: only 200 African American male students were admitted to UAB as undergraduate students for Fall 2007, African American males at UAB have the lowest six year graduation rate (27.1%), and approximately 24% of African American males do not return for their sophomore year.  </w:t>
      </w:r>
    </w:p>
    <w:p w14:paraId="2EB9C69A" w14:textId="77777777" w:rsidR="00461CED" w:rsidRPr="0066729C" w:rsidRDefault="00461CED" w:rsidP="00461CED">
      <w:pPr>
        <w:ind w:left="1440"/>
        <w:rPr>
          <w:sz w:val="24"/>
          <w:szCs w:val="24"/>
        </w:rPr>
      </w:pPr>
      <w:r w:rsidRPr="0066729C">
        <w:rPr>
          <w:sz w:val="24"/>
          <w:szCs w:val="24"/>
        </w:rPr>
        <w:t xml:space="preserve">The Career Exploration Program featured African American males with a variety of careers including academia, engineering, business, television and broadcasting, etc…  Each panelist provided an overview of his profession and the course he took to achieve his current status.  Afterwards the students were able to ask questions in a group setting, as well as, one-on one with the panelists. </w:t>
      </w:r>
    </w:p>
    <w:p w14:paraId="2804DFFB" w14:textId="77777777" w:rsidR="00461CED" w:rsidRPr="003639AD" w:rsidRDefault="00461CED" w:rsidP="00461CED">
      <w:pPr>
        <w:ind w:left="1440" w:hanging="1440"/>
        <w:rPr>
          <w:sz w:val="24"/>
          <w:szCs w:val="24"/>
        </w:rPr>
      </w:pPr>
      <w:r>
        <w:rPr>
          <w:sz w:val="24"/>
          <w:szCs w:val="24"/>
        </w:rPr>
        <w:t>2008</w:t>
      </w:r>
      <w:r>
        <w:rPr>
          <w:sz w:val="24"/>
          <w:szCs w:val="24"/>
        </w:rPr>
        <w:tab/>
        <w:t xml:space="preserve">Stillman College Alumni Healthcare Symposium (presentation to students at Stillman College, a historically Black university, to promote advanced degrees in Psychology and the opportunities offered at the University of Alabama at Birmingham </w:t>
      </w:r>
    </w:p>
    <w:p w14:paraId="5E117873" w14:textId="77777777" w:rsidR="00461CED" w:rsidRPr="0066729C" w:rsidRDefault="00461CED" w:rsidP="00461CED">
      <w:pPr>
        <w:ind w:left="1440" w:hanging="1440"/>
        <w:rPr>
          <w:sz w:val="24"/>
          <w:szCs w:val="24"/>
        </w:rPr>
      </w:pPr>
      <w:r w:rsidRPr="0066729C">
        <w:rPr>
          <w:sz w:val="24"/>
          <w:szCs w:val="24"/>
        </w:rPr>
        <w:t>2008</w:t>
      </w:r>
      <w:r w:rsidRPr="0066729C">
        <w:rPr>
          <w:sz w:val="24"/>
          <w:szCs w:val="24"/>
        </w:rPr>
        <w:tab/>
        <w:t>Department of Psychology representative at a reception for prospective scholarship students held at The Club in Homewood, AL.  Attendees were high school seniors who had been awarded UAB scholarships for Fall 2008.  They had also been awarded scholarships by many other universities across the country and few had made definite decisions.  In the past, this event has converted many of those "maybe" students to "yes" students.</w:t>
      </w:r>
    </w:p>
    <w:p w14:paraId="5F46AC91" w14:textId="77777777" w:rsidR="00461CED" w:rsidRDefault="00461CED" w:rsidP="00461CED">
      <w:pPr>
        <w:rPr>
          <w:sz w:val="24"/>
          <w:szCs w:val="24"/>
        </w:rPr>
      </w:pPr>
      <w:r w:rsidRPr="002549C8">
        <w:rPr>
          <w:sz w:val="24"/>
          <w:szCs w:val="24"/>
        </w:rPr>
        <w:t>2008-2009</w:t>
      </w:r>
      <w:r>
        <w:rPr>
          <w:sz w:val="24"/>
          <w:szCs w:val="24"/>
        </w:rPr>
        <w:tab/>
      </w:r>
      <w:r w:rsidRPr="002549C8">
        <w:rPr>
          <w:sz w:val="24"/>
          <w:szCs w:val="24"/>
        </w:rPr>
        <w:t>Department of Psychology Colloquium Series committee</w:t>
      </w:r>
    </w:p>
    <w:p w14:paraId="355719E2" w14:textId="77777777" w:rsidR="00461CED" w:rsidRDefault="00461CED" w:rsidP="00461CED">
      <w:pPr>
        <w:rPr>
          <w:sz w:val="24"/>
          <w:szCs w:val="24"/>
        </w:rPr>
      </w:pPr>
      <w:r w:rsidRPr="002549C8">
        <w:rPr>
          <w:sz w:val="24"/>
          <w:szCs w:val="24"/>
        </w:rPr>
        <w:t>2008-</w:t>
      </w:r>
      <w:r>
        <w:rPr>
          <w:sz w:val="24"/>
          <w:szCs w:val="24"/>
        </w:rPr>
        <w:t>current</w:t>
      </w:r>
      <w:r w:rsidRPr="002549C8">
        <w:rPr>
          <w:sz w:val="24"/>
          <w:szCs w:val="24"/>
        </w:rPr>
        <w:tab/>
      </w:r>
      <w:r>
        <w:rPr>
          <w:sz w:val="24"/>
          <w:szCs w:val="24"/>
        </w:rPr>
        <w:t>A</w:t>
      </w:r>
      <w:r w:rsidRPr="002549C8">
        <w:rPr>
          <w:sz w:val="24"/>
          <w:szCs w:val="24"/>
        </w:rPr>
        <w:t xml:space="preserve">dmissions committee, </w:t>
      </w:r>
      <w:r>
        <w:rPr>
          <w:sz w:val="24"/>
          <w:szCs w:val="24"/>
        </w:rPr>
        <w:t>Lifespan Developmental Psychology doctoral P</w:t>
      </w:r>
      <w:r w:rsidRPr="002549C8">
        <w:rPr>
          <w:sz w:val="24"/>
          <w:szCs w:val="24"/>
        </w:rPr>
        <w:t>rogram</w:t>
      </w:r>
    </w:p>
    <w:p w14:paraId="6988B975" w14:textId="77777777" w:rsidR="00461CED" w:rsidRDefault="00461CED" w:rsidP="00461CED">
      <w:pPr>
        <w:rPr>
          <w:sz w:val="24"/>
          <w:szCs w:val="24"/>
        </w:rPr>
      </w:pPr>
      <w:r>
        <w:rPr>
          <w:sz w:val="24"/>
          <w:szCs w:val="24"/>
        </w:rPr>
        <w:t>2008-current</w:t>
      </w:r>
      <w:r>
        <w:rPr>
          <w:sz w:val="24"/>
          <w:szCs w:val="24"/>
        </w:rPr>
        <w:tab/>
        <w:t>Scientist, UAB Comprehensive Center for Healthy Aging</w:t>
      </w:r>
    </w:p>
    <w:p w14:paraId="3D3FACD9" w14:textId="77777777" w:rsidR="00461CED" w:rsidRDefault="00461CED" w:rsidP="00461CED">
      <w:r>
        <w:rPr>
          <w:sz w:val="24"/>
          <w:szCs w:val="24"/>
        </w:rPr>
        <w:t>2008-current</w:t>
      </w:r>
      <w:r>
        <w:rPr>
          <w:sz w:val="24"/>
          <w:szCs w:val="24"/>
        </w:rPr>
        <w:tab/>
        <w:t>Scientist, UAB Comprehensive Diabetes Center</w:t>
      </w:r>
    </w:p>
    <w:p w14:paraId="4ED6D786" w14:textId="77777777" w:rsidR="00461CED" w:rsidRDefault="00461CED" w:rsidP="00461CED">
      <w:pPr>
        <w:rPr>
          <w:sz w:val="24"/>
          <w:szCs w:val="24"/>
        </w:rPr>
      </w:pPr>
      <w:r w:rsidRPr="002549C8">
        <w:rPr>
          <w:sz w:val="24"/>
          <w:szCs w:val="24"/>
        </w:rPr>
        <w:t>2009</w:t>
      </w:r>
      <w:r>
        <w:rPr>
          <w:sz w:val="24"/>
          <w:szCs w:val="24"/>
        </w:rPr>
        <w:t>-2017</w:t>
      </w:r>
      <w:r>
        <w:rPr>
          <w:sz w:val="24"/>
          <w:szCs w:val="24"/>
        </w:rPr>
        <w:tab/>
        <w:t>Faculty Advisor for the NAACP at UAB (student organization)</w:t>
      </w:r>
      <w:r w:rsidRPr="00A23707">
        <w:rPr>
          <w:sz w:val="24"/>
          <w:szCs w:val="24"/>
        </w:rPr>
        <w:t xml:space="preserve"> </w:t>
      </w:r>
    </w:p>
    <w:p w14:paraId="23170F97" w14:textId="77777777" w:rsidR="00461CED" w:rsidRDefault="00461CED" w:rsidP="00461CED">
      <w:pPr>
        <w:rPr>
          <w:sz w:val="24"/>
          <w:szCs w:val="24"/>
        </w:rPr>
      </w:pPr>
      <w:r w:rsidRPr="002549C8">
        <w:rPr>
          <w:sz w:val="24"/>
          <w:szCs w:val="24"/>
        </w:rPr>
        <w:t>2009</w:t>
      </w:r>
      <w:r>
        <w:rPr>
          <w:sz w:val="24"/>
          <w:szCs w:val="24"/>
        </w:rPr>
        <w:tab/>
      </w:r>
      <w:r>
        <w:rPr>
          <w:sz w:val="24"/>
          <w:szCs w:val="24"/>
        </w:rPr>
        <w:tab/>
        <w:t>Department of Psychology W</w:t>
      </w:r>
      <w:r w:rsidRPr="00DD71C0">
        <w:rPr>
          <w:sz w:val="24"/>
          <w:szCs w:val="24"/>
        </w:rPr>
        <w:t>orkload/</w:t>
      </w:r>
      <w:r>
        <w:rPr>
          <w:sz w:val="24"/>
          <w:szCs w:val="24"/>
        </w:rPr>
        <w:t>I</w:t>
      </w:r>
      <w:r w:rsidRPr="00DD71C0">
        <w:rPr>
          <w:sz w:val="24"/>
          <w:szCs w:val="24"/>
        </w:rPr>
        <w:t xml:space="preserve">ncentive </w:t>
      </w:r>
      <w:r>
        <w:rPr>
          <w:sz w:val="24"/>
          <w:szCs w:val="24"/>
        </w:rPr>
        <w:t>C</w:t>
      </w:r>
      <w:r w:rsidRPr="00DD71C0">
        <w:rPr>
          <w:sz w:val="24"/>
          <w:szCs w:val="24"/>
        </w:rPr>
        <w:t>ommittee</w:t>
      </w:r>
    </w:p>
    <w:p w14:paraId="46BDDA83" w14:textId="77777777" w:rsidR="00461CED" w:rsidRPr="0066729C" w:rsidRDefault="00461CED" w:rsidP="00461CED">
      <w:pPr>
        <w:ind w:left="1440" w:hanging="1440"/>
        <w:rPr>
          <w:sz w:val="24"/>
          <w:szCs w:val="24"/>
        </w:rPr>
      </w:pPr>
      <w:r w:rsidRPr="0066729C">
        <w:rPr>
          <w:sz w:val="24"/>
          <w:szCs w:val="24"/>
        </w:rPr>
        <w:t>2010</w:t>
      </w:r>
      <w:r w:rsidRPr="0066729C">
        <w:rPr>
          <w:sz w:val="24"/>
          <w:szCs w:val="24"/>
        </w:rPr>
        <w:tab/>
        <w:t>Department of Epidemiology Distinguished Lecturer Series, presentation title, “Correlates of Health-Related Quality of Life in a National Sample of Stroke Caregivers”</w:t>
      </w:r>
    </w:p>
    <w:p w14:paraId="7C74B871" w14:textId="77777777" w:rsidR="00461CED" w:rsidRDefault="00461CED" w:rsidP="00461CED">
      <w:pPr>
        <w:rPr>
          <w:sz w:val="24"/>
          <w:szCs w:val="24"/>
        </w:rPr>
      </w:pPr>
      <w:r w:rsidRPr="002549C8">
        <w:rPr>
          <w:sz w:val="24"/>
          <w:szCs w:val="24"/>
        </w:rPr>
        <w:t>20</w:t>
      </w:r>
      <w:r>
        <w:rPr>
          <w:sz w:val="24"/>
          <w:szCs w:val="24"/>
        </w:rPr>
        <w:t>10-2012</w:t>
      </w:r>
      <w:r>
        <w:rPr>
          <w:sz w:val="24"/>
          <w:szCs w:val="24"/>
        </w:rPr>
        <w:tab/>
        <w:t>A</w:t>
      </w:r>
      <w:r w:rsidRPr="002549C8">
        <w:rPr>
          <w:sz w:val="24"/>
          <w:szCs w:val="24"/>
        </w:rPr>
        <w:t xml:space="preserve">dmissions committee, </w:t>
      </w:r>
      <w:r>
        <w:rPr>
          <w:sz w:val="24"/>
          <w:szCs w:val="24"/>
        </w:rPr>
        <w:t>Medical Psychology doctoral P</w:t>
      </w:r>
      <w:r w:rsidRPr="002549C8">
        <w:rPr>
          <w:sz w:val="24"/>
          <w:szCs w:val="24"/>
        </w:rPr>
        <w:t>rogram</w:t>
      </w:r>
    </w:p>
    <w:p w14:paraId="24D4B3A0" w14:textId="77777777" w:rsidR="00461CED" w:rsidRPr="00A23707" w:rsidRDefault="00461CED" w:rsidP="00461CED">
      <w:pPr>
        <w:rPr>
          <w:sz w:val="24"/>
          <w:szCs w:val="24"/>
        </w:rPr>
      </w:pPr>
      <w:r>
        <w:rPr>
          <w:sz w:val="24"/>
          <w:szCs w:val="24"/>
        </w:rPr>
        <w:t>2010-current</w:t>
      </w:r>
      <w:r>
        <w:rPr>
          <w:sz w:val="24"/>
          <w:szCs w:val="24"/>
        </w:rPr>
        <w:tab/>
        <w:t xml:space="preserve">Associate </w:t>
      </w:r>
      <w:r w:rsidRPr="00A23707">
        <w:rPr>
          <w:sz w:val="24"/>
          <w:szCs w:val="24"/>
        </w:rPr>
        <w:t xml:space="preserve">Scientist, </w:t>
      </w:r>
      <w:r>
        <w:rPr>
          <w:sz w:val="24"/>
          <w:szCs w:val="24"/>
        </w:rPr>
        <w:t xml:space="preserve">UAB </w:t>
      </w:r>
      <w:r w:rsidRPr="00A23707">
        <w:rPr>
          <w:sz w:val="24"/>
          <w:szCs w:val="24"/>
        </w:rPr>
        <w:t>Minority Health and Health Disparities Research Center</w:t>
      </w:r>
    </w:p>
    <w:p w14:paraId="0EFBBC3F" w14:textId="77777777" w:rsidR="00461CED" w:rsidRDefault="00461CED" w:rsidP="00461CED">
      <w:pPr>
        <w:rPr>
          <w:sz w:val="24"/>
          <w:szCs w:val="24"/>
        </w:rPr>
      </w:pPr>
      <w:r w:rsidRPr="002549C8">
        <w:rPr>
          <w:sz w:val="24"/>
          <w:szCs w:val="24"/>
        </w:rPr>
        <w:t>20</w:t>
      </w:r>
      <w:r>
        <w:rPr>
          <w:sz w:val="24"/>
          <w:szCs w:val="24"/>
        </w:rPr>
        <w:t>10-2015</w:t>
      </w:r>
      <w:r>
        <w:rPr>
          <w:sz w:val="24"/>
          <w:szCs w:val="24"/>
        </w:rPr>
        <w:tab/>
        <w:t>UAB Lecture Series Committee</w:t>
      </w:r>
    </w:p>
    <w:p w14:paraId="6A717C6C" w14:textId="77777777" w:rsidR="00461CED" w:rsidRDefault="00461CED" w:rsidP="00461CED">
      <w:pPr>
        <w:ind w:left="1440" w:hanging="1440"/>
        <w:rPr>
          <w:sz w:val="24"/>
          <w:szCs w:val="24"/>
        </w:rPr>
      </w:pPr>
      <w:r>
        <w:rPr>
          <w:sz w:val="24"/>
          <w:szCs w:val="24"/>
        </w:rPr>
        <w:t>2011</w:t>
      </w:r>
      <w:r>
        <w:rPr>
          <w:sz w:val="24"/>
          <w:szCs w:val="24"/>
        </w:rPr>
        <w:tab/>
        <w:t>Reviewer Deep South RCMAR Pilot Grant Awards</w:t>
      </w:r>
    </w:p>
    <w:p w14:paraId="1EBF3CA3" w14:textId="77777777" w:rsidR="00461CED" w:rsidRDefault="00461CED" w:rsidP="00461CED">
      <w:pPr>
        <w:ind w:left="1440" w:hanging="1440"/>
        <w:rPr>
          <w:sz w:val="24"/>
          <w:szCs w:val="24"/>
        </w:rPr>
      </w:pPr>
      <w:r w:rsidRPr="002549C8">
        <w:rPr>
          <w:sz w:val="24"/>
          <w:szCs w:val="24"/>
        </w:rPr>
        <w:t>20</w:t>
      </w:r>
      <w:r>
        <w:rPr>
          <w:sz w:val="24"/>
          <w:szCs w:val="24"/>
        </w:rPr>
        <w:t>11-2012</w:t>
      </w:r>
      <w:r>
        <w:rPr>
          <w:sz w:val="24"/>
          <w:szCs w:val="24"/>
        </w:rPr>
        <w:tab/>
        <w:t>Ecologist search</w:t>
      </w:r>
      <w:r w:rsidRPr="002549C8">
        <w:rPr>
          <w:sz w:val="24"/>
          <w:szCs w:val="24"/>
        </w:rPr>
        <w:t xml:space="preserve"> committee</w:t>
      </w:r>
      <w:r>
        <w:rPr>
          <w:sz w:val="24"/>
          <w:szCs w:val="24"/>
        </w:rPr>
        <w:t xml:space="preserve"> (Department of Biology). </w:t>
      </w:r>
      <w:r w:rsidRPr="00792F7A">
        <w:rPr>
          <w:sz w:val="24"/>
          <w:szCs w:val="24"/>
        </w:rPr>
        <w:t>Each committee member read approximately 175 applications and ranked them.  Members read additional letters of recommendation from the top 35 candidates and ranked them again for phone interviews.</w:t>
      </w:r>
      <w:r>
        <w:rPr>
          <w:sz w:val="24"/>
          <w:szCs w:val="24"/>
        </w:rPr>
        <w:t xml:space="preserve">  Committee members also met with candidates who were brought in for visits.</w:t>
      </w:r>
      <w:r w:rsidRPr="00792F7A">
        <w:rPr>
          <w:sz w:val="24"/>
          <w:szCs w:val="24"/>
        </w:rPr>
        <w:t xml:space="preserve"> </w:t>
      </w:r>
    </w:p>
    <w:p w14:paraId="2986074B" w14:textId="77777777" w:rsidR="00461CED" w:rsidRDefault="00461CED" w:rsidP="00461CED">
      <w:pPr>
        <w:ind w:left="1440" w:hanging="1440"/>
        <w:rPr>
          <w:sz w:val="24"/>
          <w:szCs w:val="24"/>
        </w:rPr>
      </w:pPr>
      <w:r>
        <w:rPr>
          <w:sz w:val="24"/>
          <w:szCs w:val="24"/>
        </w:rPr>
        <w:t>2012</w:t>
      </w:r>
      <w:r>
        <w:rPr>
          <w:sz w:val="24"/>
          <w:szCs w:val="24"/>
        </w:rPr>
        <w:tab/>
        <w:t>Mentored undergraduate student Arcacia Butler for Deep South Resource Center for Minority Aging Research (RCMAR) Summer Enrichment Program</w:t>
      </w:r>
    </w:p>
    <w:p w14:paraId="17CF7304" w14:textId="77777777" w:rsidR="006C0687" w:rsidRDefault="006C0687" w:rsidP="006C0687">
      <w:pPr>
        <w:rPr>
          <w:sz w:val="24"/>
          <w:szCs w:val="24"/>
        </w:rPr>
      </w:pPr>
      <w:r>
        <w:rPr>
          <w:sz w:val="24"/>
          <w:szCs w:val="24"/>
        </w:rPr>
        <w:t>2012-2015</w:t>
      </w:r>
      <w:r>
        <w:rPr>
          <w:sz w:val="24"/>
          <w:szCs w:val="24"/>
        </w:rPr>
        <w:tab/>
        <w:t>Scholar Advisory Group, Deep South Resource Center for Minority Aging Research (RCMAR)</w:t>
      </w:r>
    </w:p>
    <w:p w14:paraId="15D28611" w14:textId="074ED0A3" w:rsidR="00461CED" w:rsidRDefault="00461CED" w:rsidP="00461CED">
      <w:pPr>
        <w:rPr>
          <w:sz w:val="24"/>
          <w:szCs w:val="24"/>
        </w:rPr>
      </w:pPr>
      <w:r>
        <w:rPr>
          <w:sz w:val="24"/>
          <w:szCs w:val="24"/>
        </w:rPr>
        <w:t>2012-current</w:t>
      </w:r>
      <w:r>
        <w:rPr>
          <w:sz w:val="24"/>
          <w:szCs w:val="24"/>
        </w:rPr>
        <w:tab/>
        <w:t>Scholar, Center for Clinical and Translational Science (CCTS)</w:t>
      </w:r>
    </w:p>
    <w:p w14:paraId="486DE808" w14:textId="77777777" w:rsidR="00461CED" w:rsidRDefault="00461CED" w:rsidP="00461CED">
      <w:pPr>
        <w:rPr>
          <w:sz w:val="24"/>
          <w:szCs w:val="24"/>
        </w:rPr>
      </w:pPr>
      <w:r>
        <w:rPr>
          <w:sz w:val="24"/>
          <w:szCs w:val="24"/>
        </w:rPr>
        <w:t>2012-current</w:t>
      </w:r>
      <w:r>
        <w:rPr>
          <w:sz w:val="24"/>
          <w:szCs w:val="24"/>
        </w:rPr>
        <w:tab/>
        <w:t xml:space="preserve">Course Master PY 315/316 Research Methods  </w:t>
      </w:r>
    </w:p>
    <w:p w14:paraId="20906A33" w14:textId="77777777" w:rsidR="00461CED" w:rsidRDefault="00461CED" w:rsidP="00461CED">
      <w:pPr>
        <w:ind w:left="1440" w:hanging="1440"/>
        <w:rPr>
          <w:sz w:val="24"/>
          <w:szCs w:val="24"/>
        </w:rPr>
      </w:pPr>
      <w:r>
        <w:rPr>
          <w:sz w:val="24"/>
          <w:szCs w:val="24"/>
        </w:rPr>
        <w:lastRenderedPageBreak/>
        <w:t>2013-2014</w:t>
      </w:r>
      <w:r>
        <w:rPr>
          <w:sz w:val="24"/>
          <w:szCs w:val="24"/>
        </w:rPr>
        <w:tab/>
        <w:t>Faculty mentor for Cathy Scott, PhD University of Tennessee, Chattanooga (Faculty Scholars Program Mentoring Experience, UAB Geriatric Education Center)</w:t>
      </w:r>
    </w:p>
    <w:p w14:paraId="5F46D8A7" w14:textId="77777777" w:rsidR="00461CED" w:rsidRDefault="00461CED" w:rsidP="00461CED">
      <w:pPr>
        <w:rPr>
          <w:sz w:val="24"/>
          <w:szCs w:val="24"/>
        </w:rPr>
      </w:pPr>
      <w:r>
        <w:rPr>
          <w:sz w:val="24"/>
          <w:szCs w:val="24"/>
        </w:rPr>
        <w:t>2014-current</w:t>
      </w:r>
      <w:r>
        <w:rPr>
          <w:sz w:val="24"/>
          <w:szCs w:val="24"/>
        </w:rPr>
        <w:tab/>
        <w:t>Scientist, UAB Comprehensive Neuroscience Center</w:t>
      </w:r>
    </w:p>
    <w:p w14:paraId="3BF26C5D" w14:textId="77777777" w:rsidR="00461CED" w:rsidRDefault="00461CED" w:rsidP="00461CED">
      <w:pPr>
        <w:rPr>
          <w:sz w:val="24"/>
          <w:szCs w:val="24"/>
        </w:rPr>
      </w:pPr>
      <w:r>
        <w:rPr>
          <w:sz w:val="24"/>
          <w:szCs w:val="24"/>
        </w:rPr>
        <w:t>2015-2016</w:t>
      </w:r>
      <w:r>
        <w:rPr>
          <w:sz w:val="24"/>
          <w:szCs w:val="24"/>
        </w:rPr>
        <w:tab/>
        <w:t xml:space="preserve">Co-chair - Scholar Advisory Group, Deep South RCMAR </w:t>
      </w:r>
    </w:p>
    <w:p w14:paraId="5E3402A0" w14:textId="702815BC" w:rsidR="00461CED" w:rsidRDefault="00B0676C" w:rsidP="00461CED">
      <w:pPr>
        <w:rPr>
          <w:sz w:val="24"/>
          <w:szCs w:val="24"/>
        </w:rPr>
      </w:pPr>
      <w:r>
        <w:rPr>
          <w:sz w:val="24"/>
          <w:szCs w:val="24"/>
        </w:rPr>
        <w:t>2016-2018</w:t>
      </w:r>
      <w:r w:rsidR="00461CED">
        <w:rPr>
          <w:sz w:val="24"/>
          <w:szCs w:val="24"/>
        </w:rPr>
        <w:tab/>
        <w:t xml:space="preserve">Chair - Scholar Advisory Group, Deep South RCMAR </w:t>
      </w:r>
    </w:p>
    <w:p w14:paraId="0C55A1F9" w14:textId="79AAC6D3" w:rsidR="00461CED" w:rsidRDefault="00B0676C" w:rsidP="00461CED">
      <w:pPr>
        <w:rPr>
          <w:sz w:val="24"/>
          <w:szCs w:val="24"/>
        </w:rPr>
      </w:pPr>
      <w:r>
        <w:rPr>
          <w:sz w:val="24"/>
          <w:szCs w:val="24"/>
        </w:rPr>
        <w:t>2016-2018</w:t>
      </w:r>
      <w:r w:rsidR="00461CED">
        <w:rPr>
          <w:sz w:val="24"/>
          <w:szCs w:val="24"/>
        </w:rPr>
        <w:tab/>
        <w:t>School of Nursing Promotion and Tenure Committee</w:t>
      </w:r>
    </w:p>
    <w:p w14:paraId="4C338BDF" w14:textId="77777777" w:rsidR="00461CED" w:rsidRDefault="00461CED" w:rsidP="00461CED">
      <w:pPr>
        <w:rPr>
          <w:sz w:val="24"/>
          <w:szCs w:val="24"/>
        </w:rPr>
      </w:pPr>
      <w:r>
        <w:rPr>
          <w:sz w:val="24"/>
          <w:szCs w:val="24"/>
        </w:rPr>
        <w:t>2016-current</w:t>
      </w:r>
      <w:r>
        <w:rPr>
          <w:sz w:val="24"/>
          <w:szCs w:val="24"/>
        </w:rPr>
        <w:tab/>
        <w:t>Scientist, UAB Alzheimer’s Disease Center</w:t>
      </w:r>
    </w:p>
    <w:p w14:paraId="7089CF9D" w14:textId="77777777" w:rsidR="00461CED" w:rsidRDefault="00461CED" w:rsidP="00461CED">
      <w:pPr>
        <w:ind w:left="1440" w:hanging="1440"/>
        <w:rPr>
          <w:sz w:val="24"/>
          <w:szCs w:val="24"/>
        </w:rPr>
      </w:pPr>
      <w:r>
        <w:rPr>
          <w:sz w:val="24"/>
          <w:szCs w:val="24"/>
        </w:rPr>
        <w:t>2016-2017</w:t>
      </w:r>
      <w:r>
        <w:rPr>
          <w:sz w:val="24"/>
          <w:szCs w:val="24"/>
        </w:rPr>
        <w:tab/>
        <w:t>Faculty Mentor for Sola Popoola, PhD Tuskegee University (Deep South RCMAR Health Disparities Research Training Program)</w:t>
      </w:r>
    </w:p>
    <w:p w14:paraId="71EE9F8F" w14:textId="77777777" w:rsidR="00461CED" w:rsidRDefault="00461CED" w:rsidP="00461CED">
      <w:pPr>
        <w:rPr>
          <w:sz w:val="24"/>
          <w:szCs w:val="24"/>
        </w:rPr>
      </w:pPr>
      <w:r>
        <w:rPr>
          <w:sz w:val="24"/>
          <w:szCs w:val="24"/>
        </w:rPr>
        <w:t>2017-current</w:t>
      </w:r>
      <w:r>
        <w:rPr>
          <w:sz w:val="24"/>
          <w:szCs w:val="24"/>
        </w:rPr>
        <w:tab/>
        <w:t>Executive Committee, UAB Department of Psychology</w:t>
      </w:r>
    </w:p>
    <w:p w14:paraId="6A6C35F2" w14:textId="77777777" w:rsidR="00461CED" w:rsidRDefault="00461CED" w:rsidP="00461CED">
      <w:pPr>
        <w:rPr>
          <w:b/>
          <w:sz w:val="24"/>
          <w:szCs w:val="24"/>
        </w:rPr>
      </w:pPr>
    </w:p>
    <w:p w14:paraId="7F00A317" w14:textId="77777777" w:rsidR="00461CED" w:rsidRDefault="00461CED" w:rsidP="00461CED">
      <w:pPr>
        <w:pStyle w:val="EndnoteText"/>
        <w:tabs>
          <w:tab w:val="left" w:pos="-720"/>
        </w:tabs>
        <w:suppressAutoHyphens/>
        <w:outlineLvl w:val="0"/>
        <w:rPr>
          <w:rFonts w:ascii="Times New Roman" w:hAnsi="Times New Roman"/>
          <w:b/>
        </w:rPr>
      </w:pPr>
      <w:r w:rsidRPr="009A0F56">
        <w:rPr>
          <w:rFonts w:ascii="Times New Roman" w:hAnsi="Times New Roman"/>
          <w:b/>
        </w:rPr>
        <w:t>Professional</w:t>
      </w:r>
    </w:p>
    <w:p w14:paraId="567DA848" w14:textId="77777777" w:rsidR="00461CED" w:rsidRDefault="00461CED" w:rsidP="00461CED">
      <w:pPr>
        <w:ind w:left="1440" w:hanging="1440"/>
        <w:rPr>
          <w:sz w:val="24"/>
          <w:szCs w:val="24"/>
        </w:rPr>
      </w:pPr>
      <w:r>
        <w:rPr>
          <w:sz w:val="24"/>
          <w:szCs w:val="24"/>
        </w:rPr>
        <w:t>2013-2016</w:t>
      </w:r>
      <w:r>
        <w:rPr>
          <w:sz w:val="24"/>
          <w:szCs w:val="24"/>
        </w:rPr>
        <w:tab/>
      </w:r>
      <w:r w:rsidRPr="00156D44">
        <w:rPr>
          <w:sz w:val="24"/>
          <w:szCs w:val="24"/>
        </w:rPr>
        <w:t>Behavioral and Social Sciences Representative to the G</w:t>
      </w:r>
      <w:r>
        <w:rPr>
          <w:sz w:val="24"/>
          <w:szCs w:val="24"/>
        </w:rPr>
        <w:t xml:space="preserve">erontological </w:t>
      </w:r>
      <w:r w:rsidRPr="00156D44">
        <w:rPr>
          <w:sz w:val="24"/>
          <w:szCs w:val="24"/>
        </w:rPr>
        <w:t>S</w:t>
      </w:r>
      <w:r>
        <w:rPr>
          <w:sz w:val="24"/>
          <w:szCs w:val="24"/>
        </w:rPr>
        <w:t xml:space="preserve">ociety of </w:t>
      </w:r>
      <w:r w:rsidRPr="00156D44">
        <w:rPr>
          <w:sz w:val="24"/>
          <w:szCs w:val="24"/>
        </w:rPr>
        <w:t>A</w:t>
      </w:r>
      <w:r>
        <w:rPr>
          <w:sz w:val="24"/>
          <w:szCs w:val="24"/>
        </w:rPr>
        <w:t>merica</w:t>
      </w:r>
      <w:r w:rsidRPr="00156D44">
        <w:rPr>
          <w:sz w:val="24"/>
          <w:szCs w:val="24"/>
        </w:rPr>
        <w:t xml:space="preserve"> </w:t>
      </w:r>
      <w:r>
        <w:rPr>
          <w:sz w:val="24"/>
          <w:szCs w:val="24"/>
        </w:rPr>
        <w:t xml:space="preserve">Committee </w:t>
      </w:r>
      <w:r w:rsidRPr="00156D44">
        <w:rPr>
          <w:sz w:val="24"/>
          <w:szCs w:val="24"/>
        </w:rPr>
        <w:t>on Minority Issues in Gerontology</w:t>
      </w:r>
    </w:p>
    <w:p w14:paraId="2DADC6F9"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2015-2017</w:t>
      </w:r>
      <w:r>
        <w:rPr>
          <w:rFonts w:ascii="Times New Roman" w:hAnsi="Times New Roman"/>
        </w:rPr>
        <w:tab/>
      </w:r>
      <w:r w:rsidRPr="00BB662F">
        <w:rPr>
          <w:rFonts w:ascii="Times New Roman" w:hAnsi="Times New Roman"/>
        </w:rPr>
        <w:t>Associate Editor</w:t>
      </w:r>
      <w:r>
        <w:rPr>
          <w:rFonts w:ascii="Times New Roman" w:hAnsi="Times New Roman"/>
        </w:rPr>
        <w:t xml:space="preserve"> </w:t>
      </w:r>
      <w:r w:rsidRPr="00BB662F">
        <w:rPr>
          <w:rFonts w:ascii="Times New Roman" w:hAnsi="Times New Roman"/>
        </w:rPr>
        <w:t>Ethnicity and Health</w:t>
      </w:r>
      <w:r w:rsidRPr="00BB662F">
        <w:rPr>
          <w:rFonts w:ascii="Times New Roman" w:hAnsi="Times New Roman"/>
        </w:rPr>
        <w:tab/>
      </w:r>
    </w:p>
    <w:p w14:paraId="7EB6F8BF" w14:textId="29665866"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2016-</w:t>
      </w:r>
      <w:r w:rsidR="008E1536">
        <w:rPr>
          <w:rFonts w:ascii="Times New Roman" w:hAnsi="Times New Roman"/>
        </w:rPr>
        <w:t>current</w:t>
      </w:r>
      <w:r>
        <w:rPr>
          <w:rFonts w:ascii="Times New Roman" w:hAnsi="Times New Roman"/>
        </w:rPr>
        <w:tab/>
        <w:t>Editorial Board Member Journal of Aging and Health</w:t>
      </w:r>
    </w:p>
    <w:p w14:paraId="565A1D24" w14:textId="633C2FF3" w:rsidR="00E72F8C" w:rsidRDefault="00E72F8C" w:rsidP="00E72F8C">
      <w:pPr>
        <w:pStyle w:val="EndnoteText"/>
        <w:tabs>
          <w:tab w:val="left" w:pos="-720"/>
        </w:tabs>
        <w:suppressAutoHyphens/>
        <w:ind w:left="1440" w:hanging="1440"/>
        <w:outlineLvl w:val="0"/>
        <w:rPr>
          <w:rFonts w:ascii="Times New Roman" w:hAnsi="Times New Roman"/>
        </w:rPr>
      </w:pPr>
      <w:r>
        <w:rPr>
          <w:rFonts w:ascii="Times New Roman" w:hAnsi="Times New Roman"/>
        </w:rPr>
        <w:t>2019-2020</w:t>
      </w:r>
      <w:r>
        <w:rPr>
          <w:rFonts w:ascii="Times New Roman" w:hAnsi="Times New Roman"/>
        </w:rPr>
        <w:tab/>
        <w:t xml:space="preserve">Southern Gerontological </w:t>
      </w:r>
      <w:r w:rsidRPr="00E72F8C">
        <w:rPr>
          <w:rFonts w:ascii="Times New Roman" w:hAnsi="Times New Roman"/>
        </w:rPr>
        <w:t xml:space="preserve">Society - co-chair </w:t>
      </w:r>
      <w:r w:rsidR="00606A2D">
        <w:rPr>
          <w:rFonts w:ascii="Times New Roman" w:hAnsi="Times New Roman"/>
        </w:rPr>
        <w:t>of</w:t>
      </w:r>
      <w:r w:rsidRPr="00E72F8C">
        <w:rPr>
          <w:rFonts w:ascii="Times New Roman" w:hAnsi="Times New Roman"/>
        </w:rPr>
        <w:t xml:space="preserve"> the </w:t>
      </w:r>
      <w:r w:rsidRPr="00E72F8C">
        <w:rPr>
          <w:rFonts w:ascii="Times New Roman" w:hAnsi="Times New Roman"/>
          <w:iCs/>
        </w:rPr>
        <w:t>Caregiving, Care Support, and Care Partnerships</w:t>
      </w:r>
      <w:r w:rsidRPr="00E72F8C">
        <w:rPr>
          <w:rFonts w:ascii="Times New Roman" w:hAnsi="Times New Roman"/>
        </w:rPr>
        <w:t xml:space="preserve"> track</w:t>
      </w:r>
    </w:p>
    <w:p w14:paraId="49BA9D33" w14:textId="4645FACA" w:rsidR="00DE7729" w:rsidRPr="00BB662F" w:rsidRDefault="00DE7729" w:rsidP="00E72F8C">
      <w:pPr>
        <w:pStyle w:val="EndnoteText"/>
        <w:tabs>
          <w:tab w:val="left" w:pos="-720"/>
        </w:tabs>
        <w:suppressAutoHyphens/>
        <w:ind w:left="1440" w:hanging="1440"/>
        <w:outlineLvl w:val="0"/>
        <w:rPr>
          <w:rFonts w:ascii="Times New Roman" w:hAnsi="Times New Roman"/>
        </w:rPr>
      </w:pPr>
      <w:r>
        <w:rPr>
          <w:rFonts w:ascii="Times New Roman" w:hAnsi="Times New Roman"/>
        </w:rPr>
        <w:t>2019-current</w:t>
      </w:r>
      <w:r>
        <w:rPr>
          <w:rFonts w:ascii="Times New Roman" w:hAnsi="Times New Roman"/>
        </w:rPr>
        <w:tab/>
        <w:t>Gerontological Society of America – Mentoring Consultancies committee</w:t>
      </w:r>
    </w:p>
    <w:p w14:paraId="15D9F44B" w14:textId="77777777" w:rsidR="00461CED" w:rsidRDefault="00461CED" w:rsidP="00461CED">
      <w:pPr>
        <w:pStyle w:val="EndnoteText"/>
        <w:tabs>
          <w:tab w:val="left" w:pos="-720"/>
        </w:tabs>
        <w:suppressAutoHyphens/>
        <w:outlineLvl w:val="0"/>
        <w:rPr>
          <w:rFonts w:ascii="Times New Roman" w:hAnsi="Times New Roman"/>
          <w:i/>
        </w:rPr>
      </w:pPr>
    </w:p>
    <w:p w14:paraId="657D8BF4" w14:textId="77777777" w:rsidR="00461CED" w:rsidRDefault="00461CED" w:rsidP="00461CED">
      <w:pPr>
        <w:pStyle w:val="EndnoteText"/>
        <w:tabs>
          <w:tab w:val="left" w:pos="-720"/>
        </w:tabs>
        <w:suppressAutoHyphens/>
        <w:outlineLvl w:val="0"/>
        <w:rPr>
          <w:rFonts w:ascii="Times New Roman" w:hAnsi="Times New Roman"/>
          <w:i/>
        </w:rPr>
      </w:pPr>
      <w:r w:rsidRPr="009A0F56">
        <w:rPr>
          <w:rFonts w:ascii="Times New Roman" w:hAnsi="Times New Roman"/>
          <w:i/>
        </w:rPr>
        <w:t>Ad-hoc Reviewer</w:t>
      </w:r>
      <w:r>
        <w:rPr>
          <w:rFonts w:ascii="Times New Roman" w:hAnsi="Times New Roman"/>
          <w:i/>
        </w:rPr>
        <w:tab/>
      </w:r>
      <w:r w:rsidRPr="004B4925">
        <w:rPr>
          <w:rFonts w:ascii="Times New Roman" w:hAnsi="Times New Roman"/>
        </w:rPr>
        <w:t>Journal of Epidemiology and Community Health</w:t>
      </w:r>
      <w:r>
        <w:rPr>
          <w:rFonts w:ascii="Times New Roman" w:hAnsi="Times New Roman"/>
        </w:rPr>
        <w:tab/>
        <w:t>Journal of Clinical Psychiatry</w:t>
      </w:r>
    </w:p>
    <w:p w14:paraId="1C6EFE03" w14:textId="77777777" w:rsidR="00461CED" w:rsidRDefault="00461CED" w:rsidP="00461CED">
      <w:pPr>
        <w:pStyle w:val="EndnoteText"/>
        <w:tabs>
          <w:tab w:val="left" w:pos="-720"/>
        </w:tabs>
        <w:suppressAutoHyphens/>
        <w:outlineLvl w:val="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Ethnicity and Health</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t>Perceptual and Motor Skills</w:t>
      </w:r>
    </w:p>
    <w:p w14:paraId="691381EB" w14:textId="77777777" w:rsidR="00461CED" w:rsidRPr="00FC4A65" w:rsidRDefault="00461CED" w:rsidP="00461CED">
      <w:pPr>
        <w:pStyle w:val="EndnoteText"/>
        <w:tabs>
          <w:tab w:val="left" w:pos="-720"/>
        </w:tabs>
        <w:suppressAutoHyphens/>
        <w:outlineLvl w:val="0"/>
        <w:rPr>
          <w:rFonts w:ascii="Times New Roman" w:hAnsi="Times New Roman"/>
          <w:bCs/>
          <w:szCs w:val="24"/>
        </w:rPr>
      </w:pPr>
      <w:r>
        <w:rPr>
          <w:rStyle w:val="fldtext1"/>
          <w:rFonts w:ascii="Times New Roman" w:hAnsi="Times New Roman"/>
          <w:szCs w:val="24"/>
        </w:rPr>
        <w:tab/>
      </w:r>
      <w:r>
        <w:rPr>
          <w:rStyle w:val="fldtext1"/>
          <w:rFonts w:ascii="Times New Roman" w:hAnsi="Times New Roman"/>
          <w:szCs w:val="24"/>
        </w:rPr>
        <w:tab/>
      </w:r>
      <w:r>
        <w:rPr>
          <w:rStyle w:val="fldtext1"/>
          <w:rFonts w:ascii="Times New Roman" w:hAnsi="Times New Roman"/>
          <w:szCs w:val="24"/>
        </w:rPr>
        <w:tab/>
      </w:r>
      <w:r w:rsidRPr="00FC4A65">
        <w:rPr>
          <w:rStyle w:val="fldtext1"/>
          <w:rFonts w:ascii="Times New Roman" w:hAnsi="Times New Roman"/>
          <w:szCs w:val="24"/>
        </w:rPr>
        <w:t>International Psychogeriatrics</w:t>
      </w:r>
      <w:r>
        <w:rPr>
          <w:rStyle w:val="fldtext1"/>
          <w:rFonts w:ascii="Times New Roman" w:hAnsi="Times New Roman"/>
          <w:szCs w:val="24"/>
        </w:rPr>
        <w:tab/>
      </w:r>
      <w:r>
        <w:rPr>
          <w:rStyle w:val="fldtext1"/>
          <w:rFonts w:ascii="Times New Roman" w:hAnsi="Times New Roman"/>
          <w:szCs w:val="24"/>
        </w:rPr>
        <w:tab/>
      </w:r>
      <w:r>
        <w:rPr>
          <w:rStyle w:val="fldtext1"/>
          <w:rFonts w:ascii="Times New Roman" w:hAnsi="Times New Roman"/>
          <w:szCs w:val="24"/>
        </w:rPr>
        <w:tab/>
      </w:r>
      <w:r>
        <w:rPr>
          <w:rStyle w:val="fldtext1"/>
          <w:rFonts w:ascii="Times New Roman" w:hAnsi="Times New Roman"/>
          <w:szCs w:val="24"/>
        </w:rPr>
        <w:tab/>
      </w:r>
      <w:r>
        <w:rPr>
          <w:rFonts w:ascii="Times New Roman" w:hAnsi="Times New Roman"/>
        </w:rPr>
        <w:t>The Gerontologist</w:t>
      </w:r>
    </w:p>
    <w:p w14:paraId="2C6C037E"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European Journal of Cognitive Psychology</w:t>
      </w:r>
      <w:r>
        <w:rPr>
          <w:rFonts w:ascii="Times New Roman" w:hAnsi="Times New Roman"/>
        </w:rPr>
        <w:tab/>
      </w:r>
      <w:r>
        <w:rPr>
          <w:rFonts w:ascii="Times New Roman" w:hAnsi="Times New Roman"/>
        </w:rPr>
        <w:tab/>
        <w:t>Journal of Aging and Health</w:t>
      </w:r>
    </w:p>
    <w:p w14:paraId="46CEBA8F"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Journal of Applied Gerontology</w:t>
      </w:r>
      <w:r>
        <w:rPr>
          <w:rFonts w:ascii="Times New Roman" w:hAnsi="Times New Roman"/>
        </w:rPr>
        <w:tab/>
      </w:r>
      <w:r>
        <w:rPr>
          <w:rFonts w:ascii="Times New Roman" w:hAnsi="Times New Roman"/>
        </w:rPr>
        <w:tab/>
      </w:r>
      <w:r>
        <w:rPr>
          <w:rFonts w:ascii="Times New Roman" w:hAnsi="Times New Roman"/>
        </w:rPr>
        <w:tab/>
        <w:t>Gerontology and Geriatric Medicine</w:t>
      </w:r>
    </w:p>
    <w:p w14:paraId="03D7EC39"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Annals of Behavioral Medicine</w:t>
      </w:r>
      <w:r>
        <w:rPr>
          <w:rFonts w:ascii="Times New Roman" w:hAnsi="Times New Roman"/>
        </w:rPr>
        <w:tab/>
      </w:r>
      <w:r>
        <w:rPr>
          <w:rFonts w:ascii="Times New Roman" w:hAnsi="Times New Roman"/>
        </w:rPr>
        <w:tab/>
      </w:r>
      <w:r>
        <w:rPr>
          <w:rFonts w:ascii="Times New Roman" w:hAnsi="Times New Roman"/>
        </w:rPr>
        <w:tab/>
        <w:t>American Journal of Men’s Health</w:t>
      </w:r>
    </w:p>
    <w:p w14:paraId="0D8E0C3E" w14:textId="77777777" w:rsidR="00461CED" w:rsidRDefault="00461CED" w:rsidP="00461CED">
      <w:pPr>
        <w:pStyle w:val="EndnoteText"/>
        <w:tabs>
          <w:tab w:val="left" w:pos="-720"/>
        </w:tabs>
        <w:suppressAutoHyphens/>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American Journal of Hypertension</w:t>
      </w:r>
      <w:r>
        <w:rPr>
          <w:rFonts w:ascii="Times New Roman" w:hAnsi="Times New Roman"/>
        </w:rPr>
        <w:tab/>
      </w:r>
      <w:r>
        <w:rPr>
          <w:rFonts w:ascii="Times New Roman" w:hAnsi="Times New Roman"/>
        </w:rPr>
        <w:tab/>
      </w:r>
      <w:r>
        <w:rPr>
          <w:rFonts w:ascii="Times New Roman" w:hAnsi="Times New Roman"/>
        </w:rPr>
        <w:tab/>
        <w:t>Ethnicity &amp; Disease</w:t>
      </w:r>
    </w:p>
    <w:p w14:paraId="51974AF8" w14:textId="20DDD389" w:rsidR="00461CED" w:rsidRDefault="00461CED" w:rsidP="00461CED">
      <w:pPr>
        <w:pStyle w:val="EndnoteText"/>
        <w:tabs>
          <w:tab w:val="left" w:pos="-720"/>
        </w:tabs>
        <w:suppressAutoHyphens/>
        <w:outlineLvl w:val="0"/>
        <w:rPr>
          <w:b/>
          <w:szCs w:val="24"/>
        </w:rPr>
      </w:pPr>
      <w:r>
        <w:rPr>
          <w:rFonts w:ascii="Times New Roman" w:hAnsi="Times New Roman"/>
        </w:rPr>
        <w:tab/>
      </w:r>
      <w:r>
        <w:rPr>
          <w:rFonts w:ascii="Times New Roman" w:hAnsi="Times New Roman"/>
        </w:rPr>
        <w:tab/>
      </w:r>
      <w:r>
        <w:rPr>
          <w:rFonts w:ascii="Times New Roman" w:hAnsi="Times New Roman"/>
        </w:rPr>
        <w:tab/>
        <w:t>Journal of Health Care for the Poor and Underserved</w:t>
      </w:r>
      <w:r>
        <w:rPr>
          <w:rFonts w:ascii="Times New Roman" w:hAnsi="Times New Roman"/>
        </w:rPr>
        <w:tab/>
        <w:t>Healthcare (journal)</w:t>
      </w:r>
    </w:p>
    <w:p w14:paraId="545E6EA3" w14:textId="486D99DF" w:rsidR="00461CED" w:rsidRPr="0066729C" w:rsidRDefault="00461CED" w:rsidP="00461CED">
      <w:pPr>
        <w:pStyle w:val="BodyText"/>
        <w:rPr>
          <w:b/>
          <w:sz w:val="24"/>
          <w:szCs w:val="24"/>
        </w:rPr>
      </w:pPr>
      <w:r w:rsidRPr="0066729C">
        <w:rPr>
          <w:b/>
          <w:sz w:val="24"/>
          <w:szCs w:val="24"/>
        </w:rPr>
        <w:t>Community</w:t>
      </w:r>
    </w:p>
    <w:p w14:paraId="45C7485E" w14:textId="77777777" w:rsidR="00461CED" w:rsidRPr="0066729C" w:rsidRDefault="00461CED" w:rsidP="00461CED">
      <w:pPr>
        <w:ind w:left="1440" w:hanging="1440"/>
        <w:rPr>
          <w:b/>
          <w:sz w:val="24"/>
          <w:szCs w:val="24"/>
        </w:rPr>
      </w:pPr>
      <w:r>
        <w:rPr>
          <w:sz w:val="24"/>
          <w:szCs w:val="24"/>
        </w:rPr>
        <w:t>2001-current</w:t>
      </w:r>
      <w:r>
        <w:rPr>
          <w:sz w:val="24"/>
          <w:szCs w:val="24"/>
        </w:rPr>
        <w:tab/>
      </w:r>
      <w:r w:rsidRPr="0066729C">
        <w:rPr>
          <w:sz w:val="24"/>
          <w:szCs w:val="24"/>
        </w:rPr>
        <w:t>Birmingham Sickle Cell Walk-a-thon.  Sickle Cell is a disease predominantly seen in African Americans.  I have family members and friends who either have the disease or carry the trait.  My wife carries the trait and her father has the disease.  My interest in this topic led to collaboration with Dr. Joseph Telfair, previously of the UAB School of Public Health, where we examined the properties of an instrument used to assess self-efficacy in adolescents with Sickle Cell Disease.</w:t>
      </w:r>
    </w:p>
    <w:p w14:paraId="0930203C" w14:textId="71486B0D" w:rsidR="00461CED" w:rsidRDefault="00461CED" w:rsidP="00461CED">
      <w:pPr>
        <w:rPr>
          <w:sz w:val="24"/>
          <w:szCs w:val="24"/>
        </w:rPr>
      </w:pPr>
      <w:r w:rsidRPr="0066729C">
        <w:rPr>
          <w:sz w:val="24"/>
          <w:szCs w:val="24"/>
        </w:rPr>
        <w:t>2009-</w:t>
      </w:r>
      <w:r>
        <w:rPr>
          <w:sz w:val="24"/>
          <w:szCs w:val="24"/>
        </w:rPr>
        <w:t>current</w:t>
      </w:r>
      <w:r w:rsidRPr="0066729C">
        <w:rPr>
          <w:sz w:val="24"/>
          <w:szCs w:val="24"/>
        </w:rPr>
        <w:tab/>
        <w:t>Birmingham Diabetes Association Walk-a-thon</w:t>
      </w:r>
    </w:p>
    <w:p w14:paraId="1651485C" w14:textId="77777777" w:rsidR="00461CED" w:rsidRDefault="00461CED" w:rsidP="00461CED">
      <w:pPr>
        <w:ind w:left="1440" w:hanging="1440"/>
        <w:rPr>
          <w:sz w:val="24"/>
          <w:szCs w:val="24"/>
        </w:rPr>
      </w:pPr>
      <w:r>
        <w:rPr>
          <w:sz w:val="24"/>
          <w:szCs w:val="24"/>
        </w:rPr>
        <w:t>2011</w:t>
      </w:r>
      <w:r>
        <w:rPr>
          <w:sz w:val="24"/>
          <w:szCs w:val="24"/>
        </w:rPr>
        <w:tab/>
      </w:r>
      <w:r w:rsidRPr="00BF045F">
        <w:rPr>
          <w:sz w:val="24"/>
          <w:szCs w:val="24"/>
        </w:rPr>
        <w:t>Record</w:t>
      </w:r>
      <w:r>
        <w:rPr>
          <w:sz w:val="24"/>
          <w:szCs w:val="24"/>
        </w:rPr>
        <w:t xml:space="preserve">ed 3 segments for the Guster Radio Show.  Eric Guster is an attorney in Birmingham, AL who has a radio show on 610 AM WAGG with a majority African American audience.  His show has topics that vary from health and fitness to finance.  The topics of the 3 segments were </w:t>
      </w:r>
      <w:r w:rsidRPr="00BF045F">
        <w:rPr>
          <w:sz w:val="24"/>
          <w:szCs w:val="24"/>
        </w:rPr>
        <w:t>Diabetes, Alzheimer’s Caregiving, and African Americans in Graduate School</w:t>
      </w:r>
      <w:r>
        <w:rPr>
          <w:sz w:val="24"/>
          <w:szCs w:val="24"/>
        </w:rPr>
        <w:t>.</w:t>
      </w:r>
    </w:p>
    <w:p w14:paraId="4751AB7E" w14:textId="77777777" w:rsidR="00461CED" w:rsidRDefault="00461CED" w:rsidP="00461CED">
      <w:pPr>
        <w:ind w:left="1440" w:hanging="1440"/>
        <w:rPr>
          <w:sz w:val="24"/>
          <w:szCs w:val="24"/>
        </w:rPr>
      </w:pPr>
      <w:r>
        <w:rPr>
          <w:sz w:val="24"/>
          <w:szCs w:val="24"/>
        </w:rPr>
        <w:t>2017</w:t>
      </w:r>
      <w:r>
        <w:rPr>
          <w:sz w:val="24"/>
          <w:szCs w:val="24"/>
        </w:rPr>
        <w:tab/>
        <w:t>Alzheimer’s of Central Alabama Annual Conference October 17</w:t>
      </w:r>
      <w:r w:rsidRPr="00D30546">
        <w:rPr>
          <w:sz w:val="24"/>
          <w:szCs w:val="24"/>
          <w:vertAlign w:val="superscript"/>
        </w:rPr>
        <w:t>th</w:t>
      </w:r>
      <w:r>
        <w:rPr>
          <w:sz w:val="24"/>
          <w:szCs w:val="24"/>
        </w:rPr>
        <w:t>.  Presenter and panelist in session titled, “Alzheimer’s Research Report: The latest from UAB on Treatment, Care, and Cure”</w:t>
      </w:r>
    </w:p>
    <w:p w14:paraId="232CD1D9" w14:textId="77777777" w:rsidR="00461CED" w:rsidRDefault="00461CED" w:rsidP="00461CED">
      <w:pPr>
        <w:ind w:left="1440" w:hanging="1440"/>
        <w:rPr>
          <w:sz w:val="24"/>
          <w:szCs w:val="24"/>
        </w:rPr>
      </w:pPr>
      <w:r>
        <w:rPr>
          <w:sz w:val="24"/>
          <w:szCs w:val="24"/>
        </w:rPr>
        <w:t>2017</w:t>
      </w:r>
      <w:r>
        <w:rPr>
          <w:sz w:val="24"/>
          <w:szCs w:val="24"/>
        </w:rPr>
        <w:tab/>
        <w:t>Alzheimer’s of Central Alabama Walk to Remember November 4th</w:t>
      </w:r>
    </w:p>
    <w:p w14:paraId="097B39D7" w14:textId="61C0FF38" w:rsidR="00461CED" w:rsidRDefault="00461CED" w:rsidP="00461CED">
      <w:pPr>
        <w:ind w:left="1440" w:hanging="1440"/>
        <w:rPr>
          <w:sz w:val="24"/>
          <w:szCs w:val="24"/>
        </w:rPr>
      </w:pPr>
      <w:r>
        <w:rPr>
          <w:sz w:val="24"/>
          <w:szCs w:val="24"/>
        </w:rPr>
        <w:t>2017</w:t>
      </w:r>
      <w:r>
        <w:rPr>
          <w:sz w:val="24"/>
          <w:szCs w:val="24"/>
        </w:rPr>
        <w:tab/>
        <w:t>Interviewed for Birmingham Times article titled, “UAB doctors focus on disparities among Alzheimer’s patients”</w:t>
      </w:r>
    </w:p>
    <w:p w14:paraId="440C02E7" w14:textId="77777777" w:rsidR="00B0676C" w:rsidRPr="0066729C" w:rsidRDefault="00B0676C" w:rsidP="00461CED">
      <w:pPr>
        <w:ind w:left="1440" w:hanging="1440"/>
        <w:rPr>
          <w:sz w:val="24"/>
          <w:szCs w:val="24"/>
        </w:rPr>
      </w:pPr>
    </w:p>
    <w:p w14:paraId="1439D36A" w14:textId="77777777" w:rsidR="005D6866" w:rsidRDefault="005D6866">
      <w:pPr>
        <w:pStyle w:val="Subtitle"/>
      </w:pPr>
    </w:p>
    <w:p w14:paraId="460D559C" w14:textId="64395114" w:rsidR="00DB2251" w:rsidRDefault="00DB2251">
      <w:pPr>
        <w:pStyle w:val="Subtitle"/>
      </w:pPr>
      <w:r>
        <w:lastRenderedPageBreak/>
        <w:t xml:space="preserve">References </w:t>
      </w:r>
    </w:p>
    <w:p w14:paraId="1C0ABE4E" w14:textId="77777777" w:rsidR="001749AE" w:rsidRDefault="001749AE" w:rsidP="004606AC">
      <w:pPr>
        <w:pStyle w:val="BodyText"/>
        <w:tabs>
          <w:tab w:val="left" w:pos="10080"/>
        </w:tabs>
        <w:spacing w:after="0"/>
        <w:rPr>
          <w:sz w:val="24"/>
        </w:rPr>
      </w:pPr>
    </w:p>
    <w:p w14:paraId="1CF88CED" w14:textId="6C4B33AF" w:rsidR="004606AC" w:rsidRDefault="004606AC" w:rsidP="004606AC">
      <w:pPr>
        <w:pStyle w:val="BodyText"/>
        <w:tabs>
          <w:tab w:val="left" w:pos="10080"/>
        </w:tabs>
        <w:spacing w:after="0"/>
        <w:rPr>
          <w:sz w:val="24"/>
        </w:rPr>
      </w:pPr>
      <w:r>
        <w:rPr>
          <w:sz w:val="24"/>
        </w:rPr>
        <w:t>Keith E. Whitfield, Ph.D.</w:t>
      </w:r>
    </w:p>
    <w:p w14:paraId="06431DB1" w14:textId="77777777" w:rsidR="004606AC" w:rsidRDefault="004606AC" w:rsidP="004606AC">
      <w:pPr>
        <w:pStyle w:val="BodyText"/>
        <w:tabs>
          <w:tab w:val="left" w:pos="10080"/>
        </w:tabs>
        <w:spacing w:after="0"/>
        <w:rPr>
          <w:sz w:val="24"/>
        </w:rPr>
      </w:pPr>
      <w:r>
        <w:rPr>
          <w:sz w:val="24"/>
        </w:rPr>
        <w:t>Provost, Wayne State University</w:t>
      </w:r>
    </w:p>
    <w:p w14:paraId="57D6CE9D" w14:textId="77777777" w:rsidR="004606AC" w:rsidRDefault="004606AC" w:rsidP="004606AC">
      <w:pPr>
        <w:pStyle w:val="BodyText"/>
        <w:tabs>
          <w:tab w:val="left" w:pos="10080"/>
        </w:tabs>
        <w:spacing w:after="0"/>
        <w:rPr>
          <w:sz w:val="24"/>
        </w:rPr>
      </w:pPr>
      <w:r>
        <w:rPr>
          <w:sz w:val="24"/>
        </w:rPr>
        <w:t>4228 FAB</w:t>
      </w:r>
    </w:p>
    <w:p w14:paraId="66C14987" w14:textId="77777777" w:rsidR="004606AC" w:rsidRDefault="004606AC" w:rsidP="004606AC">
      <w:pPr>
        <w:pStyle w:val="BodyText"/>
        <w:tabs>
          <w:tab w:val="left" w:pos="10080"/>
        </w:tabs>
        <w:spacing w:after="0"/>
        <w:rPr>
          <w:sz w:val="24"/>
        </w:rPr>
      </w:pPr>
      <w:r>
        <w:rPr>
          <w:sz w:val="24"/>
        </w:rPr>
        <w:t>656 W. Kirby</w:t>
      </w:r>
    </w:p>
    <w:p w14:paraId="202EC0D9" w14:textId="77777777" w:rsidR="004606AC" w:rsidRDefault="004606AC" w:rsidP="004606AC">
      <w:pPr>
        <w:pStyle w:val="BodyText"/>
        <w:tabs>
          <w:tab w:val="left" w:pos="10080"/>
        </w:tabs>
        <w:spacing w:after="0"/>
        <w:rPr>
          <w:sz w:val="24"/>
        </w:rPr>
      </w:pPr>
      <w:r>
        <w:rPr>
          <w:sz w:val="24"/>
        </w:rPr>
        <w:t>Detroit, MI  48202</w:t>
      </w:r>
    </w:p>
    <w:p w14:paraId="3CA90186" w14:textId="77777777" w:rsidR="004606AC" w:rsidRDefault="004606AC" w:rsidP="004606AC">
      <w:pPr>
        <w:pStyle w:val="BodyText"/>
        <w:tabs>
          <w:tab w:val="left" w:pos="10080"/>
        </w:tabs>
        <w:spacing w:after="0"/>
        <w:rPr>
          <w:sz w:val="24"/>
        </w:rPr>
      </w:pPr>
      <w:r>
        <w:rPr>
          <w:sz w:val="24"/>
        </w:rPr>
        <w:t xml:space="preserve">313-577-2433 (phone) </w:t>
      </w:r>
    </w:p>
    <w:p w14:paraId="3AAC5077" w14:textId="77777777" w:rsidR="004606AC" w:rsidRDefault="000B4725" w:rsidP="004606AC">
      <w:pPr>
        <w:pStyle w:val="BodyText"/>
        <w:tabs>
          <w:tab w:val="left" w:pos="10080"/>
        </w:tabs>
        <w:spacing w:after="0"/>
      </w:pPr>
      <w:hyperlink r:id="rId11" w:history="1">
        <w:r w:rsidR="004606AC" w:rsidRPr="00D36B0F">
          <w:rPr>
            <w:rStyle w:val="Hyperlink"/>
            <w:sz w:val="24"/>
          </w:rPr>
          <w:t>keith.whitfield@wayne.edu</w:t>
        </w:r>
      </w:hyperlink>
      <w:r w:rsidR="004606AC">
        <w:rPr>
          <w:sz w:val="24"/>
        </w:rPr>
        <w:t xml:space="preserve"> (email)</w:t>
      </w:r>
    </w:p>
    <w:p w14:paraId="2388CA6E" w14:textId="77777777" w:rsidR="005D6866" w:rsidRDefault="005D6866">
      <w:pPr>
        <w:pStyle w:val="BodyText"/>
        <w:tabs>
          <w:tab w:val="left" w:pos="10080"/>
        </w:tabs>
        <w:spacing w:after="0"/>
        <w:rPr>
          <w:sz w:val="24"/>
        </w:rPr>
      </w:pPr>
    </w:p>
    <w:p w14:paraId="7A3F5615" w14:textId="261F8D9F" w:rsidR="00DB2251" w:rsidRDefault="00DB2251">
      <w:pPr>
        <w:pStyle w:val="BodyText"/>
        <w:tabs>
          <w:tab w:val="left" w:pos="10080"/>
        </w:tabs>
        <w:spacing w:after="0"/>
        <w:rPr>
          <w:sz w:val="24"/>
        </w:rPr>
      </w:pPr>
      <w:r>
        <w:rPr>
          <w:sz w:val="24"/>
        </w:rPr>
        <w:t>Karlene K. Ball, Ph.D.</w:t>
      </w:r>
    </w:p>
    <w:p w14:paraId="6AD64AA7" w14:textId="77777777" w:rsidR="00DB2251" w:rsidRDefault="00C26170">
      <w:pPr>
        <w:pStyle w:val="BodyText"/>
        <w:tabs>
          <w:tab w:val="left" w:pos="10080"/>
        </w:tabs>
        <w:spacing w:after="0"/>
        <w:rPr>
          <w:sz w:val="24"/>
        </w:rPr>
      </w:pPr>
      <w:r>
        <w:rPr>
          <w:sz w:val="24"/>
        </w:rPr>
        <w:t xml:space="preserve">University </w:t>
      </w:r>
      <w:r w:rsidR="00DB2251">
        <w:rPr>
          <w:sz w:val="24"/>
        </w:rPr>
        <w:t>Professor, Department of Psychology</w:t>
      </w:r>
    </w:p>
    <w:p w14:paraId="39FADF94" w14:textId="77777777" w:rsidR="00C26170" w:rsidRDefault="00C26170">
      <w:pPr>
        <w:pStyle w:val="BodyText"/>
        <w:tabs>
          <w:tab w:val="left" w:pos="10080"/>
        </w:tabs>
        <w:spacing w:after="0"/>
        <w:rPr>
          <w:sz w:val="24"/>
        </w:rPr>
      </w:pPr>
      <w:r>
        <w:rPr>
          <w:sz w:val="24"/>
        </w:rPr>
        <w:t>Endowed Chair in Developmental Psychology</w:t>
      </w:r>
    </w:p>
    <w:p w14:paraId="686014CB" w14:textId="77777777" w:rsidR="00DB2251" w:rsidRDefault="00DB2251">
      <w:pPr>
        <w:pStyle w:val="BodyText"/>
        <w:tabs>
          <w:tab w:val="left" w:pos="10080"/>
        </w:tabs>
        <w:spacing w:after="0"/>
        <w:rPr>
          <w:sz w:val="24"/>
        </w:rPr>
      </w:pPr>
      <w:r>
        <w:rPr>
          <w:sz w:val="24"/>
        </w:rPr>
        <w:t xml:space="preserve">Director, </w:t>
      </w:r>
      <w:r>
        <w:rPr>
          <w:sz w:val="24"/>
          <w:szCs w:val="24"/>
        </w:rPr>
        <w:t xml:space="preserve">Center for Research on </w:t>
      </w:r>
      <w:r w:rsidR="00C26170">
        <w:rPr>
          <w:sz w:val="24"/>
          <w:szCs w:val="24"/>
        </w:rPr>
        <w:t>Applied Gerontology</w:t>
      </w:r>
    </w:p>
    <w:p w14:paraId="490A9C64" w14:textId="77777777" w:rsidR="00DB2251" w:rsidRDefault="00DB2251">
      <w:pPr>
        <w:pStyle w:val="BodyText"/>
        <w:tabs>
          <w:tab w:val="left" w:pos="10080"/>
        </w:tabs>
        <w:spacing w:after="0"/>
        <w:rPr>
          <w:sz w:val="24"/>
        </w:rPr>
      </w:pPr>
      <w:r>
        <w:rPr>
          <w:sz w:val="24"/>
        </w:rPr>
        <w:t>University of Alabama at Birmingham</w:t>
      </w:r>
    </w:p>
    <w:p w14:paraId="371E90B4" w14:textId="77777777" w:rsidR="00DB2251" w:rsidRDefault="00DB2251">
      <w:pPr>
        <w:pStyle w:val="BodyText"/>
        <w:tabs>
          <w:tab w:val="left" w:pos="10080"/>
        </w:tabs>
        <w:spacing w:after="0"/>
        <w:rPr>
          <w:sz w:val="24"/>
        </w:rPr>
      </w:pPr>
      <w:r>
        <w:rPr>
          <w:sz w:val="24"/>
        </w:rPr>
        <w:t>Holley Mears Building 101</w:t>
      </w:r>
    </w:p>
    <w:p w14:paraId="2AA22435" w14:textId="77777777" w:rsidR="00DB2251" w:rsidRDefault="00DB2251">
      <w:pPr>
        <w:pStyle w:val="BodyText"/>
        <w:tabs>
          <w:tab w:val="left" w:pos="10080"/>
        </w:tabs>
        <w:spacing w:after="0"/>
        <w:rPr>
          <w:sz w:val="24"/>
        </w:rPr>
      </w:pPr>
      <w:r>
        <w:rPr>
          <w:sz w:val="24"/>
        </w:rPr>
        <w:t>924 19th Street South</w:t>
      </w:r>
    </w:p>
    <w:p w14:paraId="2953BE6D" w14:textId="77777777" w:rsidR="00DB2251" w:rsidRDefault="00DB2251">
      <w:pPr>
        <w:pStyle w:val="BodyText"/>
        <w:tabs>
          <w:tab w:val="left" w:pos="10080"/>
        </w:tabs>
        <w:spacing w:after="0"/>
        <w:rPr>
          <w:sz w:val="24"/>
        </w:rPr>
      </w:pPr>
      <w:r>
        <w:rPr>
          <w:sz w:val="24"/>
        </w:rPr>
        <w:t>Birmingham, AL  35294-2100</w:t>
      </w:r>
    </w:p>
    <w:p w14:paraId="0CBD25C8" w14:textId="77777777" w:rsidR="00DB2251" w:rsidRDefault="00DB2251">
      <w:pPr>
        <w:pStyle w:val="BodyText"/>
        <w:tabs>
          <w:tab w:val="left" w:pos="10080"/>
        </w:tabs>
        <w:spacing w:after="0"/>
        <w:rPr>
          <w:sz w:val="24"/>
        </w:rPr>
      </w:pPr>
      <w:r>
        <w:rPr>
          <w:sz w:val="24"/>
        </w:rPr>
        <w:t>205-9</w:t>
      </w:r>
      <w:r w:rsidR="00C26170">
        <w:rPr>
          <w:sz w:val="24"/>
        </w:rPr>
        <w:t>34</w:t>
      </w:r>
      <w:r>
        <w:rPr>
          <w:sz w:val="24"/>
        </w:rPr>
        <w:t>-</w:t>
      </w:r>
      <w:r w:rsidR="00C26170">
        <w:rPr>
          <w:sz w:val="24"/>
        </w:rPr>
        <w:t>3542</w:t>
      </w:r>
      <w:r>
        <w:rPr>
          <w:sz w:val="24"/>
        </w:rPr>
        <w:t xml:space="preserve"> (phone)</w:t>
      </w:r>
    </w:p>
    <w:p w14:paraId="4F5F1663" w14:textId="77777777" w:rsidR="00DB2251" w:rsidRDefault="000B4725">
      <w:pPr>
        <w:pStyle w:val="BodyText"/>
        <w:tabs>
          <w:tab w:val="left" w:pos="10080"/>
        </w:tabs>
        <w:spacing w:after="0"/>
        <w:rPr>
          <w:sz w:val="24"/>
        </w:rPr>
      </w:pPr>
      <w:hyperlink r:id="rId12" w:history="1">
        <w:r w:rsidR="00C125E0" w:rsidRPr="00616540">
          <w:rPr>
            <w:rStyle w:val="Hyperlink"/>
            <w:sz w:val="24"/>
          </w:rPr>
          <w:t>kball@uab.edu</w:t>
        </w:r>
      </w:hyperlink>
      <w:r w:rsidR="00DB2251">
        <w:rPr>
          <w:sz w:val="24"/>
        </w:rPr>
        <w:t xml:space="preserve"> (email)</w:t>
      </w:r>
    </w:p>
    <w:p w14:paraId="2CE9B07A" w14:textId="77777777" w:rsidR="006213E7" w:rsidRDefault="006213E7" w:rsidP="004510D5">
      <w:pPr>
        <w:rPr>
          <w:sz w:val="24"/>
        </w:rPr>
      </w:pPr>
    </w:p>
    <w:p w14:paraId="01A14C6A" w14:textId="48D4F5E2" w:rsidR="004510D5" w:rsidRDefault="004510D5" w:rsidP="004510D5">
      <w:pPr>
        <w:rPr>
          <w:sz w:val="24"/>
        </w:rPr>
      </w:pPr>
      <w:r>
        <w:rPr>
          <w:sz w:val="24"/>
        </w:rPr>
        <w:t>David L. Roth, Ph.D.</w:t>
      </w:r>
    </w:p>
    <w:p w14:paraId="23FD2B04" w14:textId="77777777" w:rsidR="004510D5" w:rsidRDefault="004510D5" w:rsidP="004510D5">
      <w:pPr>
        <w:rPr>
          <w:sz w:val="24"/>
        </w:rPr>
      </w:pPr>
      <w:r>
        <w:rPr>
          <w:sz w:val="24"/>
        </w:rPr>
        <w:t xml:space="preserve">Professor, </w:t>
      </w:r>
      <w:r w:rsidR="00A40326">
        <w:rPr>
          <w:sz w:val="24"/>
        </w:rPr>
        <w:t>Director</w:t>
      </w:r>
      <w:r w:rsidR="0033433D">
        <w:rPr>
          <w:sz w:val="24"/>
        </w:rPr>
        <w:t>,</w:t>
      </w:r>
      <w:r w:rsidR="00A40326">
        <w:rPr>
          <w:sz w:val="24"/>
        </w:rPr>
        <w:t xml:space="preserve"> Center on Aging and Health</w:t>
      </w:r>
      <w:r>
        <w:rPr>
          <w:sz w:val="24"/>
        </w:rPr>
        <w:t xml:space="preserve"> </w:t>
      </w:r>
    </w:p>
    <w:p w14:paraId="42680E3F" w14:textId="77777777" w:rsidR="004510D5" w:rsidRDefault="00A40326" w:rsidP="004510D5">
      <w:pPr>
        <w:pStyle w:val="Heading1"/>
        <w:tabs>
          <w:tab w:val="clear" w:pos="-720"/>
        </w:tabs>
        <w:suppressAutoHyphens w:val="0"/>
      </w:pPr>
      <w:r>
        <w:t>Johns Hopkins University</w:t>
      </w:r>
    </w:p>
    <w:p w14:paraId="2CF76B68" w14:textId="77777777" w:rsidR="004510D5" w:rsidRDefault="00A40326" w:rsidP="004510D5">
      <w:pPr>
        <w:pStyle w:val="BodyText"/>
        <w:tabs>
          <w:tab w:val="left" w:pos="10080"/>
        </w:tabs>
        <w:spacing w:after="0"/>
        <w:rPr>
          <w:sz w:val="24"/>
        </w:rPr>
      </w:pPr>
      <w:r>
        <w:rPr>
          <w:sz w:val="24"/>
        </w:rPr>
        <w:t>2024 E. Monument Street, Suite 2-700</w:t>
      </w:r>
    </w:p>
    <w:p w14:paraId="2AE02EC7" w14:textId="77777777" w:rsidR="004510D5" w:rsidRDefault="00A40326" w:rsidP="004510D5">
      <w:pPr>
        <w:pStyle w:val="BodyText"/>
        <w:tabs>
          <w:tab w:val="left" w:pos="10080"/>
        </w:tabs>
        <w:spacing w:after="0"/>
        <w:rPr>
          <w:sz w:val="24"/>
        </w:rPr>
      </w:pPr>
      <w:r>
        <w:rPr>
          <w:sz w:val="24"/>
        </w:rPr>
        <w:t>Baltimore</w:t>
      </w:r>
      <w:r w:rsidR="004510D5">
        <w:rPr>
          <w:sz w:val="24"/>
        </w:rPr>
        <w:t xml:space="preserve">, </w:t>
      </w:r>
      <w:r w:rsidR="0033433D">
        <w:rPr>
          <w:sz w:val="24"/>
        </w:rPr>
        <w:t>Maryland</w:t>
      </w:r>
      <w:r w:rsidR="004510D5">
        <w:rPr>
          <w:sz w:val="24"/>
        </w:rPr>
        <w:t xml:space="preserve">  2</w:t>
      </w:r>
      <w:r w:rsidR="0033433D">
        <w:rPr>
          <w:sz w:val="24"/>
        </w:rPr>
        <w:t>1205</w:t>
      </w:r>
    </w:p>
    <w:p w14:paraId="756F5265" w14:textId="77777777" w:rsidR="004510D5" w:rsidRDefault="00A40326" w:rsidP="004510D5">
      <w:pPr>
        <w:pStyle w:val="BodyText"/>
        <w:tabs>
          <w:tab w:val="left" w:pos="10080"/>
        </w:tabs>
        <w:spacing w:after="0"/>
        <w:rPr>
          <w:sz w:val="24"/>
        </w:rPr>
      </w:pPr>
      <w:r>
        <w:rPr>
          <w:sz w:val="24"/>
        </w:rPr>
        <w:t>410</w:t>
      </w:r>
      <w:r w:rsidR="004510D5">
        <w:rPr>
          <w:sz w:val="24"/>
        </w:rPr>
        <w:t>-</w:t>
      </w:r>
      <w:r>
        <w:rPr>
          <w:sz w:val="24"/>
        </w:rPr>
        <w:t>955</w:t>
      </w:r>
      <w:r w:rsidR="004510D5">
        <w:rPr>
          <w:sz w:val="24"/>
        </w:rPr>
        <w:t>-</w:t>
      </w:r>
      <w:r>
        <w:rPr>
          <w:sz w:val="24"/>
        </w:rPr>
        <w:t>0492</w:t>
      </w:r>
      <w:r w:rsidR="004510D5">
        <w:rPr>
          <w:sz w:val="24"/>
        </w:rPr>
        <w:t xml:space="preserve"> (phone)</w:t>
      </w:r>
    </w:p>
    <w:p w14:paraId="4AB8DF2E" w14:textId="77777777" w:rsidR="004510D5" w:rsidRDefault="000B4725" w:rsidP="004510D5">
      <w:pPr>
        <w:pStyle w:val="BodyText"/>
        <w:tabs>
          <w:tab w:val="left" w:pos="10080"/>
        </w:tabs>
        <w:spacing w:after="0"/>
        <w:rPr>
          <w:sz w:val="24"/>
        </w:rPr>
      </w:pPr>
      <w:hyperlink r:id="rId13" w:history="1">
        <w:r w:rsidR="00A40326" w:rsidRPr="00C60C38">
          <w:rPr>
            <w:rStyle w:val="Hyperlink"/>
            <w:sz w:val="24"/>
          </w:rPr>
          <w:t>droth@jhu.edu</w:t>
        </w:r>
      </w:hyperlink>
      <w:r w:rsidR="004510D5">
        <w:rPr>
          <w:sz w:val="24"/>
        </w:rPr>
        <w:t xml:space="preserve"> (email)</w:t>
      </w:r>
    </w:p>
    <w:p w14:paraId="6362AD03" w14:textId="77777777" w:rsidR="008B498F" w:rsidRDefault="008B498F">
      <w:pPr>
        <w:rPr>
          <w:sz w:val="24"/>
        </w:rPr>
      </w:pPr>
    </w:p>
    <w:p w14:paraId="6B70EBAE" w14:textId="6E1CD6A0" w:rsidR="00DB2251" w:rsidRDefault="00DB2251">
      <w:pPr>
        <w:rPr>
          <w:sz w:val="24"/>
        </w:rPr>
      </w:pPr>
      <w:r>
        <w:rPr>
          <w:sz w:val="24"/>
        </w:rPr>
        <w:t>Martha Crowther, Ph.D., M.P.H.</w:t>
      </w:r>
    </w:p>
    <w:p w14:paraId="660E6EF7" w14:textId="77777777" w:rsidR="00DB2251" w:rsidRDefault="00DB2251">
      <w:pPr>
        <w:rPr>
          <w:sz w:val="24"/>
        </w:rPr>
      </w:pPr>
      <w:r>
        <w:rPr>
          <w:sz w:val="24"/>
        </w:rPr>
        <w:t>Professor, Department of Psychology</w:t>
      </w:r>
    </w:p>
    <w:p w14:paraId="52C3E434" w14:textId="77777777" w:rsidR="004606AC" w:rsidRDefault="004606AC">
      <w:pPr>
        <w:rPr>
          <w:sz w:val="24"/>
        </w:rPr>
      </w:pPr>
      <w:r>
        <w:rPr>
          <w:sz w:val="24"/>
        </w:rPr>
        <w:t>Director, Clinical Psychology Program</w:t>
      </w:r>
    </w:p>
    <w:p w14:paraId="40167D00" w14:textId="77777777" w:rsidR="00DB2251" w:rsidRDefault="004606AC">
      <w:pPr>
        <w:rPr>
          <w:sz w:val="24"/>
        </w:rPr>
      </w:pPr>
      <w:r>
        <w:rPr>
          <w:sz w:val="24"/>
        </w:rPr>
        <w:t xml:space="preserve">The </w:t>
      </w:r>
      <w:r w:rsidR="00DB2251">
        <w:rPr>
          <w:sz w:val="24"/>
        </w:rPr>
        <w:t>University of Alabama</w:t>
      </w:r>
    </w:p>
    <w:p w14:paraId="39C6483C" w14:textId="77777777" w:rsidR="00DB2251" w:rsidRDefault="00DB2251">
      <w:pPr>
        <w:rPr>
          <w:sz w:val="24"/>
          <w:szCs w:val="28"/>
        </w:rPr>
      </w:pPr>
      <w:r>
        <w:rPr>
          <w:sz w:val="24"/>
          <w:szCs w:val="28"/>
        </w:rPr>
        <w:t>364B Gordon Palmer Hall</w:t>
      </w:r>
    </w:p>
    <w:p w14:paraId="06CDFA78" w14:textId="77777777" w:rsidR="00DB2251" w:rsidRDefault="00DB2251">
      <w:pPr>
        <w:rPr>
          <w:sz w:val="24"/>
          <w:szCs w:val="28"/>
        </w:rPr>
      </w:pPr>
      <w:smartTag w:uri="urn:schemas-microsoft-com:office:smarttags" w:element="place">
        <w:smartTag w:uri="urn:schemas-microsoft-com:office:smarttags" w:element="City">
          <w:r>
            <w:rPr>
              <w:sz w:val="24"/>
              <w:szCs w:val="28"/>
            </w:rPr>
            <w:t>Tuscaloosa</w:t>
          </w:r>
        </w:smartTag>
        <w:r>
          <w:rPr>
            <w:sz w:val="24"/>
            <w:szCs w:val="28"/>
          </w:rPr>
          <w:t xml:space="preserve">, </w:t>
        </w:r>
        <w:smartTag w:uri="urn:schemas-microsoft-com:office:smarttags" w:element="State">
          <w:r>
            <w:rPr>
              <w:sz w:val="24"/>
              <w:szCs w:val="28"/>
            </w:rPr>
            <w:t>AL</w:t>
          </w:r>
        </w:smartTag>
        <w:r>
          <w:rPr>
            <w:sz w:val="24"/>
            <w:szCs w:val="28"/>
          </w:rPr>
          <w:t xml:space="preserve">  </w:t>
        </w:r>
        <w:smartTag w:uri="urn:schemas-microsoft-com:office:smarttags" w:element="PostalCode">
          <w:r>
            <w:rPr>
              <w:sz w:val="24"/>
              <w:szCs w:val="28"/>
            </w:rPr>
            <w:t>35487-0348</w:t>
          </w:r>
        </w:smartTag>
      </w:smartTag>
    </w:p>
    <w:p w14:paraId="270E8AD0" w14:textId="77777777" w:rsidR="00DB2251" w:rsidRDefault="00DB2251">
      <w:r>
        <w:rPr>
          <w:sz w:val="24"/>
        </w:rPr>
        <w:t xml:space="preserve">205-348-7802 (phone) </w:t>
      </w:r>
    </w:p>
    <w:p w14:paraId="73F01065" w14:textId="16922AAC" w:rsidR="00DB2251" w:rsidRDefault="000B4725">
      <w:pPr>
        <w:widowControl w:val="0"/>
        <w:rPr>
          <w:bCs/>
          <w:sz w:val="24"/>
        </w:rPr>
      </w:pPr>
      <w:hyperlink r:id="rId14" w:history="1">
        <w:r w:rsidR="00DB2251">
          <w:rPr>
            <w:rStyle w:val="Hyperlink"/>
            <w:sz w:val="24"/>
          </w:rPr>
          <w:t>mrcrowther@as.ua.edu</w:t>
        </w:r>
      </w:hyperlink>
      <w:r w:rsidR="00DB2251">
        <w:rPr>
          <w:sz w:val="24"/>
        </w:rPr>
        <w:t xml:space="preserve"> (email)</w:t>
      </w:r>
    </w:p>
    <w:sectPr w:rsidR="00DB2251">
      <w:headerReference w:type="even" r:id="rId15"/>
      <w:headerReference w:type="default" r:id="rId16"/>
      <w:footerReference w:type="even" r:id="rId17"/>
      <w:footerReference w:type="default" r:id="rId18"/>
      <w:headerReference w:type="first" r:id="rId19"/>
      <w:footerReference w:type="first" r:id="rId20"/>
      <w:pgSz w:w="12240" w:h="15840" w:code="1"/>
      <w:pgMar w:top="1440" w:right="432" w:bottom="144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2205" w14:textId="77777777" w:rsidR="00046288" w:rsidRDefault="00046288">
      <w:r>
        <w:separator/>
      </w:r>
    </w:p>
  </w:endnote>
  <w:endnote w:type="continuationSeparator" w:id="0">
    <w:p w14:paraId="2C74EEC2" w14:textId="77777777" w:rsidR="00046288" w:rsidRDefault="000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A47" w14:textId="77777777" w:rsidR="00046288" w:rsidRDefault="00046288">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55F2" w14:textId="77777777" w:rsidR="00046288" w:rsidRDefault="00046288">
    <w:pPr>
      <w:rPr>
        <w:rFonts w:ascii="Courier" w:hAnsi="Courier"/>
        <w:sz w:val="24"/>
      </w:rPr>
    </w:pPr>
    <w:r>
      <w:rPr>
        <w:rFonts w:ascii="Courier" w:hAnsi="Courie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CB25" w14:textId="77777777" w:rsidR="00046288" w:rsidRDefault="00046288">
    <w:pPr>
      <w:rPr>
        <w:rFonts w:ascii="Courier" w:hAnsi="Courier"/>
        <w:sz w:val="24"/>
      </w:rPr>
    </w:pPr>
    <w:r>
      <w:rPr>
        <w:rFonts w:ascii="Courier" w:hAnsi="Courie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23D6" w14:textId="77777777" w:rsidR="00046288" w:rsidRDefault="00046288">
      <w:r>
        <w:separator/>
      </w:r>
    </w:p>
  </w:footnote>
  <w:footnote w:type="continuationSeparator" w:id="0">
    <w:p w14:paraId="178C9D4A" w14:textId="77777777" w:rsidR="00046288" w:rsidRDefault="0004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4BBD" w14:textId="6F91283B" w:rsidR="00046288" w:rsidRDefault="00046288" w:rsidP="00456F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725">
      <w:rPr>
        <w:rStyle w:val="PageNumber"/>
        <w:noProof/>
      </w:rPr>
      <w:t>8</w:t>
    </w:r>
    <w:r>
      <w:rPr>
        <w:rStyle w:val="PageNumber"/>
      </w:rPr>
      <w:fldChar w:fldCharType="end"/>
    </w:r>
  </w:p>
  <w:p w14:paraId="18054CA2" w14:textId="77777777" w:rsidR="00046288" w:rsidRDefault="00046288" w:rsidP="008A64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17C9" w14:textId="3BD2E0ED" w:rsidR="00046288" w:rsidRDefault="00046288" w:rsidP="00456F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725">
      <w:rPr>
        <w:rStyle w:val="PageNumber"/>
        <w:noProof/>
      </w:rPr>
      <w:t>7</w:t>
    </w:r>
    <w:r>
      <w:rPr>
        <w:rStyle w:val="PageNumber"/>
      </w:rPr>
      <w:fldChar w:fldCharType="end"/>
    </w:r>
  </w:p>
  <w:p w14:paraId="581A70C8" w14:textId="77777777" w:rsidR="00046288" w:rsidRDefault="00046288" w:rsidP="008A64E4">
    <w:pPr>
      <w:ind w:right="360"/>
      <w:rPr>
        <w:rFonts w:ascii="Courier" w:hAnsi="Courier"/>
        <w:sz w:val="24"/>
      </w:rPr>
    </w:pPr>
    <w:r>
      <w:rPr>
        <w:rFonts w:ascii="Courier" w:hAnsi="Courie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B6FF" w14:textId="2FDE36AF" w:rsidR="00046288" w:rsidRDefault="00046288">
    <w:pPr>
      <w:pStyle w:val="Header"/>
      <w:jc w:val="right"/>
    </w:pPr>
    <w:r>
      <w:fldChar w:fldCharType="begin"/>
    </w:r>
    <w:r>
      <w:instrText xml:space="preserve"> PAGE   \* MERGEFORMAT </w:instrText>
    </w:r>
    <w:r>
      <w:fldChar w:fldCharType="separate"/>
    </w:r>
    <w:r w:rsidR="000B4725">
      <w:rPr>
        <w:noProof/>
      </w:rPr>
      <w:t>1</w:t>
    </w:r>
    <w:r>
      <w:fldChar w:fldCharType="end"/>
    </w:r>
  </w:p>
  <w:p w14:paraId="633E42B4" w14:textId="77777777" w:rsidR="00046288" w:rsidRDefault="0004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78B03E"/>
    <w:lvl w:ilvl="0">
      <w:start w:val="1"/>
      <w:numFmt w:val="decimal"/>
      <w:pStyle w:val="ListNumber5"/>
      <w:lvlText w:val="%1."/>
      <w:lvlJc w:val="left"/>
      <w:pPr>
        <w:tabs>
          <w:tab w:val="num" w:pos="1800"/>
        </w:tabs>
        <w:ind w:left="1800" w:hanging="360"/>
      </w:pPr>
    </w:lvl>
  </w:abstractNum>
  <w:abstractNum w:abstractNumId="1" w15:restartNumberingAfterBreak="0">
    <w:nsid w:val="03A03406"/>
    <w:multiLevelType w:val="hybridMultilevel"/>
    <w:tmpl w:val="9850CFF4"/>
    <w:lvl w:ilvl="0" w:tplc="BF92F8C8">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D2FB8"/>
    <w:multiLevelType w:val="hybridMultilevel"/>
    <w:tmpl w:val="1CC87942"/>
    <w:lvl w:ilvl="0" w:tplc="6AF8461C">
      <w:start w:val="2002"/>
      <w:numFmt w:val="decimal"/>
      <w:lvlText w:val="%1"/>
      <w:lvlJc w:val="left"/>
      <w:pPr>
        <w:tabs>
          <w:tab w:val="num" w:pos="1815"/>
        </w:tabs>
        <w:ind w:left="1815" w:hanging="14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10FAE"/>
    <w:multiLevelType w:val="hybridMultilevel"/>
    <w:tmpl w:val="4FEC7F8E"/>
    <w:lvl w:ilvl="0" w:tplc="2AE85904">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D40"/>
    <w:multiLevelType w:val="hybridMultilevel"/>
    <w:tmpl w:val="D3FC0210"/>
    <w:lvl w:ilvl="0" w:tplc="711CA4EE">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A73CA7"/>
    <w:multiLevelType w:val="multilevel"/>
    <w:tmpl w:val="1F8CB54C"/>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542B3B"/>
    <w:multiLevelType w:val="multilevel"/>
    <w:tmpl w:val="77DCCA78"/>
    <w:lvl w:ilvl="0">
      <w:start w:val="2001"/>
      <w:numFmt w:val="decimal"/>
      <w:lvlText w:val="%1"/>
      <w:lvlJc w:val="left"/>
      <w:pPr>
        <w:ind w:left="1035" w:hanging="1035"/>
      </w:pPr>
      <w:rPr>
        <w:rFonts w:hint="default"/>
        <w:b w:val="0"/>
      </w:rPr>
    </w:lvl>
    <w:lvl w:ilvl="1">
      <w:start w:val="2010"/>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43F4504"/>
    <w:multiLevelType w:val="hybridMultilevel"/>
    <w:tmpl w:val="0AB03E96"/>
    <w:lvl w:ilvl="0" w:tplc="ED2A2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7F33"/>
    <w:multiLevelType w:val="multilevel"/>
    <w:tmpl w:val="3FB0ADD2"/>
    <w:lvl w:ilvl="0">
      <w:start w:val="1996"/>
      <w:numFmt w:val="decimal"/>
      <w:lvlText w:val="%1"/>
      <w:lvlJc w:val="left"/>
      <w:pPr>
        <w:tabs>
          <w:tab w:val="num" w:pos="1035"/>
        </w:tabs>
        <w:ind w:left="1035" w:hanging="1035"/>
      </w:pPr>
      <w:rPr>
        <w:rFonts w:hint="default"/>
      </w:rPr>
    </w:lvl>
    <w:lvl w:ilvl="1">
      <w:start w:val="2009"/>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A6346F"/>
    <w:multiLevelType w:val="multilevel"/>
    <w:tmpl w:val="7A046C6A"/>
    <w:lvl w:ilvl="0">
      <w:start w:val="2001"/>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027AFB"/>
    <w:multiLevelType w:val="multilevel"/>
    <w:tmpl w:val="89F06640"/>
    <w:lvl w:ilvl="0">
      <w:start w:val="2001"/>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13C5A3F"/>
    <w:multiLevelType w:val="hybridMultilevel"/>
    <w:tmpl w:val="4E42B4B6"/>
    <w:lvl w:ilvl="0" w:tplc="D55CD498">
      <w:start w:val="2002"/>
      <w:numFmt w:val="decimal"/>
      <w:lvlText w:val="%1"/>
      <w:lvlJc w:val="left"/>
      <w:pPr>
        <w:tabs>
          <w:tab w:val="num" w:pos="1815"/>
        </w:tabs>
        <w:ind w:left="1815" w:hanging="14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FA3A83"/>
    <w:multiLevelType w:val="multilevel"/>
    <w:tmpl w:val="C26055C2"/>
    <w:lvl w:ilvl="0">
      <w:start w:val="2001"/>
      <w:numFmt w:val="decimal"/>
      <w:lvlText w:val="%1"/>
      <w:lvlJc w:val="left"/>
      <w:pPr>
        <w:tabs>
          <w:tab w:val="num" w:pos="1035"/>
        </w:tabs>
        <w:ind w:left="1035" w:hanging="1035"/>
      </w:pPr>
      <w:rPr>
        <w:rFonts w:hint="default"/>
      </w:rPr>
    </w:lvl>
    <w:lvl w:ilvl="1">
      <w:start w:val="2009"/>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5"/>
  </w:num>
  <w:num w:numId="5">
    <w:abstractNumId w:val="0"/>
  </w:num>
  <w:num w:numId="6">
    <w:abstractNumId w:val="10"/>
  </w:num>
  <w:num w:numId="7">
    <w:abstractNumId w:val="8"/>
  </w:num>
  <w:num w:numId="8">
    <w:abstractNumId w:val="12"/>
  </w:num>
  <w:num w:numId="9">
    <w:abstractNumId w:val="9"/>
  </w:num>
  <w:num w:numId="10">
    <w:abstractNumId w:val="6"/>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BE"/>
    <w:rsid w:val="0000074F"/>
    <w:rsid w:val="000020AE"/>
    <w:rsid w:val="00007BF5"/>
    <w:rsid w:val="000100A9"/>
    <w:rsid w:val="00014910"/>
    <w:rsid w:val="000151E6"/>
    <w:rsid w:val="00015504"/>
    <w:rsid w:val="00017DF6"/>
    <w:rsid w:val="00021357"/>
    <w:rsid w:val="00025802"/>
    <w:rsid w:val="0003272E"/>
    <w:rsid w:val="000340D7"/>
    <w:rsid w:val="00035EE2"/>
    <w:rsid w:val="000366E5"/>
    <w:rsid w:val="00037617"/>
    <w:rsid w:val="00042F67"/>
    <w:rsid w:val="0004367D"/>
    <w:rsid w:val="00045375"/>
    <w:rsid w:val="00046288"/>
    <w:rsid w:val="0004734E"/>
    <w:rsid w:val="000473C3"/>
    <w:rsid w:val="000515A7"/>
    <w:rsid w:val="00054ECE"/>
    <w:rsid w:val="000551E3"/>
    <w:rsid w:val="00056C4F"/>
    <w:rsid w:val="00062007"/>
    <w:rsid w:val="00063CD2"/>
    <w:rsid w:val="000646E3"/>
    <w:rsid w:val="00064F31"/>
    <w:rsid w:val="00065DFB"/>
    <w:rsid w:val="000661B5"/>
    <w:rsid w:val="00067C94"/>
    <w:rsid w:val="00070B63"/>
    <w:rsid w:val="000742B0"/>
    <w:rsid w:val="00083005"/>
    <w:rsid w:val="0008532A"/>
    <w:rsid w:val="000858A1"/>
    <w:rsid w:val="0008671F"/>
    <w:rsid w:val="00092E19"/>
    <w:rsid w:val="0009701E"/>
    <w:rsid w:val="000A0D93"/>
    <w:rsid w:val="000A3325"/>
    <w:rsid w:val="000A64F1"/>
    <w:rsid w:val="000A67A2"/>
    <w:rsid w:val="000A6ACA"/>
    <w:rsid w:val="000B14AC"/>
    <w:rsid w:val="000B335D"/>
    <w:rsid w:val="000B3580"/>
    <w:rsid w:val="000B4725"/>
    <w:rsid w:val="000B560F"/>
    <w:rsid w:val="000B723E"/>
    <w:rsid w:val="000C1E27"/>
    <w:rsid w:val="000C20C2"/>
    <w:rsid w:val="000C2350"/>
    <w:rsid w:val="000C54BD"/>
    <w:rsid w:val="000C5E7B"/>
    <w:rsid w:val="000C628B"/>
    <w:rsid w:val="000C62DA"/>
    <w:rsid w:val="000C6D3D"/>
    <w:rsid w:val="000C74B1"/>
    <w:rsid w:val="000D0CC2"/>
    <w:rsid w:val="000D39D0"/>
    <w:rsid w:val="000D715F"/>
    <w:rsid w:val="000D73B2"/>
    <w:rsid w:val="000D7467"/>
    <w:rsid w:val="000E07EA"/>
    <w:rsid w:val="000E134A"/>
    <w:rsid w:val="000E4141"/>
    <w:rsid w:val="000E4240"/>
    <w:rsid w:val="000E6844"/>
    <w:rsid w:val="000F00AF"/>
    <w:rsid w:val="000F0152"/>
    <w:rsid w:val="000F5BE3"/>
    <w:rsid w:val="000F6328"/>
    <w:rsid w:val="00112938"/>
    <w:rsid w:val="001137EA"/>
    <w:rsid w:val="00120B75"/>
    <w:rsid w:val="001231FA"/>
    <w:rsid w:val="00130B26"/>
    <w:rsid w:val="001318E4"/>
    <w:rsid w:val="00136431"/>
    <w:rsid w:val="00136C6A"/>
    <w:rsid w:val="00137C42"/>
    <w:rsid w:val="00140573"/>
    <w:rsid w:val="00140FA1"/>
    <w:rsid w:val="001410FF"/>
    <w:rsid w:val="00141977"/>
    <w:rsid w:val="00146C25"/>
    <w:rsid w:val="00146F0D"/>
    <w:rsid w:val="00147A8E"/>
    <w:rsid w:val="0015072F"/>
    <w:rsid w:val="001516B0"/>
    <w:rsid w:val="0015448B"/>
    <w:rsid w:val="00154EEB"/>
    <w:rsid w:val="001551FF"/>
    <w:rsid w:val="00156D44"/>
    <w:rsid w:val="001570AD"/>
    <w:rsid w:val="00157A02"/>
    <w:rsid w:val="00160D1B"/>
    <w:rsid w:val="00164E29"/>
    <w:rsid w:val="00171445"/>
    <w:rsid w:val="00171E5C"/>
    <w:rsid w:val="001726B1"/>
    <w:rsid w:val="001731CC"/>
    <w:rsid w:val="00173D09"/>
    <w:rsid w:val="001749AE"/>
    <w:rsid w:val="00174BFE"/>
    <w:rsid w:val="00174DF0"/>
    <w:rsid w:val="00175D77"/>
    <w:rsid w:val="00185A2C"/>
    <w:rsid w:val="00187058"/>
    <w:rsid w:val="00193640"/>
    <w:rsid w:val="0019394F"/>
    <w:rsid w:val="00193A4B"/>
    <w:rsid w:val="00194B75"/>
    <w:rsid w:val="001A03B2"/>
    <w:rsid w:val="001A0879"/>
    <w:rsid w:val="001A0CC6"/>
    <w:rsid w:val="001A3CD4"/>
    <w:rsid w:val="001A62C4"/>
    <w:rsid w:val="001B03C9"/>
    <w:rsid w:val="001B0B22"/>
    <w:rsid w:val="001B1D0E"/>
    <w:rsid w:val="001B1DC4"/>
    <w:rsid w:val="001B283F"/>
    <w:rsid w:val="001B2F6D"/>
    <w:rsid w:val="001B605D"/>
    <w:rsid w:val="001B7B1D"/>
    <w:rsid w:val="001C37C2"/>
    <w:rsid w:val="001C3D96"/>
    <w:rsid w:val="001C4054"/>
    <w:rsid w:val="001C56C3"/>
    <w:rsid w:val="001C5924"/>
    <w:rsid w:val="001C7755"/>
    <w:rsid w:val="001D02C5"/>
    <w:rsid w:val="001D07C8"/>
    <w:rsid w:val="001D2C00"/>
    <w:rsid w:val="001D2C56"/>
    <w:rsid w:val="001D347E"/>
    <w:rsid w:val="001D624C"/>
    <w:rsid w:val="001E3CD8"/>
    <w:rsid w:val="001E3D66"/>
    <w:rsid w:val="001E4187"/>
    <w:rsid w:val="001E7787"/>
    <w:rsid w:val="001E7D0C"/>
    <w:rsid w:val="001F3916"/>
    <w:rsid w:val="001F5468"/>
    <w:rsid w:val="002018C3"/>
    <w:rsid w:val="00205E7B"/>
    <w:rsid w:val="002062F6"/>
    <w:rsid w:val="002073E5"/>
    <w:rsid w:val="00213848"/>
    <w:rsid w:val="0021399A"/>
    <w:rsid w:val="00213C38"/>
    <w:rsid w:val="00213DF2"/>
    <w:rsid w:val="002144F9"/>
    <w:rsid w:val="00214AEF"/>
    <w:rsid w:val="002158FA"/>
    <w:rsid w:val="00223DEC"/>
    <w:rsid w:val="00224BF9"/>
    <w:rsid w:val="00227459"/>
    <w:rsid w:val="00231BCA"/>
    <w:rsid w:val="00231FC9"/>
    <w:rsid w:val="00233442"/>
    <w:rsid w:val="00235BB6"/>
    <w:rsid w:val="00236A37"/>
    <w:rsid w:val="0023756B"/>
    <w:rsid w:val="00240AE3"/>
    <w:rsid w:val="002462F6"/>
    <w:rsid w:val="00246A5F"/>
    <w:rsid w:val="00247814"/>
    <w:rsid w:val="00247FAD"/>
    <w:rsid w:val="002512BF"/>
    <w:rsid w:val="002549C8"/>
    <w:rsid w:val="00254A48"/>
    <w:rsid w:val="00254E79"/>
    <w:rsid w:val="002550FB"/>
    <w:rsid w:val="002564BC"/>
    <w:rsid w:val="00260069"/>
    <w:rsid w:val="00260792"/>
    <w:rsid w:val="0026087B"/>
    <w:rsid w:val="002613EB"/>
    <w:rsid w:val="002629A0"/>
    <w:rsid w:val="00264D0F"/>
    <w:rsid w:val="00265639"/>
    <w:rsid w:val="00266481"/>
    <w:rsid w:val="00267330"/>
    <w:rsid w:val="0026736F"/>
    <w:rsid w:val="00271468"/>
    <w:rsid w:val="0027177C"/>
    <w:rsid w:val="00271904"/>
    <w:rsid w:val="002723AF"/>
    <w:rsid w:val="002732CF"/>
    <w:rsid w:val="00273E6D"/>
    <w:rsid w:val="00274422"/>
    <w:rsid w:val="0028026C"/>
    <w:rsid w:val="0028027F"/>
    <w:rsid w:val="0028045D"/>
    <w:rsid w:val="00282A4E"/>
    <w:rsid w:val="00284AC2"/>
    <w:rsid w:val="002866A0"/>
    <w:rsid w:val="002869E5"/>
    <w:rsid w:val="002922F1"/>
    <w:rsid w:val="00292E65"/>
    <w:rsid w:val="002934CF"/>
    <w:rsid w:val="00294167"/>
    <w:rsid w:val="00295084"/>
    <w:rsid w:val="00297A58"/>
    <w:rsid w:val="002A594B"/>
    <w:rsid w:val="002A667C"/>
    <w:rsid w:val="002A790E"/>
    <w:rsid w:val="002A7C5A"/>
    <w:rsid w:val="002A7CE2"/>
    <w:rsid w:val="002A7E96"/>
    <w:rsid w:val="002B4877"/>
    <w:rsid w:val="002B650F"/>
    <w:rsid w:val="002B710C"/>
    <w:rsid w:val="002B736C"/>
    <w:rsid w:val="002B7943"/>
    <w:rsid w:val="002C1E4B"/>
    <w:rsid w:val="002C48FF"/>
    <w:rsid w:val="002C6F4E"/>
    <w:rsid w:val="002C728A"/>
    <w:rsid w:val="002C797E"/>
    <w:rsid w:val="002D14F7"/>
    <w:rsid w:val="002D244C"/>
    <w:rsid w:val="002D4F0C"/>
    <w:rsid w:val="002D740A"/>
    <w:rsid w:val="002E2095"/>
    <w:rsid w:val="002E298D"/>
    <w:rsid w:val="002E6415"/>
    <w:rsid w:val="002E6CFC"/>
    <w:rsid w:val="002E7C14"/>
    <w:rsid w:val="002F0455"/>
    <w:rsid w:val="002F0C37"/>
    <w:rsid w:val="002F263C"/>
    <w:rsid w:val="002F2715"/>
    <w:rsid w:val="002F4228"/>
    <w:rsid w:val="002F489C"/>
    <w:rsid w:val="002F77FE"/>
    <w:rsid w:val="00300D75"/>
    <w:rsid w:val="003038F7"/>
    <w:rsid w:val="00305E43"/>
    <w:rsid w:val="0030702F"/>
    <w:rsid w:val="0031041B"/>
    <w:rsid w:val="0031298E"/>
    <w:rsid w:val="00313F78"/>
    <w:rsid w:val="00316C67"/>
    <w:rsid w:val="00320084"/>
    <w:rsid w:val="003267A2"/>
    <w:rsid w:val="003335D9"/>
    <w:rsid w:val="00333625"/>
    <w:rsid w:val="0033433D"/>
    <w:rsid w:val="00335302"/>
    <w:rsid w:val="00336E21"/>
    <w:rsid w:val="003379FF"/>
    <w:rsid w:val="00337C52"/>
    <w:rsid w:val="00337CD3"/>
    <w:rsid w:val="00340498"/>
    <w:rsid w:val="00340F68"/>
    <w:rsid w:val="00341339"/>
    <w:rsid w:val="00344E43"/>
    <w:rsid w:val="00347637"/>
    <w:rsid w:val="00347FCE"/>
    <w:rsid w:val="0035460B"/>
    <w:rsid w:val="003569D4"/>
    <w:rsid w:val="003574CD"/>
    <w:rsid w:val="00357892"/>
    <w:rsid w:val="003639AD"/>
    <w:rsid w:val="00363B2E"/>
    <w:rsid w:val="00363FE3"/>
    <w:rsid w:val="003659FF"/>
    <w:rsid w:val="0037233D"/>
    <w:rsid w:val="00373284"/>
    <w:rsid w:val="00375D37"/>
    <w:rsid w:val="00377BEB"/>
    <w:rsid w:val="00377F05"/>
    <w:rsid w:val="0038005F"/>
    <w:rsid w:val="003808FE"/>
    <w:rsid w:val="0038256B"/>
    <w:rsid w:val="00382B93"/>
    <w:rsid w:val="003864D6"/>
    <w:rsid w:val="00386617"/>
    <w:rsid w:val="00387018"/>
    <w:rsid w:val="00387386"/>
    <w:rsid w:val="003902F3"/>
    <w:rsid w:val="00392E18"/>
    <w:rsid w:val="0039493F"/>
    <w:rsid w:val="003A1FE1"/>
    <w:rsid w:val="003A403D"/>
    <w:rsid w:val="003B1F05"/>
    <w:rsid w:val="003C0613"/>
    <w:rsid w:val="003C2FD2"/>
    <w:rsid w:val="003C3D5E"/>
    <w:rsid w:val="003D0F4F"/>
    <w:rsid w:val="003D25D3"/>
    <w:rsid w:val="003E5AF6"/>
    <w:rsid w:val="003E6AA9"/>
    <w:rsid w:val="003F2107"/>
    <w:rsid w:val="003F3119"/>
    <w:rsid w:val="003F31B5"/>
    <w:rsid w:val="003F4D51"/>
    <w:rsid w:val="003F759F"/>
    <w:rsid w:val="003F7E59"/>
    <w:rsid w:val="004013C1"/>
    <w:rsid w:val="0040713B"/>
    <w:rsid w:val="004075B0"/>
    <w:rsid w:val="00411B6D"/>
    <w:rsid w:val="00412F88"/>
    <w:rsid w:val="00413FA3"/>
    <w:rsid w:val="00414041"/>
    <w:rsid w:val="00416C83"/>
    <w:rsid w:val="00420184"/>
    <w:rsid w:val="00421E7E"/>
    <w:rsid w:val="004226CF"/>
    <w:rsid w:val="00422B73"/>
    <w:rsid w:val="00423724"/>
    <w:rsid w:val="00423B11"/>
    <w:rsid w:val="00424B82"/>
    <w:rsid w:val="00426136"/>
    <w:rsid w:val="00430CB0"/>
    <w:rsid w:val="00431E1B"/>
    <w:rsid w:val="00432C96"/>
    <w:rsid w:val="00432EB2"/>
    <w:rsid w:val="00434856"/>
    <w:rsid w:val="00437DC5"/>
    <w:rsid w:val="00441039"/>
    <w:rsid w:val="00442828"/>
    <w:rsid w:val="00446D31"/>
    <w:rsid w:val="00446E30"/>
    <w:rsid w:val="004510D5"/>
    <w:rsid w:val="00451B22"/>
    <w:rsid w:val="00452612"/>
    <w:rsid w:val="00452D90"/>
    <w:rsid w:val="00453A68"/>
    <w:rsid w:val="004541B0"/>
    <w:rsid w:val="00456F9F"/>
    <w:rsid w:val="00460360"/>
    <w:rsid w:val="00460414"/>
    <w:rsid w:val="004606AC"/>
    <w:rsid w:val="00461CED"/>
    <w:rsid w:val="00463185"/>
    <w:rsid w:val="0046363D"/>
    <w:rsid w:val="00465DAF"/>
    <w:rsid w:val="00466DD1"/>
    <w:rsid w:val="004700AE"/>
    <w:rsid w:val="004719BA"/>
    <w:rsid w:val="00473B8C"/>
    <w:rsid w:val="00474DE2"/>
    <w:rsid w:val="004770CD"/>
    <w:rsid w:val="0048407E"/>
    <w:rsid w:val="004841C1"/>
    <w:rsid w:val="00484FE3"/>
    <w:rsid w:val="00486EB9"/>
    <w:rsid w:val="00487ACC"/>
    <w:rsid w:val="00493782"/>
    <w:rsid w:val="0049451A"/>
    <w:rsid w:val="00496FDF"/>
    <w:rsid w:val="004973A3"/>
    <w:rsid w:val="004A26F0"/>
    <w:rsid w:val="004A48E6"/>
    <w:rsid w:val="004A4EEA"/>
    <w:rsid w:val="004A5EB5"/>
    <w:rsid w:val="004A634F"/>
    <w:rsid w:val="004A6EFF"/>
    <w:rsid w:val="004B057E"/>
    <w:rsid w:val="004B1936"/>
    <w:rsid w:val="004B3A4E"/>
    <w:rsid w:val="004B4925"/>
    <w:rsid w:val="004B7E0F"/>
    <w:rsid w:val="004C014F"/>
    <w:rsid w:val="004C147B"/>
    <w:rsid w:val="004C2C10"/>
    <w:rsid w:val="004C4AFD"/>
    <w:rsid w:val="004D1AE3"/>
    <w:rsid w:val="004D227C"/>
    <w:rsid w:val="004D24C4"/>
    <w:rsid w:val="004D5664"/>
    <w:rsid w:val="004D7C34"/>
    <w:rsid w:val="004E7692"/>
    <w:rsid w:val="004F1BE3"/>
    <w:rsid w:val="004F51EA"/>
    <w:rsid w:val="005006BC"/>
    <w:rsid w:val="00501399"/>
    <w:rsid w:val="005013A3"/>
    <w:rsid w:val="0050235F"/>
    <w:rsid w:val="00504561"/>
    <w:rsid w:val="00506BF0"/>
    <w:rsid w:val="00507DBB"/>
    <w:rsid w:val="00510B8B"/>
    <w:rsid w:val="00513037"/>
    <w:rsid w:val="00514F32"/>
    <w:rsid w:val="00516F2C"/>
    <w:rsid w:val="00517FE1"/>
    <w:rsid w:val="00523EDA"/>
    <w:rsid w:val="00524CF7"/>
    <w:rsid w:val="00526466"/>
    <w:rsid w:val="0052648F"/>
    <w:rsid w:val="00526567"/>
    <w:rsid w:val="00527762"/>
    <w:rsid w:val="005304F5"/>
    <w:rsid w:val="00531A1A"/>
    <w:rsid w:val="00532FCA"/>
    <w:rsid w:val="00535CD9"/>
    <w:rsid w:val="00541995"/>
    <w:rsid w:val="00541F8F"/>
    <w:rsid w:val="0054491B"/>
    <w:rsid w:val="00545CD2"/>
    <w:rsid w:val="005464E1"/>
    <w:rsid w:val="0054789B"/>
    <w:rsid w:val="005509CA"/>
    <w:rsid w:val="00552AC9"/>
    <w:rsid w:val="00553695"/>
    <w:rsid w:val="00563BDC"/>
    <w:rsid w:val="00566112"/>
    <w:rsid w:val="00573105"/>
    <w:rsid w:val="005732E5"/>
    <w:rsid w:val="005734CC"/>
    <w:rsid w:val="00573606"/>
    <w:rsid w:val="00580C1E"/>
    <w:rsid w:val="00580D36"/>
    <w:rsid w:val="0058416C"/>
    <w:rsid w:val="0058451E"/>
    <w:rsid w:val="00585684"/>
    <w:rsid w:val="00592AAE"/>
    <w:rsid w:val="005930DF"/>
    <w:rsid w:val="00595515"/>
    <w:rsid w:val="00595837"/>
    <w:rsid w:val="00596EE9"/>
    <w:rsid w:val="005A0BED"/>
    <w:rsid w:val="005A3682"/>
    <w:rsid w:val="005A69AB"/>
    <w:rsid w:val="005A7C00"/>
    <w:rsid w:val="005B0CE3"/>
    <w:rsid w:val="005B23C8"/>
    <w:rsid w:val="005B2AB0"/>
    <w:rsid w:val="005B544B"/>
    <w:rsid w:val="005B73F1"/>
    <w:rsid w:val="005C3CCC"/>
    <w:rsid w:val="005C5C8D"/>
    <w:rsid w:val="005C5FB0"/>
    <w:rsid w:val="005C7E12"/>
    <w:rsid w:val="005D52C2"/>
    <w:rsid w:val="005D59FA"/>
    <w:rsid w:val="005D6866"/>
    <w:rsid w:val="005E0260"/>
    <w:rsid w:val="005E0E88"/>
    <w:rsid w:val="005E1ED5"/>
    <w:rsid w:val="005E4157"/>
    <w:rsid w:val="005E41E6"/>
    <w:rsid w:val="005E42A2"/>
    <w:rsid w:val="005E6D69"/>
    <w:rsid w:val="005F1A63"/>
    <w:rsid w:val="005F1EEE"/>
    <w:rsid w:val="005F2563"/>
    <w:rsid w:val="005F7D01"/>
    <w:rsid w:val="00600719"/>
    <w:rsid w:val="00600C4E"/>
    <w:rsid w:val="00601A40"/>
    <w:rsid w:val="00602ECE"/>
    <w:rsid w:val="0060421B"/>
    <w:rsid w:val="006059E8"/>
    <w:rsid w:val="00606A2D"/>
    <w:rsid w:val="00610FAC"/>
    <w:rsid w:val="00612897"/>
    <w:rsid w:val="00613090"/>
    <w:rsid w:val="00613C51"/>
    <w:rsid w:val="00613FE4"/>
    <w:rsid w:val="0062099D"/>
    <w:rsid w:val="006212F2"/>
    <w:rsid w:val="006213E7"/>
    <w:rsid w:val="00621BA8"/>
    <w:rsid w:val="0062323C"/>
    <w:rsid w:val="00624D91"/>
    <w:rsid w:val="006263FE"/>
    <w:rsid w:val="0062651F"/>
    <w:rsid w:val="006277FA"/>
    <w:rsid w:val="00634EBB"/>
    <w:rsid w:val="00637404"/>
    <w:rsid w:val="0064113C"/>
    <w:rsid w:val="00644590"/>
    <w:rsid w:val="00645D54"/>
    <w:rsid w:val="006519E6"/>
    <w:rsid w:val="006528B0"/>
    <w:rsid w:val="006546D0"/>
    <w:rsid w:val="00656F40"/>
    <w:rsid w:val="006607B0"/>
    <w:rsid w:val="00661058"/>
    <w:rsid w:val="00661E91"/>
    <w:rsid w:val="006621AB"/>
    <w:rsid w:val="00662281"/>
    <w:rsid w:val="00662C86"/>
    <w:rsid w:val="00664813"/>
    <w:rsid w:val="0066729C"/>
    <w:rsid w:val="006677C6"/>
    <w:rsid w:val="0067226F"/>
    <w:rsid w:val="00672CF4"/>
    <w:rsid w:val="006734C0"/>
    <w:rsid w:val="006773EA"/>
    <w:rsid w:val="00680144"/>
    <w:rsid w:val="0068093C"/>
    <w:rsid w:val="00680F56"/>
    <w:rsid w:val="00684557"/>
    <w:rsid w:val="00686D8D"/>
    <w:rsid w:val="00687909"/>
    <w:rsid w:val="00690B83"/>
    <w:rsid w:val="006948AA"/>
    <w:rsid w:val="006A0612"/>
    <w:rsid w:val="006A1F45"/>
    <w:rsid w:val="006A5366"/>
    <w:rsid w:val="006A59BA"/>
    <w:rsid w:val="006A5FD3"/>
    <w:rsid w:val="006A6ADC"/>
    <w:rsid w:val="006A7E2E"/>
    <w:rsid w:val="006B2EF0"/>
    <w:rsid w:val="006B383B"/>
    <w:rsid w:val="006B423D"/>
    <w:rsid w:val="006B48B4"/>
    <w:rsid w:val="006B5307"/>
    <w:rsid w:val="006C051A"/>
    <w:rsid w:val="006C0687"/>
    <w:rsid w:val="006C0837"/>
    <w:rsid w:val="006C11BA"/>
    <w:rsid w:val="006C1424"/>
    <w:rsid w:val="006C2367"/>
    <w:rsid w:val="006C2E22"/>
    <w:rsid w:val="006C4C64"/>
    <w:rsid w:val="006C5B08"/>
    <w:rsid w:val="006C6E28"/>
    <w:rsid w:val="006D22B6"/>
    <w:rsid w:val="006D266C"/>
    <w:rsid w:val="006D37F9"/>
    <w:rsid w:val="006D3CB3"/>
    <w:rsid w:val="006D52DD"/>
    <w:rsid w:val="006D6E0F"/>
    <w:rsid w:val="006E0CA7"/>
    <w:rsid w:val="006E4019"/>
    <w:rsid w:val="006E4329"/>
    <w:rsid w:val="006E5D18"/>
    <w:rsid w:val="006E70AB"/>
    <w:rsid w:val="006F16D5"/>
    <w:rsid w:val="006F2AE8"/>
    <w:rsid w:val="006F3F13"/>
    <w:rsid w:val="006F576A"/>
    <w:rsid w:val="006F66B5"/>
    <w:rsid w:val="006F7A9F"/>
    <w:rsid w:val="006F7CCF"/>
    <w:rsid w:val="00702C12"/>
    <w:rsid w:val="00707AD9"/>
    <w:rsid w:val="00711BE1"/>
    <w:rsid w:val="0071451B"/>
    <w:rsid w:val="00714C97"/>
    <w:rsid w:val="00714C9A"/>
    <w:rsid w:val="00715808"/>
    <w:rsid w:val="00720C4E"/>
    <w:rsid w:val="007266D2"/>
    <w:rsid w:val="00726B54"/>
    <w:rsid w:val="00731951"/>
    <w:rsid w:val="00732160"/>
    <w:rsid w:val="007327CB"/>
    <w:rsid w:val="00732E22"/>
    <w:rsid w:val="00733E7C"/>
    <w:rsid w:val="00734C17"/>
    <w:rsid w:val="00740DAF"/>
    <w:rsid w:val="00743A56"/>
    <w:rsid w:val="00743F01"/>
    <w:rsid w:val="00747E67"/>
    <w:rsid w:val="00752717"/>
    <w:rsid w:val="0075682E"/>
    <w:rsid w:val="00761AF9"/>
    <w:rsid w:val="00761DB6"/>
    <w:rsid w:val="00765BA8"/>
    <w:rsid w:val="00766A11"/>
    <w:rsid w:val="007722B4"/>
    <w:rsid w:val="0077456D"/>
    <w:rsid w:val="00777E3B"/>
    <w:rsid w:val="00780174"/>
    <w:rsid w:val="0078032E"/>
    <w:rsid w:val="00780876"/>
    <w:rsid w:val="00782C81"/>
    <w:rsid w:val="007830F8"/>
    <w:rsid w:val="0078499B"/>
    <w:rsid w:val="00784B1C"/>
    <w:rsid w:val="00784BE1"/>
    <w:rsid w:val="007856E7"/>
    <w:rsid w:val="00786699"/>
    <w:rsid w:val="00790451"/>
    <w:rsid w:val="00792BA5"/>
    <w:rsid w:val="00792F7A"/>
    <w:rsid w:val="00793219"/>
    <w:rsid w:val="00793CCB"/>
    <w:rsid w:val="007A0F35"/>
    <w:rsid w:val="007A28F4"/>
    <w:rsid w:val="007A2AF0"/>
    <w:rsid w:val="007A3086"/>
    <w:rsid w:val="007A495C"/>
    <w:rsid w:val="007A7C2D"/>
    <w:rsid w:val="007B0922"/>
    <w:rsid w:val="007B5993"/>
    <w:rsid w:val="007B6E54"/>
    <w:rsid w:val="007C0687"/>
    <w:rsid w:val="007C338D"/>
    <w:rsid w:val="007C467E"/>
    <w:rsid w:val="007C4F95"/>
    <w:rsid w:val="007C7A24"/>
    <w:rsid w:val="007D7115"/>
    <w:rsid w:val="007E52D4"/>
    <w:rsid w:val="007F0DF9"/>
    <w:rsid w:val="007F2400"/>
    <w:rsid w:val="007F351F"/>
    <w:rsid w:val="0080015E"/>
    <w:rsid w:val="00807FEE"/>
    <w:rsid w:val="008106A3"/>
    <w:rsid w:val="008113D4"/>
    <w:rsid w:val="00814B53"/>
    <w:rsid w:val="00814D5B"/>
    <w:rsid w:val="00815BA9"/>
    <w:rsid w:val="00816610"/>
    <w:rsid w:val="00817803"/>
    <w:rsid w:val="00821C05"/>
    <w:rsid w:val="008247EF"/>
    <w:rsid w:val="00827496"/>
    <w:rsid w:val="00827B3E"/>
    <w:rsid w:val="00832B5A"/>
    <w:rsid w:val="008346FD"/>
    <w:rsid w:val="008408CC"/>
    <w:rsid w:val="0084191A"/>
    <w:rsid w:val="00842F86"/>
    <w:rsid w:val="008459E0"/>
    <w:rsid w:val="008518B7"/>
    <w:rsid w:val="00854439"/>
    <w:rsid w:val="00857BB9"/>
    <w:rsid w:val="00860384"/>
    <w:rsid w:val="00860A1C"/>
    <w:rsid w:val="00860BF9"/>
    <w:rsid w:val="008652E4"/>
    <w:rsid w:val="00871BA3"/>
    <w:rsid w:val="00871F1A"/>
    <w:rsid w:val="00880602"/>
    <w:rsid w:val="008817D9"/>
    <w:rsid w:val="00881BBF"/>
    <w:rsid w:val="00885458"/>
    <w:rsid w:val="0088711C"/>
    <w:rsid w:val="00894540"/>
    <w:rsid w:val="008A1441"/>
    <w:rsid w:val="008A1B68"/>
    <w:rsid w:val="008A3691"/>
    <w:rsid w:val="008A64E4"/>
    <w:rsid w:val="008A7205"/>
    <w:rsid w:val="008B2014"/>
    <w:rsid w:val="008B2D43"/>
    <w:rsid w:val="008B32FF"/>
    <w:rsid w:val="008B498F"/>
    <w:rsid w:val="008B663B"/>
    <w:rsid w:val="008C026C"/>
    <w:rsid w:val="008C2369"/>
    <w:rsid w:val="008C5E18"/>
    <w:rsid w:val="008E1536"/>
    <w:rsid w:val="008E4057"/>
    <w:rsid w:val="008E4753"/>
    <w:rsid w:val="008E51BE"/>
    <w:rsid w:val="008E75AF"/>
    <w:rsid w:val="008F16A7"/>
    <w:rsid w:val="008F1DC0"/>
    <w:rsid w:val="008F1EE6"/>
    <w:rsid w:val="008F53B0"/>
    <w:rsid w:val="008F5F1D"/>
    <w:rsid w:val="008F6531"/>
    <w:rsid w:val="008F7764"/>
    <w:rsid w:val="009000D3"/>
    <w:rsid w:val="0090219E"/>
    <w:rsid w:val="00902425"/>
    <w:rsid w:val="0090647F"/>
    <w:rsid w:val="009064F4"/>
    <w:rsid w:val="00906C1D"/>
    <w:rsid w:val="00906E72"/>
    <w:rsid w:val="00913980"/>
    <w:rsid w:val="009148F9"/>
    <w:rsid w:val="009220E6"/>
    <w:rsid w:val="00922A82"/>
    <w:rsid w:val="009268A5"/>
    <w:rsid w:val="00930BF1"/>
    <w:rsid w:val="00930F64"/>
    <w:rsid w:val="009313CB"/>
    <w:rsid w:val="00933E9C"/>
    <w:rsid w:val="00934092"/>
    <w:rsid w:val="0094294E"/>
    <w:rsid w:val="00943C7A"/>
    <w:rsid w:val="00945923"/>
    <w:rsid w:val="00946054"/>
    <w:rsid w:val="009462E5"/>
    <w:rsid w:val="009462EF"/>
    <w:rsid w:val="00947E77"/>
    <w:rsid w:val="00950B4A"/>
    <w:rsid w:val="00950B6C"/>
    <w:rsid w:val="00954DAD"/>
    <w:rsid w:val="00956664"/>
    <w:rsid w:val="00957068"/>
    <w:rsid w:val="00957744"/>
    <w:rsid w:val="00960C07"/>
    <w:rsid w:val="00960E8C"/>
    <w:rsid w:val="009611BC"/>
    <w:rsid w:val="00961399"/>
    <w:rsid w:val="00961C78"/>
    <w:rsid w:val="009620F1"/>
    <w:rsid w:val="009667FC"/>
    <w:rsid w:val="00967F38"/>
    <w:rsid w:val="009706F0"/>
    <w:rsid w:val="009726F1"/>
    <w:rsid w:val="0097382A"/>
    <w:rsid w:val="009759E0"/>
    <w:rsid w:val="00976F27"/>
    <w:rsid w:val="00980E57"/>
    <w:rsid w:val="009815A5"/>
    <w:rsid w:val="00981AE8"/>
    <w:rsid w:val="0098265E"/>
    <w:rsid w:val="00983A58"/>
    <w:rsid w:val="00983E6A"/>
    <w:rsid w:val="0098605F"/>
    <w:rsid w:val="0098637C"/>
    <w:rsid w:val="009865D7"/>
    <w:rsid w:val="00987DA3"/>
    <w:rsid w:val="0099212D"/>
    <w:rsid w:val="00994A55"/>
    <w:rsid w:val="0099602D"/>
    <w:rsid w:val="009A06DF"/>
    <w:rsid w:val="009A0D24"/>
    <w:rsid w:val="009A0F56"/>
    <w:rsid w:val="009A11B7"/>
    <w:rsid w:val="009A37E5"/>
    <w:rsid w:val="009A6409"/>
    <w:rsid w:val="009A6ADC"/>
    <w:rsid w:val="009A7E27"/>
    <w:rsid w:val="009B039C"/>
    <w:rsid w:val="009B140A"/>
    <w:rsid w:val="009B37C0"/>
    <w:rsid w:val="009B4B2E"/>
    <w:rsid w:val="009B59DC"/>
    <w:rsid w:val="009B6D55"/>
    <w:rsid w:val="009D0F9D"/>
    <w:rsid w:val="009D31FB"/>
    <w:rsid w:val="009D48B3"/>
    <w:rsid w:val="009D4BDB"/>
    <w:rsid w:val="009D4E21"/>
    <w:rsid w:val="009E1A25"/>
    <w:rsid w:val="009E23A4"/>
    <w:rsid w:val="009E5257"/>
    <w:rsid w:val="009E530A"/>
    <w:rsid w:val="009F06A7"/>
    <w:rsid w:val="009F08E5"/>
    <w:rsid w:val="009F4EDB"/>
    <w:rsid w:val="009F5340"/>
    <w:rsid w:val="009F6F7E"/>
    <w:rsid w:val="009F7B5A"/>
    <w:rsid w:val="00A03675"/>
    <w:rsid w:val="00A05EA0"/>
    <w:rsid w:val="00A11B36"/>
    <w:rsid w:val="00A11D7A"/>
    <w:rsid w:val="00A11E80"/>
    <w:rsid w:val="00A12C2A"/>
    <w:rsid w:val="00A144D6"/>
    <w:rsid w:val="00A16381"/>
    <w:rsid w:val="00A177F8"/>
    <w:rsid w:val="00A17D9B"/>
    <w:rsid w:val="00A208EE"/>
    <w:rsid w:val="00A22A58"/>
    <w:rsid w:val="00A23707"/>
    <w:rsid w:val="00A237CB"/>
    <w:rsid w:val="00A25C51"/>
    <w:rsid w:val="00A26392"/>
    <w:rsid w:val="00A27EEE"/>
    <w:rsid w:val="00A30209"/>
    <w:rsid w:val="00A30F0C"/>
    <w:rsid w:val="00A32E92"/>
    <w:rsid w:val="00A37C9A"/>
    <w:rsid w:val="00A37FFA"/>
    <w:rsid w:val="00A40326"/>
    <w:rsid w:val="00A43175"/>
    <w:rsid w:val="00A46B6C"/>
    <w:rsid w:val="00A51BE9"/>
    <w:rsid w:val="00A52653"/>
    <w:rsid w:val="00A52870"/>
    <w:rsid w:val="00A60CEB"/>
    <w:rsid w:val="00A60D5B"/>
    <w:rsid w:val="00A619A5"/>
    <w:rsid w:val="00A6249F"/>
    <w:rsid w:val="00A64B11"/>
    <w:rsid w:val="00A6621C"/>
    <w:rsid w:val="00A66E1D"/>
    <w:rsid w:val="00A67398"/>
    <w:rsid w:val="00A72CBF"/>
    <w:rsid w:val="00A76200"/>
    <w:rsid w:val="00A76634"/>
    <w:rsid w:val="00A76B32"/>
    <w:rsid w:val="00A83585"/>
    <w:rsid w:val="00A876EA"/>
    <w:rsid w:val="00A8799E"/>
    <w:rsid w:val="00A90E36"/>
    <w:rsid w:val="00A919D3"/>
    <w:rsid w:val="00A9358F"/>
    <w:rsid w:val="00A97C19"/>
    <w:rsid w:val="00AA0E23"/>
    <w:rsid w:val="00AA29F1"/>
    <w:rsid w:val="00AA4729"/>
    <w:rsid w:val="00AA572E"/>
    <w:rsid w:val="00AB0041"/>
    <w:rsid w:val="00AB027D"/>
    <w:rsid w:val="00AB3E17"/>
    <w:rsid w:val="00AB3F3F"/>
    <w:rsid w:val="00AB58E4"/>
    <w:rsid w:val="00AD2F7A"/>
    <w:rsid w:val="00AD594B"/>
    <w:rsid w:val="00AD6587"/>
    <w:rsid w:val="00AD750D"/>
    <w:rsid w:val="00AE5F30"/>
    <w:rsid w:val="00AE6365"/>
    <w:rsid w:val="00AF1FDD"/>
    <w:rsid w:val="00AF46E8"/>
    <w:rsid w:val="00AF70A2"/>
    <w:rsid w:val="00AF73A8"/>
    <w:rsid w:val="00AF7680"/>
    <w:rsid w:val="00B019F2"/>
    <w:rsid w:val="00B03DD6"/>
    <w:rsid w:val="00B0676C"/>
    <w:rsid w:val="00B07014"/>
    <w:rsid w:val="00B12010"/>
    <w:rsid w:val="00B121E3"/>
    <w:rsid w:val="00B14580"/>
    <w:rsid w:val="00B1620B"/>
    <w:rsid w:val="00B1664C"/>
    <w:rsid w:val="00B20AE0"/>
    <w:rsid w:val="00B218D0"/>
    <w:rsid w:val="00B21EDD"/>
    <w:rsid w:val="00B30537"/>
    <w:rsid w:val="00B419BE"/>
    <w:rsid w:val="00B41F9B"/>
    <w:rsid w:val="00B4664F"/>
    <w:rsid w:val="00B470FD"/>
    <w:rsid w:val="00B50F87"/>
    <w:rsid w:val="00B5183C"/>
    <w:rsid w:val="00B5413C"/>
    <w:rsid w:val="00B5487D"/>
    <w:rsid w:val="00B60FFB"/>
    <w:rsid w:val="00B6113D"/>
    <w:rsid w:val="00B621B9"/>
    <w:rsid w:val="00B6320E"/>
    <w:rsid w:val="00B643C7"/>
    <w:rsid w:val="00B66EEC"/>
    <w:rsid w:val="00B67A5C"/>
    <w:rsid w:val="00B7018B"/>
    <w:rsid w:val="00B71C12"/>
    <w:rsid w:val="00B725C7"/>
    <w:rsid w:val="00B726AD"/>
    <w:rsid w:val="00B73E00"/>
    <w:rsid w:val="00B76F25"/>
    <w:rsid w:val="00B80933"/>
    <w:rsid w:val="00B87C85"/>
    <w:rsid w:val="00B92244"/>
    <w:rsid w:val="00B937B6"/>
    <w:rsid w:val="00B93EC8"/>
    <w:rsid w:val="00B94086"/>
    <w:rsid w:val="00B96F00"/>
    <w:rsid w:val="00B9798E"/>
    <w:rsid w:val="00BA51FF"/>
    <w:rsid w:val="00BA66F4"/>
    <w:rsid w:val="00BB4797"/>
    <w:rsid w:val="00BB4EC6"/>
    <w:rsid w:val="00BB662F"/>
    <w:rsid w:val="00BB72A2"/>
    <w:rsid w:val="00BC32AE"/>
    <w:rsid w:val="00BC39DF"/>
    <w:rsid w:val="00BC53EF"/>
    <w:rsid w:val="00BC6961"/>
    <w:rsid w:val="00BC7806"/>
    <w:rsid w:val="00BC7BFE"/>
    <w:rsid w:val="00BD2B88"/>
    <w:rsid w:val="00BD6665"/>
    <w:rsid w:val="00BD7949"/>
    <w:rsid w:val="00BE1730"/>
    <w:rsid w:val="00BE2052"/>
    <w:rsid w:val="00BE76E6"/>
    <w:rsid w:val="00BE7EA9"/>
    <w:rsid w:val="00BE7F16"/>
    <w:rsid w:val="00BF03FD"/>
    <w:rsid w:val="00BF045F"/>
    <w:rsid w:val="00BF2443"/>
    <w:rsid w:val="00BF2E38"/>
    <w:rsid w:val="00BF3F8C"/>
    <w:rsid w:val="00BF475A"/>
    <w:rsid w:val="00BF679A"/>
    <w:rsid w:val="00BF6BF3"/>
    <w:rsid w:val="00BF6C01"/>
    <w:rsid w:val="00BF6CC9"/>
    <w:rsid w:val="00BF7355"/>
    <w:rsid w:val="00C0135E"/>
    <w:rsid w:val="00C01534"/>
    <w:rsid w:val="00C023DA"/>
    <w:rsid w:val="00C06246"/>
    <w:rsid w:val="00C06380"/>
    <w:rsid w:val="00C0748B"/>
    <w:rsid w:val="00C1080B"/>
    <w:rsid w:val="00C112F2"/>
    <w:rsid w:val="00C125E0"/>
    <w:rsid w:val="00C125E3"/>
    <w:rsid w:val="00C14B99"/>
    <w:rsid w:val="00C14EAE"/>
    <w:rsid w:val="00C25438"/>
    <w:rsid w:val="00C26170"/>
    <w:rsid w:val="00C263C7"/>
    <w:rsid w:val="00C30190"/>
    <w:rsid w:val="00C36024"/>
    <w:rsid w:val="00C3766B"/>
    <w:rsid w:val="00C37C98"/>
    <w:rsid w:val="00C401E5"/>
    <w:rsid w:val="00C40556"/>
    <w:rsid w:val="00C54409"/>
    <w:rsid w:val="00C5512A"/>
    <w:rsid w:val="00C57519"/>
    <w:rsid w:val="00C60703"/>
    <w:rsid w:val="00C60D89"/>
    <w:rsid w:val="00C62A09"/>
    <w:rsid w:val="00C6394C"/>
    <w:rsid w:val="00C6397D"/>
    <w:rsid w:val="00C63FB0"/>
    <w:rsid w:val="00C67A8A"/>
    <w:rsid w:val="00C70E1F"/>
    <w:rsid w:val="00C71EAC"/>
    <w:rsid w:val="00C72DD1"/>
    <w:rsid w:val="00C74910"/>
    <w:rsid w:val="00C83008"/>
    <w:rsid w:val="00C85320"/>
    <w:rsid w:val="00C856E7"/>
    <w:rsid w:val="00C85B02"/>
    <w:rsid w:val="00C87166"/>
    <w:rsid w:val="00C87F46"/>
    <w:rsid w:val="00C901C3"/>
    <w:rsid w:val="00C919E0"/>
    <w:rsid w:val="00C91E0A"/>
    <w:rsid w:val="00C92251"/>
    <w:rsid w:val="00C947F8"/>
    <w:rsid w:val="00C95641"/>
    <w:rsid w:val="00C972B5"/>
    <w:rsid w:val="00C97F55"/>
    <w:rsid w:val="00CA3945"/>
    <w:rsid w:val="00CA40D7"/>
    <w:rsid w:val="00CA45B1"/>
    <w:rsid w:val="00CA6A08"/>
    <w:rsid w:val="00CA7C6F"/>
    <w:rsid w:val="00CB085C"/>
    <w:rsid w:val="00CB25C2"/>
    <w:rsid w:val="00CB2C9D"/>
    <w:rsid w:val="00CB2D1C"/>
    <w:rsid w:val="00CB4A80"/>
    <w:rsid w:val="00CB6422"/>
    <w:rsid w:val="00CC08E0"/>
    <w:rsid w:val="00CC1489"/>
    <w:rsid w:val="00CC1515"/>
    <w:rsid w:val="00CC4E16"/>
    <w:rsid w:val="00CD1743"/>
    <w:rsid w:val="00CD215E"/>
    <w:rsid w:val="00CD2DCB"/>
    <w:rsid w:val="00CD3707"/>
    <w:rsid w:val="00CD3A60"/>
    <w:rsid w:val="00CE0CC7"/>
    <w:rsid w:val="00CE10DE"/>
    <w:rsid w:val="00CE2512"/>
    <w:rsid w:val="00CE7894"/>
    <w:rsid w:val="00CE7A98"/>
    <w:rsid w:val="00CF2417"/>
    <w:rsid w:val="00CF4B92"/>
    <w:rsid w:val="00CF50F4"/>
    <w:rsid w:val="00D002F6"/>
    <w:rsid w:val="00D00C01"/>
    <w:rsid w:val="00D01FDB"/>
    <w:rsid w:val="00D0523C"/>
    <w:rsid w:val="00D1010C"/>
    <w:rsid w:val="00D12F89"/>
    <w:rsid w:val="00D15196"/>
    <w:rsid w:val="00D156A6"/>
    <w:rsid w:val="00D1698D"/>
    <w:rsid w:val="00D202BD"/>
    <w:rsid w:val="00D2142C"/>
    <w:rsid w:val="00D22FB0"/>
    <w:rsid w:val="00D2671D"/>
    <w:rsid w:val="00D30546"/>
    <w:rsid w:val="00D34DDD"/>
    <w:rsid w:val="00D353B6"/>
    <w:rsid w:val="00D40DE6"/>
    <w:rsid w:val="00D44821"/>
    <w:rsid w:val="00D4743B"/>
    <w:rsid w:val="00D51B28"/>
    <w:rsid w:val="00D51F9F"/>
    <w:rsid w:val="00D52FD2"/>
    <w:rsid w:val="00D54323"/>
    <w:rsid w:val="00D561FD"/>
    <w:rsid w:val="00D568B5"/>
    <w:rsid w:val="00D56AF8"/>
    <w:rsid w:val="00D56B70"/>
    <w:rsid w:val="00D604D4"/>
    <w:rsid w:val="00D61446"/>
    <w:rsid w:val="00D63340"/>
    <w:rsid w:val="00D7726B"/>
    <w:rsid w:val="00D80D89"/>
    <w:rsid w:val="00D81BA0"/>
    <w:rsid w:val="00D86E4C"/>
    <w:rsid w:val="00D927B3"/>
    <w:rsid w:val="00D96371"/>
    <w:rsid w:val="00D971BC"/>
    <w:rsid w:val="00DA4D2B"/>
    <w:rsid w:val="00DA720C"/>
    <w:rsid w:val="00DA7E0D"/>
    <w:rsid w:val="00DB2251"/>
    <w:rsid w:val="00DB3418"/>
    <w:rsid w:val="00DB423F"/>
    <w:rsid w:val="00DB43C1"/>
    <w:rsid w:val="00DB5BBA"/>
    <w:rsid w:val="00DB6B76"/>
    <w:rsid w:val="00DC12A3"/>
    <w:rsid w:val="00DC2EA4"/>
    <w:rsid w:val="00DC32C3"/>
    <w:rsid w:val="00DC352F"/>
    <w:rsid w:val="00DC3B9A"/>
    <w:rsid w:val="00DC7E60"/>
    <w:rsid w:val="00DD0978"/>
    <w:rsid w:val="00DD4AC1"/>
    <w:rsid w:val="00DD71C0"/>
    <w:rsid w:val="00DE62F6"/>
    <w:rsid w:val="00DE6B3E"/>
    <w:rsid w:val="00DE7729"/>
    <w:rsid w:val="00DF072D"/>
    <w:rsid w:val="00DF0DAB"/>
    <w:rsid w:val="00DF1CF1"/>
    <w:rsid w:val="00DF32D6"/>
    <w:rsid w:val="00DF4081"/>
    <w:rsid w:val="00DF4B0B"/>
    <w:rsid w:val="00DF4D29"/>
    <w:rsid w:val="00DF5DFF"/>
    <w:rsid w:val="00E009AB"/>
    <w:rsid w:val="00E022D2"/>
    <w:rsid w:val="00E03931"/>
    <w:rsid w:val="00E03D94"/>
    <w:rsid w:val="00E05D3A"/>
    <w:rsid w:val="00E1161A"/>
    <w:rsid w:val="00E1164D"/>
    <w:rsid w:val="00E14E9E"/>
    <w:rsid w:val="00E154C8"/>
    <w:rsid w:val="00E16457"/>
    <w:rsid w:val="00E21DDB"/>
    <w:rsid w:val="00E2678B"/>
    <w:rsid w:val="00E27A1D"/>
    <w:rsid w:val="00E3186C"/>
    <w:rsid w:val="00E36EE2"/>
    <w:rsid w:val="00E3782F"/>
    <w:rsid w:val="00E40519"/>
    <w:rsid w:val="00E43218"/>
    <w:rsid w:val="00E435FC"/>
    <w:rsid w:val="00E438AA"/>
    <w:rsid w:val="00E43951"/>
    <w:rsid w:val="00E43A7A"/>
    <w:rsid w:val="00E43D92"/>
    <w:rsid w:val="00E45FF9"/>
    <w:rsid w:val="00E4667D"/>
    <w:rsid w:val="00E47D5C"/>
    <w:rsid w:val="00E53541"/>
    <w:rsid w:val="00E550C0"/>
    <w:rsid w:val="00E56864"/>
    <w:rsid w:val="00E57A5C"/>
    <w:rsid w:val="00E600D2"/>
    <w:rsid w:val="00E6039A"/>
    <w:rsid w:val="00E61626"/>
    <w:rsid w:val="00E61BEE"/>
    <w:rsid w:val="00E62B16"/>
    <w:rsid w:val="00E63F63"/>
    <w:rsid w:val="00E64021"/>
    <w:rsid w:val="00E707E2"/>
    <w:rsid w:val="00E72F8C"/>
    <w:rsid w:val="00E7340F"/>
    <w:rsid w:val="00E74018"/>
    <w:rsid w:val="00E77418"/>
    <w:rsid w:val="00E8132A"/>
    <w:rsid w:val="00E8164D"/>
    <w:rsid w:val="00E81A1C"/>
    <w:rsid w:val="00E81C89"/>
    <w:rsid w:val="00E81FFE"/>
    <w:rsid w:val="00E83636"/>
    <w:rsid w:val="00E916BA"/>
    <w:rsid w:val="00EA270D"/>
    <w:rsid w:val="00EA6467"/>
    <w:rsid w:val="00EB1E62"/>
    <w:rsid w:val="00EB30BA"/>
    <w:rsid w:val="00EB63B1"/>
    <w:rsid w:val="00EC01A6"/>
    <w:rsid w:val="00EC180A"/>
    <w:rsid w:val="00ED3CF8"/>
    <w:rsid w:val="00ED7814"/>
    <w:rsid w:val="00EE0266"/>
    <w:rsid w:val="00EE0E19"/>
    <w:rsid w:val="00EE26DE"/>
    <w:rsid w:val="00EE443E"/>
    <w:rsid w:val="00EE5626"/>
    <w:rsid w:val="00EF0918"/>
    <w:rsid w:val="00EF2317"/>
    <w:rsid w:val="00EF41EB"/>
    <w:rsid w:val="00EF626E"/>
    <w:rsid w:val="00EF694D"/>
    <w:rsid w:val="00EF6ACB"/>
    <w:rsid w:val="00F00C3B"/>
    <w:rsid w:val="00F01B5B"/>
    <w:rsid w:val="00F01DC3"/>
    <w:rsid w:val="00F039E7"/>
    <w:rsid w:val="00F0538F"/>
    <w:rsid w:val="00F075C9"/>
    <w:rsid w:val="00F07C4B"/>
    <w:rsid w:val="00F2193B"/>
    <w:rsid w:val="00F21EC8"/>
    <w:rsid w:val="00F223ED"/>
    <w:rsid w:val="00F226EA"/>
    <w:rsid w:val="00F27C1E"/>
    <w:rsid w:val="00F27DF4"/>
    <w:rsid w:val="00F31649"/>
    <w:rsid w:val="00F34184"/>
    <w:rsid w:val="00F3541C"/>
    <w:rsid w:val="00F36748"/>
    <w:rsid w:val="00F413F7"/>
    <w:rsid w:val="00F4502B"/>
    <w:rsid w:val="00F51CF2"/>
    <w:rsid w:val="00F53C89"/>
    <w:rsid w:val="00F5490D"/>
    <w:rsid w:val="00F577D1"/>
    <w:rsid w:val="00F65866"/>
    <w:rsid w:val="00F75A53"/>
    <w:rsid w:val="00F75DD9"/>
    <w:rsid w:val="00F75E26"/>
    <w:rsid w:val="00F802C5"/>
    <w:rsid w:val="00F80560"/>
    <w:rsid w:val="00F82AD8"/>
    <w:rsid w:val="00F83434"/>
    <w:rsid w:val="00F92964"/>
    <w:rsid w:val="00F92D4E"/>
    <w:rsid w:val="00FA043D"/>
    <w:rsid w:val="00FA055D"/>
    <w:rsid w:val="00FA0720"/>
    <w:rsid w:val="00FA2C53"/>
    <w:rsid w:val="00FA50E0"/>
    <w:rsid w:val="00FA55F3"/>
    <w:rsid w:val="00FB0544"/>
    <w:rsid w:val="00FB0F58"/>
    <w:rsid w:val="00FB261B"/>
    <w:rsid w:val="00FB4112"/>
    <w:rsid w:val="00FB4334"/>
    <w:rsid w:val="00FB6A06"/>
    <w:rsid w:val="00FB7202"/>
    <w:rsid w:val="00FB7444"/>
    <w:rsid w:val="00FB7724"/>
    <w:rsid w:val="00FC29D8"/>
    <w:rsid w:val="00FC2DD0"/>
    <w:rsid w:val="00FC4A65"/>
    <w:rsid w:val="00FC5DDC"/>
    <w:rsid w:val="00FC5E65"/>
    <w:rsid w:val="00FD520E"/>
    <w:rsid w:val="00FD5F79"/>
    <w:rsid w:val="00FD67D2"/>
    <w:rsid w:val="00FE0C6F"/>
    <w:rsid w:val="00FE1F1E"/>
    <w:rsid w:val="00FE2105"/>
    <w:rsid w:val="00FE43D1"/>
    <w:rsid w:val="00FE522F"/>
    <w:rsid w:val="00FE68FF"/>
    <w:rsid w:val="00FE74AC"/>
    <w:rsid w:val="00FE7B17"/>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FEA04A7"/>
  <w15:chartTrackingRefBased/>
  <w15:docId w15:val="{908ACA26-B2C5-461C-8093-43163B44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sz w:val="24"/>
    </w:rPr>
  </w:style>
  <w:style w:type="paragraph" w:styleId="Heading2">
    <w:name w:val="heading 2"/>
    <w:basedOn w:val="Normal"/>
    <w:next w:val="Normal"/>
    <w:qFormat/>
    <w:pPr>
      <w:keepNext/>
      <w:tabs>
        <w:tab w:val="left" w:pos="-720"/>
      </w:tabs>
      <w:suppressAutoHyphens/>
      <w:jc w:val="center"/>
      <w:outlineLvl w:val="1"/>
    </w:pPr>
    <w:rPr>
      <w:sz w:val="44"/>
    </w:rPr>
  </w:style>
  <w:style w:type="paragraph" w:styleId="Heading3">
    <w:name w:val="heading 3"/>
    <w:basedOn w:val="Normal"/>
    <w:next w:val="Normal"/>
    <w:qFormat/>
    <w:pPr>
      <w:keepNext/>
      <w:tabs>
        <w:tab w:val="left" w:pos="-720"/>
      </w:tabs>
      <w:suppressAutoHyphens/>
      <w:jc w:val="center"/>
      <w:outlineLvl w:val="2"/>
    </w:pPr>
    <w:rPr>
      <w:sz w:val="28"/>
    </w:rPr>
  </w:style>
  <w:style w:type="paragraph" w:styleId="Heading4">
    <w:name w:val="heading 4"/>
    <w:basedOn w:val="Normal"/>
    <w:next w:val="Normal"/>
    <w:qFormat/>
    <w:pPr>
      <w:keepNext/>
      <w:tabs>
        <w:tab w:val="left" w:pos="-720"/>
      </w:tabs>
      <w:suppressAutoHyphens/>
      <w:jc w:val="both"/>
      <w:outlineLvl w:val="3"/>
    </w:pPr>
    <w:rPr>
      <w:b/>
      <w:spacing w:val="-3"/>
      <w:sz w:val="24"/>
      <w:u w:val="single"/>
    </w:rPr>
  </w:style>
  <w:style w:type="paragraph" w:styleId="Heading5">
    <w:name w:val="heading 5"/>
    <w:basedOn w:val="Normal"/>
    <w:next w:val="Normal"/>
    <w:qFormat/>
    <w:pPr>
      <w:keepNext/>
      <w:tabs>
        <w:tab w:val="left" w:pos="-720"/>
      </w:tabs>
      <w:suppressAutoHyphens/>
      <w:ind w:left="1440" w:hanging="14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Achievement">
    <w:name w:val="Achievement"/>
    <w:basedOn w:val="BodyText"/>
    <w:pPr>
      <w:spacing w:after="60" w:line="220" w:lineRule="atLeast"/>
      <w:ind w:left="240" w:hanging="240"/>
      <w:jc w:val="both"/>
    </w:pPr>
    <w:rPr>
      <w:rFonts w:ascii="Arial" w:hAnsi="Arial"/>
      <w:spacing w:val="-5"/>
    </w:rPr>
  </w:style>
  <w:style w:type="paragraph" w:styleId="BodyText">
    <w:name w:val="Body Text"/>
    <w:basedOn w:val="Normal"/>
    <w:pPr>
      <w:spacing w:after="120"/>
    </w:pPr>
  </w:style>
  <w:style w:type="paragraph" w:styleId="EndnoteText">
    <w:name w:val="endnote text"/>
    <w:basedOn w:val="Normal"/>
    <w:semiHidden/>
    <w:rPr>
      <w:rFonts w:ascii="Courier New" w:hAnsi="Courier New"/>
      <w:sz w:val="24"/>
    </w:rPr>
  </w:style>
  <w:style w:type="paragraph" w:styleId="Title">
    <w:name w:val="Title"/>
    <w:basedOn w:val="Normal"/>
    <w:qFormat/>
    <w:pPr>
      <w:widowControl w:val="0"/>
      <w:jc w:val="center"/>
    </w:pPr>
    <w:rPr>
      <w:b/>
      <w:i/>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720"/>
      </w:tabs>
      <w:suppressAutoHyphens/>
      <w:jc w:val="center"/>
      <w:outlineLvl w:val="0"/>
    </w:pPr>
    <w:rPr>
      <w:sz w:val="24"/>
    </w:rPr>
  </w:style>
  <w:style w:type="paragraph" w:styleId="Subtitle">
    <w:name w:val="Subtitle"/>
    <w:basedOn w:val="Normal"/>
    <w:qFormat/>
    <w:pPr>
      <w:tabs>
        <w:tab w:val="left" w:pos="-720"/>
      </w:tabs>
      <w:suppressAutoHyphens/>
      <w:outlineLvl w:val="0"/>
    </w:pPr>
    <w:rPr>
      <w:b/>
      <w:sz w:val="24"/>
      <w:u w:val="single"/>
    </w:rPr>
  </w:style>
  <w:style w:type="paragraph" w:styleId="CommentText">
    <w:name w:val="annotation text"/>
    <w:basedOn w:val="Normal"/>
    <w:link w:val="CommentTextChar"/>
    <w:uiPriority w:val="99"/>
    <w:semiHidden/>
    <w:pPr>
      <w:autoSpaceDE w:val="0"/>
      <w:autoSpaceDN w:val="0"/>
    </w:pPr>
    <w:rPr>
      <w:rFonts w:ascii="Times" w:hAnsi="Times"/>
    </w:rPr>
  </w:style>
  <w:style w:type="paragraph" w:customStyle="1" w:styleId="H6">
    <w:name w:val="H6"/>
    <w:basedOn w:val="Normal"/>
    <w:next w:val="Normal"/>
    <w:pPr>
      <w:widowControl w:val="0"/>
      <w:autoSpaceDE w:val="0"/>
      <w:autoSpaceDN w:val="0"/>
      <w:snapToGrid w:val="0"/>
      <w:spacing w:before="100"/>
      <w:outlineLvl w:val="6"/>
    </w:pPr>
    <w:rPr>
      <w:rFonts w:ascii="Arial" w:hAnsi="Arial" w:cs="Arial"/>
      <w:b/>
      <w:bCs/>
    </w:rPr>
  </w:style>
  <w:style w:type="paragraph" w:styleId="BodyTextFirstIndent">
    <w:name w:val="Body Text First Indent"/>
    <w:basedOn w:val="BodyText"/>
    <w:pPr>
      <w:autoSpaceDE w:val="0"/>
      <w:autoSpaceDN w:val="0"/>
      <w:ind w:firstLine="210"/>
    </w:pPr>
    <w:rPr>
      <w:rFonts w:ascii="Times" w:hAnsi="Times"/>
      <w:sz w:val="24"/>
      <w:szCs w:val="24"/>
    </w:rPr>
  </w:style>
  <w:style w:type="paragraph" w:styleId="BodyTextIndent">
    <w:name w:val="Body Text Indent"/>
    <w:basedOn w:val="Normal"/>
    <w:pPr>
      <w:autoSpaceDE w:val="0"/>
      <w:autoSpaceDN w:val="0"/>
    </w:pPr>
    <w:rPr>
      <w:rFonts w:ascii="Arial" w:hAnsi="Arial" w:cs="Arial"/>
      <w:sz w:val="22"/>
      <w:szCs w:val="22"/>
    </w:rPr>
  </w:style>
  <w:style w:type="character" w:styleId="PageNumber">
    <w:name w:val="page number"/>
    <w:basedOn w:val="DefaultParagraphFont"/>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Pr>
      <w:color w:val="0000FF"/>
      <w:u w:val="single"/>
    </w:rPr>
  </w:style>
  <w:style w:type="paragraph" w:customStyle="1" w:styleId="abstract">
    <w:name w:val="abstract"/>
    <w:basedOn w:val="Normal"/>
    <w:pPr>
      <w:spacing w:before="100" w:beforeAutospacing="1" w:after="100" w:afterAutospacing="1"/>
    </w:pPr>
    <w:rPr>
      <w:sz w:val="24"/>
      <w:szCs w:val="24"/>
    </w:rPr>
  </w:style>
  <w:style w:type="character" w:customStyle="1" w:styleId="fldtext1">
    <w:name w:val="fldtext1"/>
    <w:basedOn w:val="DefaultParagraphFont"/>
    <w:rsid w:val="00FC4A65"/>
  </w:style>
  <w:style w:type="paragraph" w:styleId="ListNumber5">
    <w:name w:val="List Number 5"/>
    <w:basedOn w:val="Normal"/>
    <w:rsid w:val="009815A5"/>
    <w:pPr>
      <w:numPr>
        <w:numId w:val="5"/>
      </w:numPr>
      <w:autoSpaceDE w:val="0"/>
      <w:autoSpaceDN w:val="0"/>
    </w:pPr>
    <w:rPr>
      <w:rFonts w:ascii="Times" w:hAnsi="Times" w:cs="Times"/>
      <w:sz w:val="24"/>
      <w:szCs w:val="24"/>
    </w:rPr>
  </w:style>
  <w:style w:type="paragraph" w:customStyle="1" w:styleId="DataField11pt-Single">
    <w:name w:val="Data Field 11pt-Single"/>
    <w:basedOn w:val="Normal"/>
    <w:link w:val="DataField11pt-SingleChar"/>
    <w:rsid w:val="00430CB0"/>
    <w:pPr>
      <w:autoSpaceDE w:val="0"/>
      <w:autoSpaceDN w:val="0"/>
    </w:pPr>
    <w:rPr>
      <w:rFonts w:ascii="Arial" w:hAnsi="Arial" w:cs="Arial"/>
      <w:sz w:val="22"/>
    </w:rPr>
  </w:style>
  <w:style w:type="character" w:customStyle="1" w:styleId="DataField11pt-SingleChar">
    <w:name w:val="Data Field 11pt-Single Char"/>
    <w:link w:val="DataField11pt-Single"/>
    <w:rsid w:val="00430CB0"/>
    <w:rPr>
      <w:rFonts w:ascii="Arial" w:hAnsi="Arial" w:cs="Arial"/>
      <w:sz w:val="22"/>
      <w:lang w:val="en-US" w:eastAsia="en-US" w:bidi="ar-SA"/>
    </w:rPr>
  </w:style>
  <w:style w:type="character" w:customStyle="1" w:styleId="s1">
    <w:name w:val="s1"/>
    <w:rsid w:val="002549C8"/>
    <w:rPr>
      <w:rFonts w:ascii="Arial" w:hAnsi="Arial" w:cs="Arial" w:hint="default"/>
      <w:color w:val="000000"/>
      <w:sz w:val="19"/>
      <w:szCs w:val="19"/>
      <w:shd w:val="clear" w:color="auto" w:fill="FFFFFF"/>
    </w:rPr>
  </w:style>
  <w:style w:type="character" w:styleId="CommentReference">
    <w:name w:val="annotation reference"/>
    <w:uiPriority w:val="99"/>
    <w:rsid w:val="001410FF"/>
    <w:rPr>
      <w:sz w:val="16"/>
      <w:szCs w:val="16"/>
    </w:rPr>
  </w:style>
  <w:style w:type="paragraph" w:styleId="CommentSubject">
    <w:name w:val="annotation subject"/>
    <w:basedOn w:val="CommentText"/>
    <w:next w:val="CommentText"/>
    <w:link w:val="CommentSubjectChar"/>
    <w:rsid w:val="001410FF"/>
    <w:pPr>
      <w:autoSpaceDE/>
      <w:autoSpaceDN/>
    </w:pPr>
    <w:rPr>
      <w:rFonts w:ascii="Times New Roman" w:hAnsi="Times New Roman"/>
      <w:b/>
      <w:bCs/>
    </w:rPr>
  </w:style>
  <w:style w:type="character" w:customStyle="1" w:styleId="CommentTextChar">
    <w:name w:val="Comment Text Char"/>
    <w:link w:val="CommentText"/>
    <w:uiPriority w:val="99"/>
    <w:semiHidden/>
    <w:rsid w:val="001410FF"/>
    <w:rPr>
      <w:rFonts w:ascii="Times" w:hAnsi="Times"/>
    </w:rPr>
  </w:style>
  <w:style w:type="character" w:customStyle="1" w:styleId="CommentSubjectChar">
    <w:name w:val="Comment Subject Char"/>
    <w:basedOn w:val="CommentTextChar"/>
    <w:link w:val="CommentSubject"/>
    <w:rsid w:val="001410FF"/>
    <w:rPr>
      <w:rFonts w:ascii="Times" w:hAnsi="Times"/>
    </w:rPr>
  </w:style>
  <w:style w:type="paragraph" w:styleId="BalloonText">
    <w:name w:val="Balloon Text"/>
    <w:basedOn w:val="Normal"/>
    <w:link w:val="BalloonTextChar"/>
    <w:rsid w:val="001410FF"/>
    <w:rPr>
      <w:rFonts w:ascii="Tahoma" w:hAnsi="Tahoma" w:cs="Tahoma"/>
      <w:sz w:val="16"/>
      <w:szCs w:val="16"/>
    </w:rPr>
  </w:style>
  <w:style w:type="character" w:customStyle="1" w:styleId="BalloonTextChar">
    <w:name w:val="Balloon Text Char"/>
    <w:link w:val="BalloonText"/>
    <w:rsid w:val="001410FF"/>
    <w:rPr>
      <w:rFonts w:ascii="Tahoma" w:hAnsi="Tahoma" w:cs="Tahoma"/>
      <w:sz w:val="16"/>
      <w:szCs w:val="16"/>
    </w:rPr>
  </w:style>
  <w:style w:type="character" w:customStyle="1" w:styleId="HeaderChar">
    <w:name w:val="Header Char"/>
    <w:basedOn w:val="DefaultParagraphFont"/>
    <w:link w:val="Header"/>
    <w:uiPriority w:val="99"/>
    <w:rsid w:val="00D44821"/>
  </w:style>
  <w:style w:type="paragraph" w:styleId="PlainText">
    <w:name w:val="Plain Text"/>
    <w:basedOn w:val="Normal"/>
    <w:link w:val="PlainTextChar"/>
    <w:uiPriority w:val="99"/>
    <w:unhideWhenUsed/>
    <w:rsid w:val="000D39D0"/>
    <w:rPr>
      <w:rFonts w:ascii="Consolas" w:eastAsia="Calibri" w:hAnsi="Consolas"/>
      <w:sz w:val="21"/>
      <w:szCs w:val="21"/>
    </w:rPr>
  </w:style>
  <w:style w:type="character" w:customStyle="1" w:styleId="PlainTextChar">
    <w:name w:val="Plain Text Char"/>
    <w:link w:val="PlainText"/>
    <w:uiPriority w:val="99"/>
    <w:rsid w:val="000D39D0"/>
    <w:rPr>
      <w:rFonts w:ascii="Consolas" w:eastAsia="Calibri" w:hAnsi="Consolas" w:cs="Times New Roman"/>
      <w:sz w:val="21"/>
      <w:szCs w:val="21"/>
    </w:rPr>
  </w:style>
  <w:style w:type="paragraph" w:customStyle="1" w:styleId="FormFooter">
    <w:name w:val="Form Footer"/>
    <w:basedOn w:val="Normal"/>
    <w:rsid w:val="00E154C8"/>
    <w:pPr>
      <w:tabs>
        <w:tab w:val="center" w:pos="5328"/>
        <w:tab w:val="right" w:pos="10728"/>
      </w:tabs>
      <w:autoSpaceDE w:val="0"/>
      <w:autoSpaceDN w:val="0"/>
      <w:ind w:left="58"/>
    </w:pPr>
    <w:rPr>
      <w:rFonts w:ascii="Arial" w:hAnsi="Arial" w:cs="Arial"/>
      <w:sz w:val="16"/>
      <w:szCs w:val="16"/>
    </w:rPr>
  </w:style>
  <w:style w:type="table" w:styleId="TableGrid">
    <w:name w:val="Table Grid"/>
    <w:basedOn w:val="TableNormal"/>
    <w:uiPriority w:val="59"/>
    <w:rsid w:val="003379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uiPriority w:val="99"/>
    <w:rsid w:val="00496FDF"/>
    <w:rPr>
      <w:rFonts w:cs="Times New Roman"/>
    </w:rPr>
  </w:style>
  <w:style w:type="paragraph" w:styleId="NormalWeb">
    <w:name w:val="Normal (Web)"/>
    <w:basedOn w:val="Normal"/>
    <w:uiPriority w:val="99"/>
    <w:unhideWhenUsed/>
    <w:rsid w:val="00CD3A60"/>
    <w:rPr>
      <w:rFonts w:eastAsiaTheme="minorHAnsi"/>
      <w:sz w:val="24"/>
      <w:szCs w:val="24"/>
    </w:rPr>
  </w:style>
  <w:style w:type="paragraph" w:styleId="NoSpacing">
    <w:name w:val="No Spacing"/>
    <w:link w:val="NoSpacingChar"/>
    <w:uiPriority w:val="1"/>
    <w:qFormat/>
    <w:rsid w:val="007C4F9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4F95"/>
    <w:rPr>
      <w:rFonts w:asciiTheme="minorHAnsi" w:eastAsiaTheme="minorHAnsi" w:hAnsiTheme="minorHAnsi" w:cstheme="minorBidi"/>
      <w:sz w:val="22"/>
      <w:szCs w:val="22"/>
    </w:rPr>
  </w:style>
  <w:style w:type="character" w:styleId="FollowedHyperlink">
    <w:name w:val="FollowedHyperlink"/>
    <w:basedOn w:val="DefaultParagraphFont"/>
    <w:rsid w:val="007C4F95"/>
    <w:rPr>
      <w:color w:val="954F72" w:themeColor="followedHyperlink"/>
      <w:u w:val="single"/>
    </w:rPr>
  </w:style>
  <w:style w:type="character" w:customStyle="1" w:styleId="data-value1">
    <w:name w:val="data-value1"/>
    <w:basedOn w:val="DefaultParagraphFont"/>
    <w:rsid w:val="000C54BD"/>
    <w:rPr>
      <w:rFonts w:ascii="inherit" w:hAnsi="inherit" w:hint="default"/>
      <w:color w:val="000000"/>
      <w:sz w:val="24"/>
      <w:szCs w:val="24"/>
      <w:bdr w:val="none" w:sz="0" w:space="0" w:color="auto" w:frame="1"/>
    </w:rPr>
  </w:style>
  <w:style w:type="character" w:customStyle="1" w:styleId="highlight">
    <w:name w:val="highlight"/>
    <w:basedOn w:val="DefaultParagraphFont"/>
    <w:rsid w:val="007A28F4"/>
  </w:style>
  <w:style w:type="character" w:styleId="Emphasis">
    <w:name w:val="Emphasis"/>
    <w:basedOn w:val="DefaultParagraphFont"/>
    <w:uiPriority w:val="20"/>
    <w:qFormat/>
    <w:rsid w:val="00453A68"/>
    <w:rPr>
      <w:rFonts w:cs="Times New Roman"/>
      <w:i/>
      <w:iCs/>
    </w:rPr>
  </w:style>
  <w:style w:type="paragraph" w:styleId="ListParagraph">
    <w:name w:val="List Paragraph"/>
    <w:basedOn w:val="Normal"/>
    <w:uiPriority w:val="34"/>
    <w:qFormat/>
    <w:rsid w:val="0053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412">
      <w:bodyDiv w:val="1"/>
      <w:marLeft w:val="0"/>
      <w:marRight w:val="0"/>
      <w:marTop w:val="0"/>
      <w:marBottom w:val="0"/>
      <w:divBdr>
        <w:top w:val="none" w:sz="0" w:space="0" w:color="auto"/>
        <w:left w:val="none" w:sz="0" w:space="0" w:color="auto"/>
        <w:bottom w:val="none" w:sz="0" w:space="0" w:color="auto"/>
        <w:right w:val="none" w:sz="0" w:space="0" w:color="auto"/>
      </w:divBdr>
    </w:div>
    <w:div w:id="98066706">
      <w:bodyDiv w:val="1"/>
      <w:marLeft w:val="0"/>
      <w:marRight w:val="0"/>
      <w:marTop w:val="0"/>
      <w:marBottom w:val="0"/>
      <w:divBdr>
        <w:top w:val="none" w:sz="0" w:space="0" w:color="auto"/>
        <w:left w:val="none" w:sz="0" w:space="0" w:color="auto"/>
        <w:bottom w:val="none" w:sz="0" w:space="0" w:color="auto"/>
        <w:right w:val="none" w:sz="0" w:space="0" w:color="auto"/>
      </w:divBdr>
    </w:div>
    <w:div w:id="102576245">
      <w:bodyDiv w:val="1"/>
      <w:marLeft w:val="0"/>
      <w:marRight w:val="0"/>
      <w:marTop w:val="0"/>
      <w:marBottom w:val="0"/>
      <w:divBdr>
        <w:top w:val="none" w:sz="0" w:space="0" w:color="auto"/>
        <w:left w:val="none" w:sz="0" w:space="0" w:color="auto"/>
        <w:bottom w:val="none" w:sz="0" w:space="0" w:color="auto"/>
        <w:right w:val="none" w:sz="0" w:space="0" w:color="auto"/>
      </w:divBdr>
    </w:div>
    <w:div w:id="156459313">
      <w:bodyDiv w:val="1"/>
      <w:marLeft w:val="0"/>
      <w:marRight w:val="0"/>
      <w:marTop w:val="0"/>
      <w:marBottom w:val="0"/>
      <w:divBdr>
        <w:top w:val="none" w:sz="0" w:space="0" w:color="auto"/>
        <w:left w:val="none" w:sz="0" w:space="0" w:color="auto"/>
        <w:bottom w:val="none" w:sz="0" w:space="0" w:color="auto"/>
        <w:right w:val="none" w:sz="0" w:space="0" w:color="auto"/>
      </w:divBdr>
    </w:div>
    <w:div w:id="159660305">
      <w:bodyDiv w:val="1"/>
      <w:marLeft w:val="0"/>
      <w:marRight w:val="0"/>
      <w:marTop w:val="0"/>
      <w:marBottom w:val="0"/>
      <w:divBdr>
        <w:top w:val="none" w:sz="0" w:space="0" w:color="auto"/>
        <w:left w:val="none" w:sz="0" w:space="0" w:color="auto"/>
        <w:bottom w:val="none" w:sz="0" w:space="0" w:color="auto"/>
        <w:right w:val="none" w:sz="0" w:space="0" w:color="auto"/>
      </w:divBdr>
    </w:div>
    <w:div w:id="182207517">
      <w:bodyDiv w:val="1"/>
      <w:marLeft w:val="0"/>
      <w:marRight w:val="0"/>
      <w:marTop w:val="0"/>
      <w:marBottom w:val="0"/>
      <w:divBdr>
        <w:top w:val="none" w:sz="0" w:space="0" w:color="auto"/>
        <w:left w:val="none" w:sz="0" w:space="0" w:color="auto"/>
        <w:bottom w:val="none" w:sz="0" w:space="0" w:color="auto"/>
        <w:right w:val="none" w:sz="0" w:space="0" w:color="auto"/>
      </w:divBdr>
    </w:div>
    <w:div w:id="191959792">
      <w:bodyDiv w:val="1"/>
      <w:marLeft w:val="0"/>
      <w:marRight w:val="0"/>
      <w:marTop w:val="0"/>
      <w:marBottom w:val="0"/>
      <w:divBdr>
        <w:top w:val="none" w:sz="0" w:space="0" w:color="auto"/>
        <w:left w:val="none" w:sz="0" w:space="0" w:color="auto"/>
        <w:bottom w:val="none" w:sz="0" w:space="0" w:color="auto"/>
        <w:right w:val="none" w:sz="0" w:space="0" w:color="auto"/>
      </w:divBdr>
    </w:div>
    <w:div w:id="216285088">
      <w:bodyDiv w:val="1"/>
      <w:marLeft w:val="0"/>
      <w:marRight w:val="0"/>
      <w:marTop w:val="0"/>
      <w:marBottom w:val="0"/>
      <w:divBdr>
        <w:top w:val="none" w:sz="0" w:space="0" w:color="auto"/>
        <w:left w:val="none" w:sz="0" w:space="0" w:color="auto"/>
        <w:bottom w:val="none" w:sz="0" w:space="0" w:color="auto"/>
        <w:right w:val="none" w:sz="0" w:space="0" w:color="auto"/>
      </w:divBdr>
      <w:divsChild>
        <w:div w:id="1863979907">
          <w:marLeft w:val="0"/>
          <w:marRight w:val="0"/>
          <w:marTop w:val="0"/>
          <w:marBottom w:val="0"/>
          <w:divBdr>
            <w:top w:val="none" w:sz="0" w:space="0" w:color="auto"/>
            <w:left w:val="none" w:sz="0" w:space="0" w:color="auto"/>
            <w:bottom w:val="none" w:sz="0" w:space="0" w:color="auto"/>
            <w:right w:val="none" w:sz="0" w:space="0" w:color="auto"/>
          </w:divBdr>
        </w:div>
      </w:divsChild>
    </w:div>
    <w:div w:id="218369995">
      <w:bodyDiv w:val="1"/>
      <w:marLeft w:val="0"/>
      <w:marRight w:val="0"/>
      <w:marTop w:val="0"/>
      <w:marBottom w:val="0"/>
      <w:divBdr>
        <w:top w:val="none" w:sz="0" w:space="0" w:color="auto"/>
        <w:left w:val="none" w:sz="0" w:space="0" w:color="auto"/>
        <w:bottom w:val="none" w:sz="0" w:space="0" w:color="auto"/>
        <w:right w:val="none" w:sz="0" w:space="0" w:color="auto"/>
      </w:divBdr>
    </w:div>
    <w:div w:id="247663503">
      <w:bodyDiv w:val="1"/>
      <w:marLeft w:val="0"/>
      <w:marRight w:val="0"/>
      <w:marTop w:val="0"/>
      <w:marBottom w:val="0"/>
      <w:divBdr>
        <w:top w:val="none" w:sz="0" w:space="0" w:color="auto"/>
        <w:left w:val="none" w:sz="0" w:space="0" w:color="auto"/>
        <w:bottom w:val="none" w:sz="0" w:space="0" w:color="auto"/>
        <w:right w:val="none" w:sz="0" w:space="0" w:color="auto"/>
      </w:divBdr>
    </w:div>
    <w:div w:id="284194823">
      <w:bodyDiv w:val="1"/>
      <w:marLeft w:val="0"/>
      <w:marRight w:val="0"/>
      <w:marTop w:val="0"/>
      <w:marBottom w:val="0"/>
      <w:divBdr>
        <w:top w:val="none" w:sz="0" w:space="0" w:color="auto"/>
        <w:left w:val="none" w:sz="0" w:space="0" w:color="auto"/>
        <w:bottom w:val="none" w:sz="0" w:space="0" w:color="auto"/>
        <w:right w:val="none" w:sz="0" w:space="0" w:color="auto"/>
      </w:divBdr>
    </w:div>
    <w:div w:id="289750458">
      <w:bodyDiv w:val="1"/>
      <w:marLeft w:val="0"/>
      <w:marRight w:val="0"/>
      <w:marTop w:val="0"/>
      <w:marBottom w:val="0"/>
      <w:divBdr>
        <w:top w:val="none" w:sz="0" w:space="0" w:color="auto"/>
        <w:left w:val="none" w:sz="0" w:space="0" w:color="auto"/>
        <w:bottom w:val="none" w:sz="0" w:space="0" w:color="auto"/>
        <w:right w:val="none" w:sz="0" w:space="0" w:color="auto"/>
      </w:divBdr>
    </w:div>
    <w:div w:id="332799454">
      <w:bodyDiv w:val="1"/>
      <w:marLeft w:val="0"/>
      <w:marRight w:val="0"/>
      <w:marTop w:val="0"/>
      <w:marBottom w:val="0"/>
      <w:divBdr>
        <w:top w:val="none" w:sz="0" w:space="0" w:color="auto"/>
        <w:left w:val="none" w:sz="0" w:space="0" w:color="auto"/>
        <w:bottom w:val="none" w:sz="0" w:space="0" w:color="auto"/>
        <w:right w:val="none" w:sz="0" w:space="0" w:color="auto"/>
      </w:divBdr>
    </w:div>
    <w:div w:id="427192291">
      <w:bodyDiv w:val="1"/>
      <w:marLeft w:val="0"/>
      <w:marRight w:val="0"/>
      <w:marTop w:val="0"/>
      <w:marBottom w:val="0"/>
      <w:divBdr>
        <w:top w:val="none" w:sz="0" w:space="0" w:color="auto"/>
        <w:left w:val="none" w:sz="0" w:space="0" w:color="auto"/>
        <w:bottom w:val="none" w:sz="0" w:space="0" w:color="auto"/>
        <w:right w:val="none" w:sz="0" w:space="0" w:color="auto"/>
      </w:divBdr>
    </w:div>
    <w:div w:id="472795311">
      <w:bodyDiv w:val="1"/>
      <w:marLeft w:val="0"/>
      <w:marRight w:val="0"/>
      <w:marTop w:val="0"/>
      <w:marBottom w:val="0"/>
      <w:divBdr>
        <w:top w:val="none" w:sz="0" w:space="0" w:color="auto"/>
        <w:left w:val="none" w:sz="0" w:space="0" w:color="auto"/>
        <w:bottom w:val="none" w:sz="0" w:space="0" w:color="auto"/>
        <w:right w:val="none" w:sz="0" w:space="0" w:color="auto"/>
      </w:divBdr>
    </w:div>
    <w:div w:id="554656213">
      <w:bodyDiv w:val="1"/>
      <w:marLeft w:val="0"/>
      <w:marRight w:val="0"/>
      <w:marTop w:val="0"/>
      <w:marBottom w:val="0"/>
      <w:divBdr>
        <w:top w:val="none" w:sz="0" w:space="0" w:color="auto"/>
        <w:left w:val="none" w:sz="0" w:space="0" w:color="auto"/>
        <w:bottom w:val="none" w:sz="0" w:space="0" w:color="auto"/>
        <w:right w:val="none" w:sz="0" w:space="0" w:color="auto"/>
      </w:divBdr>
    </w:div>
    <w:div w:id="688138832">
      <w:bodyDiv w:val="1"/>
      <w:marLeft w:val="0"/>
      <w:marRight w:val="0"/>
      <w:marTop w:val="0"/>
      <w:marBottom w:val="0"/>
      <w:divBdr>
        <w:top w:val="none" w:sz="0" w:space="0" w:color="auto"/>
        <w:left w:val="none" w:sz="0" w:space="0" w:color="auto"/>
        <w:bottom w:val="none" w:sz="0" w:space="0" w:color="auto"/>
        <w:right w:val="none" w:sz="0" w:space="0" w:color="auto"/>
      </w:divBdr>
    </w:div>
    <w:div w:id="710226439">
      <w:bodyDiv w:val="1"/>
      <w:marLeft w:val="0"/>
      <w:marRight w:val="0"/>
      <w:marTop w:val="0"/>
      <w:marBottom w:val="0"/>
      <w:divBdr>
        <w:top w:val="none" w:sz="0" w:space="0" w:color="auto"/>
        <w:left w:val="none" w:sz="0" w:space="0" w:color="auto"/>
        <w:bottom w:val="none" w:sz="0" w:space="0" w:color="auto"/>
        <w:right w:val="none" w:sz="0" w:space="0" w:color="auto"/>
      </w:divBdr>
    </w:div>
    <w:div w:id="733236100">
      <w:bodyDiv w:val="1"/>
      <w:marLeft w:val="0"/>
      <w:marRight w:val="0"/>
      <w:marTop w:val="0"/>
      <w:marBottom w:val="0"/>
      <w:divBdr>
        <w:top w:val="none" w:sz="0" w:space="0" w:color="auto"/>
        <w:left w:val="none" w:sz="0" w:space="0" w:color="auto"/>
        <w:bottom w:val="none" w:sz="0" w:space="0" w:color="auto"/>
        <w:right w:val="none" w:sz="0" w:space="0" w:color="auto"/>
      </w:divBdr>
    </w:div>
    <w:div w:id="862591071">
      <w:bodyDiv w:val="1"/>
      <w:marLeft w:val="0"/>
      <w:marRight w:val="0"/>
      <w:marTop w:val="0"/>
      <w:marBottom w:val="0"/>
      <w:divBdr>
        <w:top w:val="none" w:sz="0" w:space="0" w:color="auto"/>
        <w:left w:val="none" w:sz="0" w:space="0" w:color="auto"/>
        <w:bottom w:val="none" w:sz="0" w:space="0" w:color="auto"/>
        <w:right w:val="none" w:sz="0" w:space="0" w:color="auto"/>
      </w:divBdr>
    </w:div>
    <w:div w:id="990868242">
      <w:bodyDiv w:val="1"/>
      <w:marLeft w:val="0"/>
      <w:marRight w:val="0"/>
      <w:marTop w:val="0"/>
      <w:marBottom w:val="0"/>
      <w:divBdr>
        <w:top w:val="none" w:sz="0" w:space="0" w:color="auto"/>
        <w:left w:val="none" w:sz="0" w:space="0" w:color="auto"/>
        <w:bottom w:val="none" w:sz="0" w:space="0" w:color="auto"/>
        <w:right w:val="none" w:sz="0" w:space="0" w:color="auto"/>
      </w:divBdr>
    </w:div>
    <w:div w:id="1160271975">
      <w:bodyDiv w:val="1"/>
      <w:marLeft w:val="0"/>
      <w:marRight w:val="0"/>
      <w:marTop w:val="0"/>
      <w:marBottom w:val="0"/>
      <w:divBdr>
        <w:top w:val="none" w:sz="0" w:space="0" w:color="auto"/>
        <w:left w:val="none" w:sz="0" w:space="0" w:color="auto"/>
        <w:bottom w:val="none" w:sz="0" w:space="0" w:color="auto"/>
        <w:right w:val="none" w:sz="0" w:space="0" w:color="auto"/>
      </w:divBdr>
    </w:div>
    <w:div w:id="1208177119">
      <w:bodyDiv w:val="1"/>
      <w:marLeft w:val="0"/>
      <w:marRight w:val="0"/>
      <w:marTop w:val="0"/>
      <w:marBottom w:val="0"/>
      <w:divBdr>
        <w:top w:val="none" w:sz="0" w:space="0" w:color="auto"/>
        <w:left w:val="none" w:sz="0" w:space="0" w:color="auto"/>
        <w:bottom w:val="none" w:sz="0" w:space="0" w:color="auto"/>
        <w:right w:val="none" w:sz="0" w:space="0" w:color="auto"/>
      </w:divBdr>
    </w:div>
    <w:div w:id="1226070139">
      <w:bodyDiv w:val="1"/>
      <w:marLeft w:val="0"/>
      <w:marRight w:val="0"/>
      <w:marTop w:val="0"/>
      <w:marBottom w:val="0"/>
      <w:divBdr>
        <w:top w:val="none" w:sz="0" w:space="0" w:color="auto"/>
        <w:left w:val="none" w:sz="0" w:space="0" w:color="auto"/>
        <w:bottom w:val="none" w:sz="0" w:space="0" w:color="auto"/>
        <w:right w:val="none" w:sz="0" w:space="0" w:color="auto"/>
      </w:divBdr>
    </w:div>
    <w:div w:id="1393194475">
      <w:bodyDiv w:val="1"/>
      <w:marLeft w:val="0"/>
      <w:marRight w:val="0"/>
      <w:marTop w:val="0"/>
      <w:marBottom w:val="0"/>
      <w:divBdr>
        <w:top w:val="none" w:sz="0" w:space="0" w:color="auto"/>
        <w:left w:val="none" w:sz="0" w:space="0" w:color="auto"/>
        <w:bottom w:val="none" w:sz="0" w:space="0" w:color="auto"/>
        <w:right w:val="none" w:sz="0" w:space="0" w:color="auto"/>
      </w:divBdr>
    </w:div>
    <w:div w:id="1592423911">
      <w:bodyDiv w:val="1"/>
      <w:marLeft w:val="0"/>
      <w:marRight w:val="0"/>
      <w:marTop w:val="0"/>
      <w:marBottom w:val="0"/>
      <w:divBdr>
        <w:top w:val="none" w:sz="0" w:space="0" w:color="auto"/>
        <w:left w:val="none" w:sz="0" w:space="0" w:color="auto"/>
        <w:bottom w:val="none" w:sz="0" w:space="0" w:color="auto"/>
        <w:right w:val="none" w:sz="0" w:space="0" w:color="auto"/>
      </w:divBdr>
    </w:div>
    <w:div w:id="1618832221">
      <w:bodyDiv w:val="1"/>
      <w:marLeft w:val="0"/>
      <w:marRight w:val="0"/>
      <w:marTop w:val="0"/>
      <w:marBottom w:val="0"/>
      <w:divBdr>
        <w:top w:val="none" w:sz="0" w:space="0" w:color="auto"/>
        <w:left w:val="none" w:sz="0" w:space="0" w:color="auto"/>
        <w:bottom w:val="none" w:sz="0" w:space="0" w:color="auto"/>
        <w:right w:val="none" w:sz="0" w:space="0" w:color="auto"/>
      </w:divBdr>
    </w:div>
    <w:div w:id="1697659394">
      <w:bodyDiv w:val="1"/>
      <w:marLeft w:val="0"/>
      <w:marRight w:val="0"/>
      <w:marTop w:val="0"/>
      <w:marBottom w:val="0"/>
      <w:divBdr>
        <w:top w:val="none" w:sz="0" w:space="0" w:color="auto"/>
        <w:left w:val="none" w:sz="0" w:space="0" w:color="auto"/>
        <w:bottom w:val="none" w:sz="0" w:space="0" w:color="auto"/>
        <w:right w:val="none" w:sz="0" w:space="0" w:color="auto"/>
      </w:divBdr>
    </w:div>
    <w:div w:id="1815218298">
      <w:bodyDiv w:val="1"/>
      <w:marLeft w:val="0"/>
      <w:marRight w:val="0"/>
      <w:marTop w:val="0"/>
      <w:marBottom w:val="0"/>
      <w:divBdr>
        <w:top w:val="none" w:sz="0" w:space="0" w:color="auto"/>
        <w:left w:val="none" w:sz="0" w:space="0" w:color="auto"/>
        <w:bottom w:val="none" w:sz="0" w:space="0" w:color="auto"/>
        <w:right w:val="none" w:sz="0" w:space="0" w:color="auto"/>
      </w:divBdr>
    </w:div>
    <w:div w:id="1891457315">
      <w:bodyDiv w:val="1"/>
      <w:marLeft w:val="0"/>
      <w:marRight w:val="0"/>
      <w:marTop w:val="0"/>
      <w:marBottom w:val="0"/>
      <w:divBdr>
        <w:top w:val="none" w:sz="0" w:space="0" w:color="auto"/>
        <w:left w:val="none" w:sz="0" w:space="0" w:color="auto"/>
        <w:bottom w:val="none" w:sz="0" w:space="0" w:color="auto"/>
        <w:right w:val="none" w:sz="0" w:space="0" w:color="auto"/>
      </w:divBdr>
    </w:div>
    <w:div w:id="2023388219">
      <w:bodyDiv w:val="1"/>
      <w:marLeft w:val="0"/>
      <w:marRight w:val="0"/>
      <w:marTop w:val="0"/>
      <w:marBottom w:val="0"/>
      <w:divBdr>
        <w:top w:val="none" w:sz="0" w:space="0" w:color="auto"/>
        <w:left w:val="none" w:sz="0" w:space="0" w:color="auto"/>
        <w:bottom w:val="none" w:sz="0" w:space="0" w:color="auto"/>
        <w:right w:val="none" w:sz="0" w:space="0" w:color="auto"/>
      </w:divBdr>
    </w:div>
    <w:div w:id="20501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77-017-0652-8" TargetMode="External"/><Relationship Id="rId13" Type="http://schemas.openxmlformats.org/officeDocument/2006/relationships/hyperlink" Target="mailto:droth@jh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ball@uab.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whitfield@wayn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ts.uab.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abmhrc.com/" TargetMode="External"/><Relationship Id="rId14" Type="http://schemas.openxmlformats.org/officeDocument/2006/relationships/hyperlink" Target="mailto:mrcrowther@as.u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7A3A-195E-4DCA-BEEF-6C3EAAAB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32</Pages>
  <Words>13622</Words>
  <Characters>80661</Characters>
  <Application>Microsoft Office Word</Application>
  <DocSecurity>0</DocSecurity>
  <Lines>672</Lines>
  <Paragraphs>188</Paragraphs>
  <ScaleCrop>false</ScaleCrop>
  <HeadingPairs>
    <vt:vector size="2" baseType="variant">
      <vt:variant>
        <vt:lpstr>Title</vt:lpstr>
      </vt:variant>
      <vt:variant>
        <vt:i4>1</vt:i4>
      </vt:variant>
    </vt:vector>
  </HeadingPairs>
  <TitlesOfParts>
    <vt:vector size="1" baseType="lpstr">
      <vt:lpstr>BIOGRAPHICAL SKETCH</vt:lpstr>
    </vt:vector>
  </TitlesOfParts>
  <Company>UAB</Company>
  <LinksUpToDate>false</LinksUpToDate>
  <CharactersWithSpaces>94095</CharactersWithSpaces>
  <SharedDoc>false</SharedDoc>
  <HLinks>
    <vt:vector size="36" baseType="variant">
      <vt:variant>
        <vt:i4>1966188</vt:i4>
      </vt:variant>
      <vt:variant>
        <vt:i4>15</vt:i4>
      </vt:variant>
      <vt:variant>
        <vt:i4>0</vt:i4>
      </vt:variant>
      <vt:variant>
        <vt:i4>5</vt:i4>
      </vt:variant>
      <vt:variant>
        <vt:lpwstr>mailto:mrcrowther@as.ua.edu</vt:lpwstr>
      </vt:variant>
      <vt:variant>
        <vt:lpwstr/>
      </vt:variant>
      <vt:variant>
        <vt:i4>917550</vt:i4>
      </vt:variant>
      <vt:variant>
        <vt:i4>12</vt:i4>
      </vt:variant>
      <vt:variant>
        <vt:i4>0</vt:i4>
      </vt:variant>
      <vt:variant>
        <vt:i4>5</vt:i4>
      </vt:variant>
      <vt:variant>
        <vt:lpwstr>mailto:droth@jhu.edu</vt:lpwstr>
      </vt:variant>
      <vt:variant>
        <vt:lpwstr/>
      </vt:variant>
      <vt:variant>
        <vt:i4>196655</vt:i4>
      </vt:variant>
      <vt:variant>
        <vt:i4>9</vt:i4>
      </vt:variant>
      <vt:variant>
        <vt:i4>0</vt:i4>
      </vt:variant>
      <vt:variant>
        <vt:i4>5</vt:i4>
      </vt:variant>
      <vt:variant>
        <vt:lpwstr>mailto:kball@uab.edu</vt:lpwstr>
      </vt:variant>
      <vt:variant>
        <vt:lpwstr/>
      </vt:variant>
      <vt:variant>
        <vt:i4>655465</vt:i4>
      </vt:variant>
      <vt:variant>
        <vt:i4>6</vt:i4>
      </vt:variant>
      <vt:variant>
        <vt:i4>0</vt:i4>
      </vt:variant>
      <vt:variant>
        <vt:i4>5</vt:i4>
      </vt:variant>
      <vt:variant>
        <vt:lpwstr>mailto:keith.whitfield@wayne.edu</vt:lpwstr>
      </vt:variant>
      <vt:variant>
        <vt:lpwstr/>
      </vt:variant>
      <vt:variant>
        <vt:i4>1441863</vt:i4>
      </vt:variant>
      <vt:variant>
        <vt:i4>3</vt:i4>
      </vt:variant>
      <vt:variant>
        <vt:i4>0</vt:i4>
      </vt:variant>
      <vt:variant>
        <vt:i4>5</vt:i4>
      </vt:variant>
      <vt:variant>
        <vt:lpwstr>http://www.ccts.uab.edu/</vt:lpwstr>
      </vt:variant>
      <vt:variant>
        <vt:lpwstr/>
      </vt:variant>
      <vt:variant>
        <vt:i4>3735663</vt:i4>
      </vt:variant>
      <vt:variant>
        <vt:i4>0</vt:i4>
      </vt:variant>
      <vt:variant>
        <vt:i4>0</vt:i4>
      </vt:variant>
      <vt:variant>
        <vt:i4>5</vt:i4>
      </vt:variant>
      <vt:variant>
        <vt:lpwstr>http://www.uabmhrc.com/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UNIVERSITY OF ALABAMA</dc:creator>
  <cp:keywords/>
  <dc:description/>
  <cp:lastModifiedBy>Clay, Olivio J</cp:lastModifiedBy>
  <cp:revision>119</cp:revision>
  <cp:lastPrinted>2012-11-01T04:15:00Z</cp:lastPrinted>
  <dcterms:created xsi:type="dcterms:W3CDTF">2019-01-05T18:12:00Z</dcterms:created>
  <dcterms:modified xsi:type="dcterms:W3CDTF">2020-08-14T13:39:00Z</dcterms:modified>
</cp:coreProperties>
</file>