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0369" w14:textId="77777777" w:rsidR="006C63EA" w:rsidRPr="00F415EC" w:rsidRDefault="006C63EA" w:rsidP="006C63EA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56426224"/>
      <w:r w:rsidRPr="00F415EC">
        <w:rPr>
          <w:rFonts w:ascii="Arial" w:hAnsi="Arial" w:cs="Arial"/>
          <w:color w:val="000000" w:themeColor="text1"/>
          <w:sz w:val="28"/>
          <w:szCs w:val="28"/>
        </w:rPr>
        <w:t>Curriculum Vitae</w:t>
      </w:r>
      <w:bookmarkEnd w:id="0"/>
    </w:p>
    <w:p w14:paraId="1AD5A62B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jc w:val="center"/>
        <w:rPr>
          <w:rFonts w:ascii="Arial" w:hAnsi="Arial" w:cs="Arial"/>
          <w:b/>
        </w:rPr>
      </w:pPr>
      <w:r w:rsidRPr="00CD0021">
        <w:rPr>
          <w:rFonts w:ascii="Arial" w:hAnsi="Arial" w:cs="Arial"/>
          <w:b/>
        </w:rPr>
        <w:t>Shakia T. Hardy, PhD, MPH</w:t>
      </w:r>
    </w:p>
    <w:p w14:paraId="11547CFE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714BC6AE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Personal Information</w:t>
      </w:r>
    </w:p>
    <w:p w14:paraId="0311FA1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Office Address:</w:t>
      </w:r>
      <w:r w:rsidRPr="00CD0021">
        <w:rPr>
          <w:rFonts w:ascii="Arial" w:hAnsi="Arial" w:cs="Arial"/>
          <w:sz w:val="22"/>
          <w:szCs w:val="22"/>
        </w:rPr>
        <w:t xml:space="preserve">   </w:t>
      </w:r>
      <w:r w:rsidRPr="00CD0021">
        <w:rPr>
          <w:rFonts w:ascii="Arial" w:hAnsi="Arial" w:cs="Arial"/>
          <w:sz w:val="22"/>
          <w:szCs w:val="22"/>
        </w:rPr>
        <w:tab/>
        <w:t>University of Alabama at Birmingham</w:t>
      </w:r>
    </w:p>
    <w:p w14:paraId="63B35DE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32741B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440FDFB1" w14:textId="77777777" w:rsidR="006C63EA" w:rsidRPr="00CD0021" w:rsidRDefault="006C63EA" w:rsidP="006C63EA">
      <w:pPr>
        <w:tabs>
          <w:tab w:val="left" w:pos="900"/>
          <w:tab w:val="left" w:pos="2160"/>
          <w:tab w:val="left" w:pos="225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210H Ryals Public Health Building</w:t>
      </w:r>
    </w:p>
    <w:p w14:paraId="300572BA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1665 University Boulevard</w:t>
      </w:r>
    </w:p>
    <w:p w14:paraId="5C0F12D9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 35233-1722</w:t>
      </w:r>
    </w:p>
    <w:p w14:paraId="49530166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1069757B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Email Address: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hyperlink r:id="rId7" w:history="1">
        <w:r w:rsidRPr="00CD0021">
          <w:rPr>
            <w:rStyle w:val="Hyperlink"/>
            <w:rFonts w:ascii="Arial" w:hAnsi="Arial" w:cs="Arial"/>
            <w:sz w:val="22"/>
            <w:szCs w:val="22"/>
          </w:rPr>
          <w:t>sthardy@uab.edu</w:t>
        </w:r>
      </w:hyperlink>
    </w:p>
    <w:p w14:paraId="38CCB7D7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0B589E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Telephone:</w:t>
      </w:r>
      <w:r w:rsidRPr="00CD0021">
        <w:rPr>
          <w:rFonts w:ascii="Arial" w:hAnsi="Arial" w:cs="Arial"/>
          <w:sz w:val="22"/>
          <w:szCs w:val="22"/>
        </w:rPr>
        <w:tab/>
        <w:t>(205) 975-9108</w:t>
      </w:r>
    </w:p>
    <w:p w14:paraId="6F7716E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B5EB5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Mailing Address:</w:t>
      </w:r>
      <w:r w:rsidRPr="00CD0021">
        <w:rPr>
          <w:rFonts w:ascii="Arial" w:hAnsi="Arial" w:cs="Arial"/>
          <w:sz w:val="22"/>
          <w:szCs w:val="22"/>
        </w:rPr>
        <w:tab/>
        <w:t>1720 2</w:t>
      </w:r>
      <w:r w:rsidRPr="00CD0021">
        <w:rPr>
          <w:rFonts w:ascii="Arial" w:hAnsi="Arial" w:cs="Arial"/>
          <w:sz w:val="22"/>
          <w:szCs w:val="22"/>
          <w:vertAlign w:val="superscript"/>
        </w:rPr>
        <w:t>nd</w:t>
      </w:r>
      <w:r w:rsidRPr="00CD0021">
        <w:rPr>
          <w:rFonts w:ascii="Arial" w:hAnsi="Arial" w:cs="Arial"/>
          <w:sz w:val="22"/>
          <w:szCs w:val="22"/>
        </w:rPr>
        <w:t xml:space="preserve"> Avenue South</w:t>
      </w:r>
    </w:p>
    <w:p w14:paraId="4C13340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RPHB 220</w:t>
      </w:r>
    </w:p>
    <w:p w14:paraId="17BF4024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Alabama 35294-0022</w:t>
      </w:r>
    </w:p>
    <w:p w14:paraId="1F0C71E2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3B79A5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Education:</w:t>
      </w:r>
    </w:p>
    <w:p w14:paraId="44D0B96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2011- 2017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Doctor of Philosophy in Epidemiology</w:t>
      </w:r>
    </w:p>
    <w:p w14:paraId="1665CAE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5A261759" w14:textId="720CD698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="00A414E8">
        <w:rPr>
          <w:rFonts w:ascii="Arial" w:hAnsi="Arial" w:cs="Arial"/>
          <w:sz w:val="22"/>
          <w:szCs w:val="22"/>
        </w:rPr>
        <w:t>, Department of Epidemiology</w:t>
      </w:r>
      <w:r w:rsidRPr="00CD0021">
        <w:rPr>
          <w:rFonts w:ascii="Arial" w:hAnsi="Arial" w:cs="Arial"/>
          <w:sz w:val="22"/>
          <w:szCs w:val="22"/>
        </w:rPr>
        <w:t xml:space="preserve">   </w:t>
      </w:r>
    </w:p>
    <w:p w14:paraId="025A8ED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ind w:left="900" w:hanging="18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 xml:space="preserve">arolina </w:t>
      </w:r>
    </w:p>
    <w:p w14:paraId="6726C251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4F99311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2009- 2011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Master of Public Health in Public Health Administration</w:t>
      </w:r>
    </w:p>
    <w:p w14:paraId="058BC46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at South Florida</w:t>
      </w:r>
    </w:p>
    <w:p w14:paraId="5DFA52FF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College of Public Health</w:t>
      </w:r>
    </w:p>
    <w:p w14:paraId="674EE796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 xml:space="preserve">Tampa, Florida </w:t>
      </w:r>
    </w:p>
    <w:p w14:paraId="5917555C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F328B8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2004- 2008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Bachelor of Arts in Biology, Minors in Chemistry and Music</w:t>
      </w:r>
    </w:p>
    <w:p w14:paraId="011FA379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University of North Carolina at Chapel Hill </w:t>
      </w:r>
    </w:p>
    <w:p w14:paraId="35CEFBF3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College of Arts and Sciences  </w:t>
      </w:r>
    </w:p>
    <w:p w14:paraId="60A46C72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arolina</w:t>
      </w:r>
    </w:p>
    <w:p w14:paraId="1EE14E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448F115F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Postdoctoral Fellowship: </w:t>
      </w:r>
    </w:p>
    <w:p w14:paraId="3F9A5269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Multidisciplinary Research Training to Reduce Inequalities in Cardiovascular Health (METRIC) Program</w:t>
      </w:r>
    </w:p>
    <w:p w14:paraId="1E586B60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Rollins School of Public Health, Department of Epidemiology</w:t>
      </w:r>
    </w:p>
    <w:p w14:paraId="411C0490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Emory University</w:t>
      </w:r>
    </w:p>
    <w:p w14:paraId="6AE7D51D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</w:p>
    <w:p w14:paraId="5AE79A57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218EF8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Professional Experience: </w:t>
      </w:r>
    </w:p>
    <w:p w14:paraId="11A99B1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Assistant Professor</w:t>
      </w:r>
    </w:p>
    <w:p w14:paraId="32AF3F56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81D946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1D2AB7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Alabama at Birmingham (UAB)</w:t>
      </w:r>
    </w:p>
    <w:p w14:paraId="3A09376B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Birmingham, A</w:t>
      </w:r>
      <w:r>
        <w:rPr>
          <w:rFonts w:ascii="Arial" w:hAnsi="Arial" w:cs="Arial"/>
          <w:i/>
          <w:sz w:val="22"/>
          <w:szCs w:val="22"/>
        </w:rPr>
        <w:t>labama</w:t>
      </w:r>
    </w:p>
    <w:p w14:paraId="0E9FE47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70C152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2017-2019                  </w:t>
      </w:r>
      <w:r w:rsidRPr="00CD0021">
        <w:rPr>
          <w:rFonts w:ascii="Arial" w:hAnsi="Arial" w:cs="Arial"/>
          <w:b/>
          <w:sz w:val="22"/>
          <w:szCs w:val="22"/>
        </w:rPr>
        <w:t>Post-doctoral Fellowship</w:t>
      </w:r>
    </w:p>
    <w:p w14:paraId="159438EF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258F26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Rollins School of Public Health </w:t>
      </w:r>
    </w:p>
    <w:p w14:paraId="5958417E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Emory University</w:t>
      </w:r>
    </w:p>
    <w:p w14:paraId="29D5642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7A6FFCCA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3541BC4E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</w:t>
      </w:r>
      <w:r w:rsidRPr="00CD0021">
        <w:rPr>
          <w:rFonts w:ascii="Arial" w:hAnsi="Arial" w:cs="Arial"/>
          <w:b/>
          <w:sz w:val="22"/>
          <w:szCs w:val="22"/>
        </w:rPr>
        <w:tab/>
        <w:t>Research Associate</w:t>
      </w:r>
    </w:p>
    <w:p w14:paraId="35E1DDF8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Duke School of Medicine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Duke University</w:t>
      </w:r>
    </w:p>
    <w:p w14:paraId="350D4092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Durham,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5872F3D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D012791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Teaching Assistant and Lecturer</w:t>
      </w:r>
    </w:p>
    <w:p w14:paraId="4057C2D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1D976F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</w:p>
    <w:p w14:paraId="0EB492B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406CE21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2C2AE0B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03FB2A6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2012-2015</w:t>
      </w:r>
      <w:r w:rsidRPr="00CD0021">
        <w:rPr>
          <w:rFonts w:ascii="Arial" w:hAnsi="Arial" w:cs="Arial"/>
          <w:b/>
          <w:sz w:val="22"/>
          <w:szCs w:val="22"/>
        </w:rPr>
        <w:tab/>
        <w:t>Graduate Research Assistant</w:t>
      </w:r>
    </w:p>
    <w:p w14:paraId="5595FF5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672861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228F5BD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70C2997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74869F67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2009-2011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 xml:space="preserve">Health and Nutrition Specialist </w:t>
      </w:r>
    </w:p>
    <w:p w14:paraId="6B9E3AB6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>Head Start and Early Head Start</w:t>
      </w:r>
    </w:p>
    <w:p w14:paraId="303F418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Coastal Community Action, Inc.</w:t>
      </w:r>
    </w:p>
    <w:p w14:paraId="05C23AD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Newport,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0758905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BA73173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Research Assistant</w:t>
      </w:r>
    </w:p>
    <w:p w14:paraId="0820F7A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Chemistry </w:t>
      </w:r>
    </w:p>
    <w:p w14:paraId="73CA54B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Arts and Sciences</w:t>
      </w:r>
    </w:p>
    <w:p w14:paraId="34215C3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7EDB21C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37AD0A1F" w14:textId="77777777" w:rsidR="006C63EA" w:rsidRPr="00CD0021" w:rsidRDefault="006C63EA" w:rsidP="006C63EA">
      <w:pPr>
        <w:tabs>
          <w:tab w:val="left" w:pos="900"/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046A0DEC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Professional Training: </w:t>
      </w:r>
    </w:p>
    <w:p w14:paraId="73A4D539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1594D84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Emory University, School of Medicine, Leadership and Management Certificate </w:t>
      </w:r>
    </w:p>
    <w:p w14:paraId="0A39FD4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6DB64C54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2014-2017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059B33EC" w14:textId="77777777" w:rsidR="006C63EA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Cardiovascular Epidemiology </w:t>
      </w:r>
    </w:p>
    <w:p w14:paraId="2E238C86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</w:p>
    <w:p w14:paraId="24D2B577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42886654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5CA8507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455E0F38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Renal Epidemiology</w:t>
      </w:r>
    </w:p>
    <w:p w14:paraId="447AC198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</w:p>
    <w:p w14:paraId="3461AD6D" w14:textId="77777777" w:rsidR="006C63EA" w:rsidRPr="00CD0021" w:rsidRDefault="006C63EA" w:rsidP="006C63EA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2246F3D5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170505ED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Honors:</w:t>
      </w:r>
    </w:p>
    <w:p w14:paraId="36C11CE1" w14:textId="559C6603" w:rsidR="006C63EA" w:rsidRPr="00CD0021" w:rsidRDefault="006C63EA" w:rsidP="007B6607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</w:t>
      </w:r>
      <w:r w:rsidRPr="00CD0021">
        <w:rPr>
          <w:rFonts w:ascii="Arial" w:hAnsi="Arial" w:cs="Arial"/>
          <w:sz w:val="22"/>
          <w:szCs w:val="22"/>
        </w:rPr>
        <w:tab/>
        <w:t>Loan Repayment Program, Clinical Research, NIH/</w:t>
      </w:r>
      <w:r w:rsidR="00A414E8" w:rsidRPr="00A414E8">
        <w:rPr>
          <w:rFonts w:ascii="Arial" w:hAnsi="Arial" w:cs="Arial"/>
          <w:sz w:val="22"/>
          <w:szCs w:val="22"/>
        </w:rPr>
        <w:t xml:space="preserve"> </w:t>
      </w:r>
      <w:r w:rsidR="00A414E8" w:rsidRPr="00CD0021">
        <w:rPr>
          <w:rFonts w:ascii="Arial" w:hAnsi="Arial" w:cs="Arial"/>
          <w:sz w:val="22"/>
          <w:szCs w:val="22"/>
        </w:rPr>
        <w:t>National Heart, Lung, and Blood Institute</w:t>
      </w:r>
    </w:p>
    <w:p w14:paraId="297DBE07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Scott Grundy Fellowship Award for Excellence in Metabolism Research, Council on Lifestyle and Cardiometabolic Health, American Heart Association</w:t>
      </w:r>
    </w:p>
    <w:p w14:paraId="57EFE7A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Robert Wood Johnson Foundation New Connections Symposium Travel Award</w:t>
      </w:r>
    </w:p>
    <w:p w14:paraId="2997256C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Utah Translational Hypertension Symposium Early Career Travel Award</w:t>
      </w:r>
    </w:p>
    <w:p w14:paraId="268370B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  <w:t xml:space="preserve">         National Heart, Lung, and Blood Institute, Center for Translational Research and Implementation Science, Saunders-Watkins Leadership Workshop Travel Award</w:t>
      </w:r>
      <w:r w:rsidRPr="00CD0021">
        <w:rPr>
          <w:rFonts w:ascii="Arial" w:hAnsi="Arial" w:cs="Arial"/>
          <w:sz w:val="22"/>
          <w:szCs w:val="22"/>
        </w:rPr>
        <w:tab/>
      </w:r>
    </w:p>
    <w:p w14:paraId="1B87ACBE" w14:textId="77777777" w:rsidR="006C63EA" w:rsidRPr="00CD0021" w:rsidRDefault="006C63EA" w:rsidP="006C63EA">
      <w:pPr>
        <w:tabs>
          <w:tab w:val="left" w:pos="900"/>
          <w:tab w:val="left" w:pos="144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#10</w:t>
      </w:r>
    </w:p>
    <w:p w14:paraId="3EFAB87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</w:t>
      </w:r>
    </w:p>
    <w:p w14:paraId="33834CA0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2015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#8</w:t>
      </w:r>
    </w:p>
    <w:p w14:paraId="4F1F741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2014-2017 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Institute of Diabetes and Digestive and Kidney Diseases </w:t>
      </w:r>
    </w:p>
    <w:p w14:paraId="04B5414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 xml:space="preserve">American Heart Association’s Jeremiah and Rose </w:t>
      </w:r>
      <w:proofErr w:type="spellStart"/>
      <w:r w:rsidRPr="00CD0021">
        <w:rPr>
          <w:rFonts w:ascii="Arial" w:hAnsi="Arial" w:cs="Arial"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Research Award for New Investigators Finalist</w:t>
      </w:r>
    </w:p>
    <w:p w14:paraId="389690C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#3</w:t>
      </w:r>
    </w:p>
    <w:p w14:paraId="033D9E9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</w:t>
      </w:r>
      <w:r w:rsidRPr="00CD0021">
        <w:rPr>
          <w:rFonts w:ascii="Arial" w:hAnsi="Arial" w:cs="Arial"/>
          <w:sz w:val="22"/>
          <w:szCs w:val="22"/>
        </w:rPr>
        <w:tab/>
        <w:t>Delta Omega, Honorary Society in Public Health</w:t>
      </w:r>
    </w:p>
    <w:p w14:paraId="6DF95DA4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 </w:t>
      </w:r>
    </w:p>
    <w:p w14:paraId="128A6088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</w:t>
      </w:r>
      <w:r w:rsidRPr="00CD0021">
        <w:rPr>
          <w:rFonts w:ascii="Arial" w:hAnsi="Arial" w:cs="Arial"/>
          <w:sz w:val="22"/>
          <w:szCs w:val="22"/>
        </w:rPr>
        <w:tab/>
        <w:t xml:space="preserve">Compact for Faculty Diversity, Institute on Teaching and Mentoring travel award </w:t>
      </w:r>
    </w:p>
    <w:p w14:paraId="61A606DD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2008</w:t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 Dean’s List</w:t>
      </w:r>
    </w:p>
    <w:p w14:paraId="396234BC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  <w:t>National Science and Mathematics Access to Retain Talent (SMART) Grant</w:t>
      </w:r>
    </w:p>
    <w:p w14:paraId="078DF21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</w:t>
      </w:r>
      <w:r w:rsidRPr="00CD0021">
        <w:rPr>
          <w:rFonts w:ascii="Arial" w:hAnsi="Arial" w:cs="Arial"/>
          <w:sz w:val="22"/>
          <w:szCs w:val="22"/>
        </w:rPr>
        <w:tab/>
        <w:t>Pearl L. Cavin Scholarship, University of North Carolina at Chapel Hill</w:t>
      </w:r>
    </w:p>
    <w:p w14:paraId="6B8CC4AD" w14:textId="4161E5BE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2004-201</w:t>
      </w:r>
      <w:r w:rsidR="001220A9">
        <w:rPr>
          <w:rFonts w:ascii="Arial" w:hAnsi="Arial" w:cs="Arial"/>
          <w:sz w:val="22"/>
          <w:szCs w:val="22"/>
        </w:rPr>
        <w:t>5</w:t>
      </w:r>
      <w:r w:rsidRPr="00CD0021">
        <w:rPr>
          <w:rFonts w:ascii="Arial" w:hAnsi="Arial" w:cs="Arial"/>
          <w:sz w:val="22"/>
          <w:szCs w:val="22"/>
        </w:rPr>
        <w:tab/>
        <w:t xml:space="preserve">Gates Millennium Scholar, 10-year full academic scholarship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</w:t>
      </w:r>
    </w:p>
    <w:p w14:paraId="126211C5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57505BD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Organizations, Societies and Service:</w:t>
      </w:r>
    </w:p>
    <w:p w14:paraId="40E0974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0317896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Societies and Affiliations:</w:t>
      </w:r>
    </w:p>
    <w:p w14:paraId="38FE363D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 UAB Nutrition Obesity Research Center, Associate Scientist </w:t>
      </w:r>
    </w:p>
    <w:p w14:paraId="0B73A08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 xml:space="preserve">UAB Hypertension Center, Scientist </w:t>
      </w:r>
      <w:r w:rsidRPr="00CD0021">
        <w:rPr>
          <w:rFonts w:ascii="Arial" w:hAnsi="Arial" w:cs="Arial"/>
          <w:sz w:val="22"/>
          <w:szCs w:val="22"/>
        </w:rPr>
        <w:tab/>
      </w:r>
    </w:p>
    <w:p w14:paraId="6DE10CEA" w14:textId="05C7967D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2018-2020          </w:t>
      </w:r>
      <w:r w:rsidR="00713458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Population Association of American, Member</w:t>
      </w:r>
    </w:p>
    <w:p w14:paraId="6DB9529C" w14:textId="77777777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2014-Present      American Society of Nephrology, Member</w:t>
      </w:r>
    </w:p>
    <w:p w14:paraId="79A31032" w14:textId="77777777" w:rsidR="006C63EA" w:rsidRPr="00CD0021" w:rsidRDefault="006C63EA" w:rsidP="006C63EA">
      <w:pPr>
        <w:spacing w:after="120"/>
        <w:ind w:left="1710" w:hanging="171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2012-Present      American Heart Association, Council on Epidemiology and Prevention,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Member</w:t>
      </w:r>
    </w:p>
    <w:p w14:paraId="7FB1532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 Present     Society for Epidemiological Research, Member</w:t>
      </w:r>
    </w:p>
    <w:p w14:paraId="50D0359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EA5D3A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Ad-Hoc Journal Reviews:</w:t>
      </w:r>
    </w:p>
    <w:p w14:paraId="1AB48A2D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</w:t>
      </w:r>
    </w:p>
    <w:p w14:paraId="1B25AD27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the American Heart Association</w:t>
      </w:r>
    </w:p>
    <w:p w14:paraId="0F706B9E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Circulation: Cardiovascular Quality and Outcomes</w:t>
      </w:r>
    </w:p>
    <w:p w14:paraId="66DD3395" w14:textId="54E4F98C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Clinical Hypertension</w:t>
      </w:r>
    </w:p>
    <w:p w14:paraId="6F465C47" w14:textId="633E50B0" w:rsidR="00713458" w:rsidRPr="00713458" w:rsidRDefault="0071345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American Journal of Hypertension</w:t>
      </w:r>
    </w:p>
    <w:p w14:paraId="4F10DB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54B83DA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Departmental and University Committees:</w:t>
      </w: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ab/>
      </w:r>
    </w:p>
    <w:p w14:paraId="3B2319B9" w14:textId="5D41DCEA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2019-</w:t>
      </w:r>
      <w:r w:rsidR="00BA57D9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 xml:space="preserve">Present Member, Admissions Committee, Department of Epidemiology, School of Public      </w:t>
      </w:r>
    </w:p>
    <w:p w14:paraId="4C9E9C0F" w14:textId="56C22F23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                        Health, University of Alabama at Birmingham</w:t>
      </w:r>
    </w:p>
    <w:p w14:paraId="7BD5BAB8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2013- 2014    </w:t>
      </w:r>
      <w:r w:rsidRPr="00CD0021">
        <w:rPr>
          <w:rFonts w:ascii="Arial" w:hAnsi="Arial" w:cs="Arial"/>
          <w:sz w:val="22"/>
          <w:szCs w:val="22"/>
        </w:rPr>
        <w:tab/>
        <w:t xml:space="preserve">Cardiovascular Disease Research Seminar coordinator, Department of Epidemiology </w:t>
      </w:r>
    </w:p>
    <w:p w14:paraId="51692BCA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Gillings School of Public Health </w:t>
      </w:r>
    </w:p>
    <w:p w14:paraId="4AC1C377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2011-2013</w:t>
      </w:r>
      <w:r w:rsidRPr="00CD0021">
        <w:rPr>
          <w:rFonts w:ascii="Arial" w:hAnsi="Arial" w:cs="Arial"/>
          <w:sz w:val="22"/>
          <w:szCs w:val="22"/>
        </w:rPr>
        <w:tab/>
        <w:t xml:space="preserve">Diversity and Inclusion Committee member, Department of Epidemiology </w:t>
      </w:r>
    </w:p>
    <w:p w14:paraId="06749954" w14:textId="77777777" w:rsidR="006C63EA" w:rsidRPr="00CD0021" w:rsidRDefault="006C63EA" w:rsidP="006C63EA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Hill, Gillings School of Public</w:t>
      </w:r>
    </w:p>
    <w:p w14:paraId="422AF0F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046B68E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27A46E11" w14:textId="533DA197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Scientific Service</w:t>
      </w:r>
    </w:p>
    <w:p w14:paraId="7E6CF465" w14:textId="6BB48FCC" w:rsidR="00A525A8" w:rsidRDefault="00A525A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A525A8">
        <w:rPr>
          <w:rFonts w:ascii="Arial" w:hAnsi="Arial" w:cs="Arial"/>
          <w:bCs/>
          <w:sz w:val="22"/>
          <w:szCs w:val="22"/>
        </w:rPr>
        <w:t>2021</w:t>
      </w:r>
      <w:r w:rsidR="00D120BF">
        <w:rPr>
          <w:rFonts w:ascii="Arial" w:hAnsi="Arial" w:cs="Arial"/>
          <w:bCs/>
          <w:sz w:val="22"/>
          <w:szCs w:val="22"/>
        </w:rPr>
        <w:t xml:space="preserve">             </w:t>
      </w:r>
      <w:r w:rsidR="00A414E8">
        <w:rPr>
          <w:rFonts w:ascii="Arial" w:hAnsi="Arial" w:cs="Arial"/>
          <w:bCs/>
          <w:sz w:val="22"/>
          <w:szCs w:val="22"/>
        </w:rPr>
        <w:t xml:space="preserve">     </w:t>
      </w:r>
      <w:r w:rsidR="00D120BF">
        <w:rPr>
          <w:rFonts w:ascii="Arial" w:hAnsi="Arial" w:cs="Arial"/>
          <w:bCs/>
          <w:sz w:val="22"/>
          <w:szCs w:val="22"/>
        </w:rPr>
        <w:t xml:space="preserve"> Session </w:t>
      </w:r>
      <w:r w:rsidR="00A414E8">
        <w:rPr>
          <w:rFonts w:ascii="Arial" w:hAnsi="Arial" w:cs="Arial"/>
          <w:bCs/>
          <w:sz w:val="22"/>
          <w:szCs w:val="22"/>
        </w:rPr>
        <w:t>Moderator, American Heart Association EPI/Lifestyle Trainee Session</w:t>
      </w:r>
      <w:r w:rsidR="00A414E8">
        <w:rPr>
          <w:rFonts w:ascii="Arial" w:hAnsi="Arial" w:cs="Arial"/>
          <w:bCs/>
          <w:sz w:val="22"/>
          <w:szCs w:val="22"/>
        </w:rPr>
        <w:tab/>
      </w:r>
    </w:p>
    <w:p w14:paraId="159EDDAC" w14:textId="77777777" w:rsidR="001C52DB" w:rsidRDefault="001C52DB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2021-Present     </w:t>
      </w:r>
      <w:r w:rsidRPr="001C52DB">
        <w:rPr>
          <w:rFonts w:ascii="Arial" w:hAnsi="Arial" w:cs="Arial"/>
          <w:bCs/>
          <w:sz w:val="22"/>
          <w:szCs w:val="22"/>
        </w:rPr>
        <w:t xml:space="preserve">Early Career Investigators for </w:t>
      </w:r>
      <w:proofErr w:type="spellStart"/>
      <w:r w:rsidRPr="001C52DB">
        <w:rPr>
          <w:rFonts w:ascii="Arial" w:hAnsi="Arial" w:cs="Arial"/>
          <w:bCs/>
          <w:sz w:val="22"/>
          <w:szCs w:val="22"/>
        </w:rPr>
        <w:t>LifeStyle</w:t>
      </w:r>
      <w:proofErr w:type="spellEnd"/>
      <w:r w:rsidRPr="001C52DB">
        <w:rPr>
          <w:rFonts w:ascii="Arial" w:hAnsi="Arial" w:cs="Arial"/>
          <w:bCs/>
          <w:sz w:val="22"/>
          <w:szCs w:val="22"/>
        </w:rPr>
        <w:t xml:space="preserve"> Interventions, Peer Support, and </w:t>
      </w:r>
      <w:r>
        <w:rPr>
          <w:rFonts w:ascii="Arial" w:hAnsi="Arial" w:cs="Arial"/>
          <w:bCs/>
          <w:sz w:val="22"/>
          <w:szCs w:val="22"/>
        </w:rPr>
        <w:t xml:space="preserve">       </w:t>
      </w:r>
    </w:p>
    <w:p w14:paraId="08FD84DE" w14:textId="538B0F79" w:rsidR="001C52DB" w:rsidRPr="00A525A8" w:rsidRDefault="001C52DB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C52DB">
        <w:rPr>
          <w:rFonts w:ascii="Arial" w:hAnsi="Arial" w:cs="Arial"/>
          <w:bCs/>
          <w:sz w:val="22"/>
          <w:szCs w:val="22"/>
        </w:rPr>
        <w:t>Engagement) Working Group</w:t>
      </w:r>
    </w:p>
    <w:p w14:paraId="6A1F373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2019-Present     Hypertension </w:t>
      </w:r>
      <w:r>
        <w:rPr>
          <w:rFonts w:ascii="Arial" w:hAnsi="Arial" w:cs="Arial"/>
          <w:sz w:val="22"/>
          <w:szCs w:val="22"/>
        </w:rPr>
        <w:t>W</w:t>
      </w:r>
      <w:r w:rsidRPr="00CD0021">
        <w:rPr>
          <w:rFonts w:ascii="Arial" w:hAnsi="Arial" w:cs="Arial"/>
          <w:sz w:val="22"/>
          <w:szCs w:val="22"/>
        </w:rPr>
        <w:t xml:space="preserve">orking </w:t>
      </w:r>
      <w:r>
        <w:rPr>
          <w:rFonts w:ascii="Arial" w:hAnsi="Arial" w:cs="Arial"/>
          <w:sz w:val="22"/>
          <w:szCs w:val="22"/>
        </w:rPr>
        <w:t>G</w:t>
      </w:r>
      <w:r w:rsidRPr="00CD0021">
        <w:rPr>
          <w:rFonts w:ascii="Arial" w:hAnsi="Arial" w:cs="Arial"/>
          <w:sz w:val="22"/>
          <w:szCs w:val="22"/>
        </w:rPr>
        <w:t>roup, Jackson Heart Study (JHS)</w:t>
      </w:r>
    </w:p>
    <w:p w14:paraId="4A9676A0" w14:textId="77777777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2019-Present     Coronary Artery Risk Development in Young Adults Study (CARDIA) </w:t>
      </w:r>
      <w:r>
        <w:rPr>
          <w:rFonts w:ascii="Arial" w:hAnsi="Arial" w:cs="Arial"/>
          <w:sz w:val="22"/>
          <w:szCs w:val="22"/>
        </w:rPr>
        <w:t>N</w:t>
      </w:r>
      <w:r w:rsidRPr="00CD0021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951A7B4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I</w:t>
      </w:r>
      <w:r w:rsidRPr="00CD0021">
        <w:rPr>
          <w:rFonts w:ascii="Arial" w:hAnsi="Arial" w:cs="Arial"/>
          <w:sz w:val="22"/>
          <w:szCs w:val="22"/>
        </w:rPr>
        <w:t xml:space="preserve">nvestigator </w:t>
      </w:r>
      <w:r>
        <w:rPr>
          <w:rFonts w:ascii="Arial" w:hAnsi="Arial" w:cs="Arial"/>
          <w:sz w:val="22"/>
          <w:szCs w:val="22"/>
        </w:rPr>
        <w:t>C</w:t>
      </w:r>
      <w:r w:rsidRPr="00CD0021">
        <w:rPr>
          <w:rFonts w:ascii="Arial" w:hAnsi="Arial" w:cs="Arial"/>
          <w:sz w:val="22"/>
          <w:szCs w:val="22"/>
        </w:rPr>
        <w:t>ommittee</w:t>
      </w:r>
    </w:p>
    <w:p w14:paraId="1C9B541F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DF6F7C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Grant Support:</w:t>
      </w:r>
    </w:p>
    <w:p w14:paraId="568CC1A5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Present: </w:t>
      </w:r>
    </w:p>
    <w:p w14:paraId="70EDB8CC" w14:textId="04733C66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3R01HL139716 (PI: Paul Muntner)</w:t>
      </w:r>
    </w:p>
    <w:p w14:paraId="6AD74C7D" w14:textId="68149A67" w:rsidR="006C63EA" w:rsidRPr="00CD0021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63EA" w:rsidRPr="00CD0021">
        <w:rPr>
          <w:rFonts w:ascii="Arial" w:hAnsi="Arial" w:cs="Arial"/>
          <w:i/>
          <w:sz w:val="22"/>
          <w:szCs w:val="22"/>
        </w:rPr>
        <w:t>Evaluating novel approaches for estimating awake and sleep blood pressure</w:t>
      </w:r>
    </w:p>
    <w:p w14:paraId="609E4448" w14:textId="09308C92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="0089274E">
        <w:rPr>
          <w:rFonts w:ascii="Arial" w:hAnsi="Arial" w:cs="Arial"/>
          <w:sz w:val="22"/>
          <w:szCs w:val="22"/>
        </w:rPr>
        <w:t>Co-Investigator</w:t>
      </w:r>
      <w:r w:rsidR="00BA57D9">
        <w:rPr>
          <w:rFonts w:ascii="Arial" w:hAnsi="Arial" w:cs="Arial"/>
          <w:sz w:val="22"/>
          <w:szCs w:val="22"/>
        </w:rPr>
        <w:t>, PI of Diversity Supplement</w:t>
      </w:r>
    </w:p>
    <w:p w14:paraId="32AE5526" w14:textId="290A52C9" w:rsidR="006C63EA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="0089274E" w:rsidRPr="0089274E">
        <w:rPr>
          <w:rFonts w:ascii="Arial" w:hAnsi="Arial" w:cs="Arial"/>
          <w:sz w:val="22"/>
          <w:szCs w:val="22"/>
        </w:rPr>
        <w:t>7/15/2018</w:t>
      </w:r>
      <w:r w:rsidRPr="00CD0021">
        <w:rPr>
          <w:rFonts w:ascii="Arial" w:hAnsi="Arial" w:cs="Arial"/>
          <w:sz w:val="22"/>
          <w:szCs w:val="22"/>
        </w:rPr>
        <w:t>– 4/30/2022</w:t>
      </w:r>
    </w:p>
    <w:p w14:paraId="0C169EF9" w14:textId="5ADD618A" w:rsid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79F3D5FA" w14:textId="2BFA2BD5" w:rsid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AHA Health Equity Research Network (PI: Andrea Cherrington)</w:t>
      </w:r>
    </w:p>
    <w:p w14:paraId="37704918" w14:textId="4EFB3F65" w:rsid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BA57D9">
        <w:rPr>
          <w:rFonts w:ascii="Arial" w:hAnsi="Arial" w:cs="Arial"/>
          <w:b/>
          <w:bCs/>
          <w:sz w:val="22"/>
          <w:szCs w:val="22"/>
        </w:rPr>
        <w:t>Title: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A57D9">
        <w:rPr>
          <w:rFonts w:ascii="Arial" w:hAnsi="Arial" w:cs="Arial"/>
          <w:i/>
          <w:iCs/>
          <w:sz w:val="22"/>
          <w:szCs w:val="22"/>
        </w:rPr>
        <w:t xml:space="preserve">Equity in Prevention and Progression of Hypertension by Addressing barriers to Nutrition and Physical </w:t>
      </w:r>
      <w:r>
        <w:rPr>
          <w:rFonts w:ascii="Arial" w:hAnsi="Arial" w:cs="Arial"/>
          <w:i/>
          <w:iCs/>
          <w:sz w:val="22"/>
          <w:szCs w:val="22"/>
        </w:rPr>
        <w:t>activity</w:t>
      </w:r>
    </w:p>
    <w:p w14:paraId="01867A99" w14:textId="60357275" w:rsid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BA57D9">
        <w:rPr>
          <w:rFonts w:ascii="Arial" w:hAnsi="Arial" w:cs="Arial"/>
          <w:b/>
          <w:bCs/>
          <w:sz w:val="22"/>
          <w:szCs w:val="22"/>
        </w:rPr>
        <w:t>Role:</w:t>
      </w:r>
      <w:r>
        <w:rPr>
          <w:rFonts w:ascii="Arial" w:hAnsi="Arial" w:cs="Arial"/>
          <w:sz w:val="22"/>
          <w:szCs w:val="22"/>
        </w:rPr>
        <w:t xml:space="preserve"> Co-Investigator</w:t>
      </w:r>
    </w:p>
    <w:p w14:paraId="7D74E9DC" w14:textId="08D8AEAC" w:rsidR="00BA57D9" w:rsidRP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BA57D9">
        <w:rPr>
          <w:rFonts w:ascii="Arial" w:hAnsi="Arial" w:cs="Arial"/>
          <w:b/>
          <w:bCs/>
          <w:sz w:val="22"/>
          <w:szCs w:val="22"/>
        </w:rPr>
        <w:t>Duration:</w:t>
      </w:r>
      <w:r>
        <w:rPr>
          <w:rFonts w:ascii="Arial" w:hAnsi="Arial" w:cs="Arial"/>
          <w:sz w:val="22"/>
          <w:szCs w:val="22"/>
        </w:rPr>
        <w:t xml:space="preserve"> 10/1/2021 – 09/30/2025</w:t>
      </w:r>
    </w:p>
    <w:p w14:paraId="6CBF4A47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01916B40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Past: </w:t>
      </w:r>
    </w:p>
    <w:p w14:paraId="42CC27A1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American Heart Association (PI: Paul Muntner)</w:t>
      </w:r>
    </w:p>
    <w:p w14:paraId="2D1919DE" w14:textId="64C0E9B0" w:rsidR="006C63EA" w:rsidRPr="00CD0021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63EA" w:rsidRPr="00CD0021">
        <w:rPr>
          <w:rFonts w:ascii="Arial" w:hAnsi="Arial" w:cs="Arial"/>
          <w:i/>
          <w:sz w:val="22"/>
          <w:szCs w:val="22"/>
        </w:rPr>
        <w:t>UAB Strategically Focused Hypertension Research Center</w:t>
      </w:r>
    </w:p>
    <w:p w14:paraId="37021870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 </w:t>
      </w:r>
    </w:p>
    <w:p w14:paraId="667062C4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4/01/2015– 3/31/2019</w:t>
      </w:r>
    </w:p>
    <w:p w14:paraId="0089F07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DBCBD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R01HL117323 (PI: Paul Muntner)</w:t>
      </w:r>
    </w:p>
    <w:p w14:paraId="7927EE8A" w14:textId="31554A57" w:rsidR="006C63EA" w:rsidRPr="00CD0021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63EA" w:rsidRPr="00CD0021">
        <w:rPr>
          <w:rFonts w:ascii="Arial" w:hAnsi="Arial" w:cs="Arial"/>
          <w:i/>
          <w:sz w:val="22"/>
          <w:szCs w:val="22"/>
        </w:rPr>
        <w:t xml:space="preserve">Incorporation of a Hypertension Working Group into the Jackson Heart Study </w:t>
      </w:r>
    </w:p>
    <w:p w14:paraId="0BF71DF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</w:t>
      </w:r>
    </w:p>
    <w:p w14:paraId="2245740F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07/01/2017-06/30/21</w:t>
      </w:r>
    </w:p>
    <w:p w14:paraId="5D82296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57C53D3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NIH/NHLBI T32HL130025 (PI: Viola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>)</w:t>
      </w:r>
    </w:p>
    <w:p w14:paraId="6DA8B0F2" w14:textId="5464A1B1" w:rsidR="006C63EA" w:rsidRPr="00CD0021" w:rsidRDefault="00BA57D9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 xml:space="preserve">Multidisciplinary Research Training to Reduce Inequalities in Cardiovascular Health (METRIC) </w:t>
      </w:r>
    </w:p>
    <w:p w14:paraId="7B99384F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Post-doctoral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</w:t>
      </w:r>
    </w:p>
    <w:p w14:paraId="40122D6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08/2017-07/2019</w:t>
      </w:r>
    </w:p>
    <w:p w14:paraId="1464A8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7497854D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NIH/NIDDK T32DK007750 (PI: Ronald Falk)</w:t>
      </w:r>
    </w:p>
    <w:p w14:paraId="73E1C3F2" w14:textId="3F362676" w:rsidR="006C63EA" w:rsidRPr="00CD0021" w:rsidRDefault="00BA57D9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>Renal Epidemiology Training Program</w:t>
      </w:r>
      <w:r w:rsidR="006C63EA" w:rsidRPr="00CD002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3727073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Pre-doctoral Trainee</w:t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6F4B820B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08/2014-07/2017</w:t>
      </w:r>
    </w:p>
    <w:p w14:paraId="3EC8D66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39D54724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NIH/NHLBI T32HL007055 (Co-PIs: Gerardo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>, Wayne Rosamond)</w:t>
      </w:r>
    </w:p>
    <w:p w14:paraId="46170C3D" w14:textId="7C925E93" w:rsidR="006C63EA" w:rsidRPr="00CD0021" w:rsidRDefault="00BA57D9" w:rsidP="006C63EA">
      <w:pPr>
        <w:pStyle w:val="PlainText"/>
        <w:rPr>
          <w:rFonts w:ascii="Arial" w:hAnsi="Arial" w:cs="Arial"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>Cardiovascular Epidemiology Training Program</w:t>
      </w:r>
      <w:r w:rsidR="006C63EA" w:rsidRPr="00CD0021">
        <w:rPr>
          <w:rFonts w:ascii="Arial" w:hAnsi="Arial" w:cs="Arial"/>
          <w:sz w:val="22"/>
          <w:szCs w:val="22"/>
        </w:rPr>
        <w:t xml:space="preserve">             </w:t>
      </w:r>
      <w:r w:rsidR="006C63EA" w:rsidRPr="00CD0021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7D3D6A0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Role: </w:t>
      </w:r>
      <w:r w:rsidRPr="00CD0021">
        <w:rPr>
          <w:rFonts w:ascii="Arial" w:hAnsi="Arial" w:cs="Arial"/>
          <w:sz w:val="22"/>
          <w:szCs w:val="22"/>
        </w:rPr>
        <w:t>Pre-doctoral</w:t>
      </w:r>
      <w:r w:rsidRPr="00CD0021">
        <w:rPr>
          <w:rFonts w:ascii="Arial" w:hAnsi="Arial" w:cs="Arial"/>
          <w:b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3819A7FF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8/2011-7/2014</w:t>
      </w:r>
    </w:p>
    <w:p w14:paraId="4B4EBB7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267B08F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Educational Contributions:</w:t>
      </w:r>
    </w:p>
    <w:p w14:paraId="5914D1A9" w14:textId="77777777" w:rsidR="006C63EA" w:rsidRPr="00CD0021" w:rsidRDefault="006C63EA" w:rsidP="006C63EA">
      <w:pPr>
        <w:rPr>
          <w:rFonts w:ascii="Arial" w:hAnsi="Arial" w:cs="Arial"/>
          <w:sz w:val="22"/>
          <w:szCs w:val="22"/>
          <w:u w:val="single"/>
        </w:rPr>
      </w:pPr>
    </w:p>
    <w:p w14:paraId="0EBC34FC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Teaching Activities </w:t>
      </w:r>
    </w:p>
    <w:p w14:paraId="4D4E35E8" w14:textId="1E04FBBC" w:rsidR="00052F0C" w:rsidRDefault="00052F0C" w:rsidP="00052F0C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2C4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D0021">
        <w:rPr>
          <w:rFonts w:ascii="Arial" w:hAnsi="Arial" w:cs="Arial"/>
          <w:sz w:val="22"/>
          <w:szCs w:val="22"/>
        </w:rPr>
        <w:t xml:space="preserve">    Course Director, Epidemiology of Cardiovascular Disease (EPI 706), University 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11E30547" w14:textId="06776427" w:rsidR="00052F0C" w:rsidRDefault="00052F0C" w:rsidP="00052F0C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of</w:t>
      </w:r>
      <w:r w:rsidRPr="00CD0021">
        <w:rPr>
          <w:rFonts w:ascii="Arial" w:hAnsi="Arial" w:cs="Arial"/>
          <w:sz w:val="22"/>
          <w:szCs w:val="22"/>
        </w:rPr>
        <w:t xml:space="preserve"> Alabama at Birmingham</w:t>
      </w:r>
    </w:p>
    <w:p w14:paraId="6549734C" w14:textId="4504D063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</w:t>
      </w:r>
      <w:r w:rsidR="00052F0C">
        <w:rPr>
          <w:rFonts w:ascii="Arial" w:hAnsi="Arial" w:cs="Arial"/>
          <w:sz w:val="22"/>
          <w:szCs w:val="22"/>
        </w:rPr>
        <w:t xml:space="preserve">              </w:t>
      </w:r>
      <w:r w:rsidRPr="00CD0021">
        <w:rPr>
          <w:rFonts w:ascii="Arial" w:hAnsi="Arial" w:cs="Arial"/>
          <w:sz w:val="22"/>
          <w:szCs w:val="22"/>
        </w:rPr>
        <w:t xml:space="preserve">    Course Director, Epidemiology of Cardiovascular Disease (EPI 706), University 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4DD91CF3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of</w:t>
      </w:r>
      <w:r w:rsidRPr="00CD0021">
        <w:rPr>
          <w:rFonts w:ascii="Arial" w:hAnsi="Arial" w:cs="Arial"/>
          <w:sz w:val="22"/>
          <w:szCs w:val="22"/>
        </w:rPr>
        <w:t xml:space="preserve"> Alabama at Birmingham</w:t>
      </w:r>
    </w:p>
    <w:p w14:paraId="1D387729" w14:textId="77777777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                   Lecturer, Epidemiology of Cardiovascular Disease (EPI 706), University o</w:t>
      </w:r>
      <w:r>
        <w:rPr>
          <w:rFonts w:ascii="Arial" w:hAnsi="Arial" w:cs="Arial"/>
          <w:sz w:val="22"/>
          <w:szCs w:val="22"/>
        </w:rPr>
        <w:t xml:space="preserve">f </w:t>
      </w:r>
    </w:p>
    <w:p w14:paraId="1A40346B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CD0021">
        <w:rPr>
          <w:rFonts w:ascii="Arial" w:hAnsi="Arial" w:cs="Arial"/>
          <w:sz w:val="22"/>
          <w:szCs w:val="22"/>
        </w:rPr>
        <w:t>Alabama at Birmingham</w:t>
      </w:r>
    </w:p>
    <w:p w14:paraId="2C279C27" w14:textId="7DE7BBFF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                  Teaching Assistant, Clinical Management and Evaluation (EPID 711, PUBH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9E4F40" w14:textId="77777777" w:rsidR="006C63EA" w:rsidRDefault="006C63EA" w:rsidP="006C63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CD0021">
        <w:rPr>
          <w:rFonts w:ascii="Arial" w:hAnsi="Arial" w:cs="Arial"/>
          <w:sz w:val="22"/>
          <w:szCs w:val="22"/>
        </w:rPr>
        <w:t>760), University of North Carolina at Chapel Hill, Fall 2014</w:t>
      </w:r>
    </w:p>
    <w:p w14:paraId="0252FDE1" w14:textId="77777777" w:rsidR="006C63EA" w:rsidRDefault="006C63EA" w:rsidP="006C63EA">
      <w:pPr>
        <w:rPr>
          <w:rFonts w:ascii="Arial" w:hAnsi="Arial" w:cs="Arial"/>
          <w:sz w:val="22"/>
          <w:szCs w:val="22"/>
        </w:rPr>
      </w:pPr>
    </w:p>
    <w:p w14:paraId="44E259FC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 w:rsidRPr="003F690D">
        <w:rPr>
          <w:rFonts w:ascii="Arial" w:hAnsi="Arial" w:cs="Arial"/>
          <w:b/>
          <w:bCs/>
          <w:sz w:val="22"/>
          <w:szCs w:val="22"/>
        </w:rPr>
        <w:t>Mentoring</w:t>
      </w:r>
    </w:p>
    <w:p w14:paraId="3AA2E9B2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</w:p>
    <w:p w14:paraId="16EC37A5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Academic Advisor </w:t>
      </w:r>
    </w:p>
    <w:p w14:paraId="7F1F7095" w14:textId="77777777" w:rsidR="006C63EA" w:rsidRPr="003F690D" w:rsidRDefault="006C63EA" w:rsidP="006C63EA">
      <w:pPr>
        <w:rPr>
          <w:rFonts w:ascii="Arial" w:eastAsia="Times New Roman" w:hAnsi="Arial" w:cs="Arial"/>
        </w:rPr>
      </w:pPr>
      <w:r w:rsidRPr="003F690D">
        <w:rPr>
          <w:rFonts w:ascii="Arial" w:hAnsi="Arial" w:cs="Arial"/>
          <w:sz w:val="22"/>
          <w:szCs w:val="22"/>
        </w:rPr>
        <w:t>2020-Present</w:t>
      </w:r>
      <w:r w:rsidRPr="003F690D">
        <w:rPr>
          <w:rFonts w:ascii="Arial" w:hAnsi="Arial" w:cs="Arial"/>
          <w:sz w:val="22"/>
          <w:szCs w:val="22"/>
        </w:rPr>
        <w:tab/>
        <w:t xml:space="preserve">   </w:t>
      </w:r>
      <w:r w:rsidRPr="003F690D">
        <w:rPr>
          <w:rFonts w:ascii="Arial" w:eastAsia="Times New Roman" w:hAnsi="Arial" w:cs="Arial"/>
          <w:color w:val="000000"/>
          <w:sz w:val="22"/>
          <w:szCs w:val="22"/>
        </w:rPr>
        <w:t>Matthew Ryan</w:t>
      </w:r>
      <w:r>
        <w:rPr>
          <w:rFonts w:ascii="Arial" w:eastAsia="Times New Roman" w:hAnsi="Arial" w:cs="Arial"/>
          <w:color w:val="000000"/>
          <w:sz w:val="22"/>
          <w:szCs w:val="22"/>
        </w:rPr>
        <w:t>, MPH Epidemiology, UAB School of Public Health</w:t>
      </w:r>
    </w:p>
    <w:p w14:paraId="742EF472" w14:textId="77777777" w:rsidR="006C63EA" w:rsidRPr="003F690D" w:rsidRDefault="006C63EA" w:rsidP="006C63EA">
      <w:pPr>
        <w:rPr>
          <w:rFonts w:ascii="Arial" w:hAnsi="Arial" w:cs="Arial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 xml:space="preserve">2020-Present     </w:t>
      </w:r>
      <w:proofErr w:type="spellStart"/>
      <w:r w:rsidRPr="003F690D">
        <w:rPr>
          <w:rFonts w:ascii="Arial" w:hAnsi="Arial" w:cs="Arial"/>
          <w:sz w:val="22"/>
          <w:szCs w:val="22"/>
        </w:rPr>
        <w:t>Kashiya</w:t>
      </w:r>
      <w:proofErr w:type="spellEnd"/>
      <w:r w:rsidRPr="003F690D">
        <w:rPr>
          <w:rFonts w:ascii="Arial" w:hAnsi="Arial" w:cs="Arial"/>
          <w:sz w:val="22"/>
          <w:szCs w:val="22"/>
        </w:rPr>
        <w:t xml:space="preserve"> Chinyere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48649E0B" w14:textId="169AB0BC" w:rsidR="006C63EA" w:rsidRDefault="006C63EA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>2020-Present</w:t>
      </w:r>
      <w:r w:rsidR="00713458">
        <w:rPr>
          <w:rFonts w:ascii="Arial" w:hAnsi="Arial" w:cs="Arial"/>
          <w:sz w:val="22"/>
          <w:szCs w:val="22"/>
        </w:rPr>
        <w:t xml:space="preserve"> </w:t>
      </w:r>
      <w:r w:rsidRPr="003F690D">
        <w:rPr>
          <w:rFonts w:ascii="Arial" w:hAnsi="Arial" w:cs="Arial"/>
          <w:sz w:val="22"/>
          <w:szCs w:val="22"/>
        </w:rPr>
        <w:t xml:space="preserve">    Richard Ethan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477AE7C0" w14:textId="31687977" w:rsidR="00713458" w:rsidRDefault="00713458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2021-Present     Alexander Daley, MPH Epidemiology, UAB School of Public Health</w:t>
      </w:r>
    </w:p>
    <w:p w14:paraId="144B8CA3" w14:textId="0DEF6A97" w:rsidR="00713458" w:rsidRDefault="00713458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2021-Present     Brenna Dotson, MPH Epidemiology, UAB School of Public Health</w:t>
      </w:r>
    </w:p>
    <w:p w14:paraId="0B17853A" w14:textId="0596B6FD" w:rsidR="00713458" w:rsidRPr="003F690D" w:rsidRDefault="00713458" w:rsidP="006C63E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2021-Present     Nita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Kanney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MPH Epidemiology, UAB School of Public Health</w:t>
      </w:r>
    </w:p>
    <w:p w14:paraId="570FE3BC" w14:textId="7A9DE2EB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</w:p>
    <w:p w14:paraId="17A0980A" w14:textId="609DED99" w:rsidR="006C63EA" w:rsidRDefault="007F7A6B" w:rsidP="006C63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6C63EA">
        <w:rPr>
          <w:rFonts w:ascii="Arial" w:hAnsi="Arial" w:cs="Arial"/>
          <w:b/>
          <w:bCs/>
          <w:sz w:val="22"/>
          <w:szCs w:val="22"/>
        </w:rPr>
        <w:t>entor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="00700340">
        <w:rPr>
          <w:rFonts w:ascii="Arial" w:hAnsi="Arial" w:cs="Arial"/>
          <w:b/>
          <w:bCs/>
          <w:sz w:val="22"/>
          <w:szCs w:val="22"/>
        </w:rPr>
        <w:t>g</w:t>
      </w:r>
    </w:p>
    <w:p w14:paraId="25B0FFD1" w14:textId="593B25A3" w:rsidR="00700340" w:rsidRDefault="00700340" w:rsidP="006C63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Doctoral</w:t>
      </w:r>
    </w:p>
    <w:p w14:paraId="1015231B" w14:textId="7856C311" w:rsidR="006C63EA" w:rsidRPr="00593313" w:rsidRDefault="006C63EA" w:rsidP="006C63EA">
      <w:pPr>
        <w:rPr>
          <w:rFonts w:ascii="Arial" w:hAnsi="Arial" w:cs="Arial"/>
          <w:sz w:val="22"/>
          <w:szCs w:val="22"/>
        </w:rPr>
      </w:pPr>
      <w:r w:rsidRPr="00593313"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593313">
        <w:rPr>
          <w:rFonts w:ascii="Arial" w:hAnsi="Arial" w:cs="Arial"/>
          <w:sz w:val="22"/>
          <w:szCs w:val="22"/>
        </w:rPr>
        <w:t>Oluwasegun</w:t>
      </w:r>
      <w:proofErr w:type="spellEnd"/>
      <w:r w:rsidRPr="0059331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hilip</w:t>
      </w:r>
      <w:r w:rsidRPr="00593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313">
        <w:rPr>
          <w:rFonts w:ascii="Arial" w:hAnsi="Arial" w:cs="Arial"/>
          <w:sz w:val="22"/>
          <w:szCs w:val="22"/>
        </w:rPr>
        <w:t>Akinyelure</w:t>
      </w:r>
      <w:proofErr w:type="spellEnd"/>
      <w:r>
        <w:rPr>
          <w:rFonts w:ascii="Arial" w:hAnsi="Arial" w:cs="Arial"/>
          <w:sz w:val="22"/>
          <w:szCs w:val="22"/>
        </w:rPr>
        <w:t xml:space="preserve">, PhD </w:t>
      </w:r>
      <w:r w:rsidR="007C399D">
        <w:rPr>
          <w:rFonts w:ascii="Arial" w:hAnsi="Arial" w:cs="Arial"/>
          <w:sz w:val="22"/>
          <w:szCs w:val="22"/>
        </w:rPr>
        <w:t>Committee Chair</w:t>
      </w:r>
      <w:r>
        <w:rPr>
          <w:rFonts w:ascii="Arial" w:hAnsi="Arial" w:cs="Arial"/>
          <w:sz w:val="22"/>
          <w:szCs w:val="22"/>
        </w:rPr>
        <w:t>, UAB School of Public Health</w:t>
      </w:r>
    </w:p>
    <w:p w14:paraId="4B9F4BD0" w14:textId="4D1FB49B" w:rsidR="007F7A6B" w:rsidRDefault="007F7A6B" w:rsidP="007F7A6B">
      <w:pPr>
        <w:rPr>
          <w:rFonts w:ascii="Arial" w:hAnsi="Arial" w:cs="Arial"/>
          <w:sz w:val="22"/>
          <w:szCs w:val="22"/>
        </w:rPr>
      </w:pPr>
      <w:r w:rsidRPr="00593313"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 xml:space="preserve">    Swati Sakhuja, PhD Epidemiology, UAB School of Public Health</w:t>
      </w:r>
    </w:p>
    <w:p w14:paraId="546088B5" w14:textId="16695EE6" w:rsidR="00700340" w:rsidRDefault="00700340" w:rsidP="007F7A6B">
      <w:pPr>
        <w:rPr>
          <w:rFonts w:ascii="Arial" w:hAnsi="Arial" w:cs="Arial"/>
          <w:sz w:val="22"/>
          <w:szCs w:val="22"/>
        </w:rPr>
      </w:pPr>
    </w:p>
    <w:p w14:paraId="636A5A8B" w14:textId="5506C10F" w:rsidR="00700340" w:rsidRDefault="00700340" w:rsidP="007F7A6B">
      <w:pPr>
        <w:rPr>
          <w:rFonts w:ascii="Arial" w:hAnsi="Arial" w:cs="Arial"/>
          <w:b/>
          <w:bCs/>
          <w:sz w:val="22"/>
          <w:szCs w:val="22"/>
        </w:rPr>
      </w:pPr>
      <w:r w:rsidRPr="00700340">
        <w:rPr>
          <w:rFonts w:ascii="Arial" w:hAnsi="Arial" w:cs="Arial"/>
          <w:b/>
          <w:bCs/>
          <w:sz w:val="22"/>
          <w:szCs w:val="22"/>
        </w:rPr>
        <w:t>Masters</w:t>
      </w:r>
    </w:p>
    <w:p w14:paraId="7F29523C" w14:textId="2D2D3652" w:rsidR="00700340" w:rsidRPr="00700340" w:rsidRDefault="00700340" w:rsidP="007F7A6B">
      <w:pPr>
        <w:rPr>
          <w:rFonts w:ascii="Arial" w:hAnsi="Arial" w:cs="Arial"/>
          <w:sz w:val="22"/>
          <w:szCs w:val="22"/>
        </w:rPr>
      </w:pPr>
      <w:r w:rsidRPr="00700340"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 xml:space="preserve">    </w:t>
      </w:r>
      <w:r w:rsidRPr="00700340">
        <w:rPr>
          <w:rFonts w:ascii="Arial" w:hAnsi="Arial" w:cs="Arial"/>
          <w:sz w:val="22"/>
          <w:szCs w:val="22"/>
        </w:rPr>
        <w:t xml:space="preserve">Radhika </w:t>
      </w:r>
      <w:proofErr w:type="spellStart"/>
      <w:r w:rsidRPr="00700340">
        <w:rPr>
          <w:rFonts w:ascii="Arial" w:hAnsi="Arial" w:cs="Arial"/>
          <w:sz w:val="22"/>
          <w:szCs w:val="22"/>
        </w:rPr>
        <w:t>Gangaraju</w:t>
      </w:r>
      <w:proofErr w:type="spellEnd"/>
      <w:r>
        <w:rPr>
          <w:rFonts w:ascii="Arial" w:hAnsi="Arial" w:cs="Arial"/>
          <w:sz w:val="22"/>
          <w:szCs w:val="22"/>
        </w:rPr>
        <w:t>, MSPH Committee Member, UAB School of Public Health</w:t>
      </w:r>
    </w:p>
    <w:p w14:paraId="15F07E14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</w:p>
    <w:p w14:paraId="462192BE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Peer Selected Podium Presentations and Invited Presentations:</w:t>
      </w:r>
    </w:p>
    <w:p w14:paraId="110755D3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174281D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Hypertension Research and Blood Pressure Control. Invited Talk for the US Surgeon General. University of Alabama at Birmingham, School of Public Health</w:t>
      </w:r>
    </w:p>
    <w:p w14:paraId="4033BDAC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C0040DC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Contemporary Estimates of Obesity among Children in the United States. American Heart Association EPI/Lifestyle, Houston, TX. March 2019</w:t>
      </w:r>
    </w:p>
    <w:p w14:paraId="50C4F570" w14:textId="77777777" w:rsidR="006C63EA" w:rsidRPr="00CD0021" w:rsidRDefault="006C63EA" w:rsidP="006C63EA">
      <w:pPr>
        <w:pStyle w:val="Level1"/>
        <w:widowControl/>
        <w:spacing w:after="120"/>
        <w:contextualSpacing/>
        <w:rPr>
          <w:rFonts w:ascii="Arial" w:hAnsi="Arial" w:cs="Arial"/>
          <w:bCs/>
          <w:sz w:val="22"/>
          <w:szCs w:val="22"/>
        </w:rPr>
      </w:pPr>
    </w:p>
    <w:p w14:paraId="2F08A866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The Childhood Obesity Epidemic: Incidence and Prevalence in the United States. Emory University, Department of Epidemiology, October 2018</w:t>
      </w:r>
    </w:p>
    <w:p w14:paraId="7A311B4E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48F17FC3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Primary Prevention of Hypertension and Blood Pressure Related Health Disparities, University of Alabama at Birmingham, Department of Epidemiology, July 2018</w:t>
      </w:r>
    </w:p>
    <w:p w14:paraId="73BF4290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0B698FA4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lastRenderedPageBreak/>
        <w:t>Prevention of Chronic Kidney Disease: Impact of Addressing the Distribution not Just the Tail. American Heart Association EPI/Lifestyle, New Orleans, LA. March 2018</w:t>
      </w:r>
    </w:p>
    <w:p w14:paraId="6BB84DD5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88EDA9E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Loss of Ideal Blood Pressure in Childhood: Age-specific Emergence of Gender and Race/ethnic Disparities. American Heart Association EPI/Lifestyle, Phoenix, AZ. March 2016</w:t>
      </w:r>
    </w:p>
    <w:p w14:paraId="3B65AB27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Heterogeneity in Transitioning from Ideal Blood Pressure over the Life Course in the US. American Heart Association EPI/Lifestyle conference, Baltimore, MD. March 2015</w:t>
      </w:r>
    </w:p>
    <w:p w14:paraId="4663C325" w14:textId="77777777" w:rsidR="006C63EA" w:rsidRPr="00CD0021" w:rsidRDefault="006C63EA" w:rsidP="006C63EA">
      <w:pPr>
        <w:ind w:left="360"/>
        <w:rPr>
          <w:rFonts w:ascii="Arial" w:hAnsi="Arial" w:cs="Arial"/>
          <w:bCs/>
          <w:sz w:val="22"/>
          <w:szCs w:val="22"/>
        </w:rPr>
      </w:pPr>
    </w:p>
    <w:p w14:paraId="7C424352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Projected Impact of Shifting Categories of Hypertension on Rates of Coronary Heart Disease, Heart Failure and Stroke: The Atherosclerosis Risk in Communities Study (ARIC). American Heart Association, Epidemiology and Prevention | Nutrition, Physical Activity, and Metabolism Conference, San Francisco, CA.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>Stamler</w:t>
      </w:r>
      <w:proofErr w:type="spellEnd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Award Finalist, March 2014</w:t>
      </w:r>
    </w:p>
    <w:p w14:paraId="151D9BAD" w14:textId="77777777" w:rsidR="006C63EA" w:rsidRPr="00CD0021" w:rsidRDefault="006C63EA" w:rsidP="006C63E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BE9EB21" w14:textId="77777777" w:rsidR="006C63EA" w:rsidRPr="00CD0021" w:rsidRDefault="006C63EA" w:rsidP="006C63E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color w:val="282828"/>
          <w:sz w:val="22"/>
          <w:szCs w:val="22"/>
        </w:rPr>
        <w:t xml:space="preserve">Projected Impact of Shifting Population Distributions of Blood Pressure on Rates of Coronary Heart Disease, Heart Failure and Stroke: The Atherosclerosis Risk in Communities Study, American Heart Association, </w:t>
      </w: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Epidemiology and Prevention | Nutrition, Physical Activity, and Metabolism Conference, </w:t>
      </w:r>
      <w:r w:rsidRPr="00CD0021">
        <w:rPr>
          <w:rFonts w:ascii="Arial" w:hAnsi="Arial" w:cs="Arial"/>
          <w:color w:val="282828"/>
          <w:sz w:val="22"/>
          <w:szCs w:val="22"/>
        </w:rPr>
        <w:t>New Orleans, LA. March 2013</w:t>
      </w:r>
    </w:p>
    <w:p w14:paraId="47EE1C11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4B7922B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Publications:</w:t>
      </w:r>
    </w:p>
    <w:p w14:paraId="616F34DD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24BF9CD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Peer Reviewed Publications:</w:t>
      </w:r>
    </w:p>
    <w:p w14:paraId="602D16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7629A887" w14:textId="65F1F2C8" w:rsidR="006C63EA" w:rsidRPr="00CD0021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Published</w:t>
      </w:r>
      <w:r w:rsidR="00052F0C">
        <w:rPr>
          <w:rFonts w:ascii="Arial" w:hAnsi="Arial" w:cs="Arial"/>
          <w:b/>
          <w:bCs/>
          <w:sz w:val="22"/>
          <w:szCs w:val="22"/>
        </w:rPr>
        <w:t xml:space="preserve"> Manuscripts</w:t>
      </w:r>
    </w:p>
    <w:p w14:paraId="3C1C8A44" w14:textId="77777777" w:rsidR="00BC2B9C" w:rsidRDefault="00BC2B9C" w:rsidP="00BC2B9C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14A8743D" w14:textId="1B1FF559" w:rsidR="00BD5F44" w:rsidRPr="00BD5F44" w:rsidRDefault="00BD5F44" w:rsidP="00BD5F44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noProof/>
          <w:sz w:val="22"/>
          <w:szCs w:val="22"/>
        </w:rPr>
      </w:pPr>
      <w:r w:rsidRPr="00BD5F44">
        <w:rPr>
          <w:rFonts w:ascii="Arial" w:eastAsiaTheme="minorHAnsi" w:hAnsi="Arial" w:cs="Arial"/>
          <w:b/>
          <w:bCs/>
          <w:noProof/>
          <w:sz w:val="22"/>
          <w:szCs w:val="22"/>
        </w:rPr>
        <w:t>Hardy ST</w:t>
      </w:r>
      <w:r w:rsidRPr="00BD5F44">
        <w:rPr>
          <w:rFonts w:ascii="Arial" w:eastAsiaTheme="minorHAnsi" w:hAnsi="Arial" w:cs="Arial"/>
          <w:noProof/>
          <w:sz w:val="22"/>
          <w:szCs w:val="22"/>
        </w:rPr>
        <w:t xml:space="preserve">, Chen, L, Cherrington AL, Moise N, Jaeger BC, Foti K, Sakhuja S, Wozniak G, Abdalla M, Muntner P. Racial and Ethnic Differences in Blood Pressure among US Adults, 1999-2018. Hypertension. 2021 Dec. DOI: 10.1161/hypertensionaha.121.18086.    </w:t>
      </w:r>
    </w:p>
    <w:p w14:paraId="51419542" w14:textId="77777777" w:rsidR="00BD5F44" w:rsidRDefault="00BD5F44" w:rsidP="00BD5F44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549DF605" w14:textId="1D7FF75E" w:rsidR="00BA57D9" w:rsidRDefault="00BA57D9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BA57D9">
        <w:rPr>
          <w:rFonts w:ascii="Arial" w:hAnsi="Arial" w:cs="Arial"/>
          <w:noProof/>
          <w:sz w:val="22"/>
          <w:szCs w:val="22"/>
        </w:rPr>
        <w:t xml:space="preserve">Muntner P, Jaeger BC, </w:t>
      </w:r>
      <w:r w:rsidRPr="00BA57D9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BA57D9">
        <w:rPr>
          <w:rFonts w:ascii="Arial" w:hAnsi="Arial" w:cs="Arial"/>
          <w:noProof/>
          <w:sz w:val="22"/>
          <w:szCs w:val="22"/>
        </w:rPr>
        <w:t>, Foti K, Reynolds K, Whelton PK and Bowling CB. Age-specific prevalence and factors associated with normal blood pressure among US adults. Am J Hypertens. 2021.</w:t>
      </w:r>
    </w:p>
    <w:p w14:paraId="054FB4FE" w14:textId="77777777" w:rsidR="00BA57D9" w:rsidRDefault="00BA57D9" w:rsidP="00BA57D9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582FC14B" w14:textId="305AC837" w:rsidR="00BA57D9" w:rsidRDefault="00BA57D9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BA57D9">
        <w:rPr>
          <w:rFonts w:ascii="Arial" w:hAnsi="Arial" w:cs="Arial"/>
          <w:noProof/>
          <w:sz w:val="22"/>
          <w:szCs w:val="22"/>
        </w:rPr>
        <w:t xml:space="preserve">Akinyelure OP, Hubbard D, Sakhuja S, </w:t>
      </w:r>
      <w:r w:rsidRPr="00BA57D9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BA57D9">
        <w:rPr>
          <w:rFonts w:ascii="Arial" w:hAnsi="Arial" w:cs="Arial"/>
          <w:noProof/>
          <w:sz w:val="22"/>
          <w:szCs w:val="22"/>
        </w:rPr>
        <w:t>, Oparil S, Cherrington AL, Reynolds K, Wozniak G and Muntner P. Factors associated with not having a healthcare visit in the past year among US adults with hypertension: Data from NHANES 2013-2018. Am J Hypertens. 2021.</w:t>
      </w:r>
    </w:p>
    <w:p w14:paraId="334BAAF7" w14:textId="77777777" w:rsidR="00BA57D9" w:rsidRDefault="00BA57D9" w:rsidP="00BA57D9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4E25CD1C" w14:textId="6CA016F7" w:rsidR="00052F0C" w:rsidRDefault="00052F0C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052F0C">
        <w:rPr>
          <w:rFonts w:ascii="Arial" w:hAnsi="Arial" w:cs="Arial"/>
          <w:noProof/>
          <w:sz w:val="22"/>
          <w:szCs w:val="22"/>
        </w:rPr>
        <w:t xml:space="preserve">Jaeger BC, Sakhuja S, </w:t>
      </w:r>
      <w:r w:rsidRPr="00052F0C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052F0C">
        <w:rPr>
          <w:rFonts w:ascii="Arial" w:hAnsi="Arial" w:cs="Arial"/>
          <w:noProof/>
          <w:sz w:val="22"/>
          <w:szCs w:val="22"/>
        </w:rPr>
        <w:t>, Akinyelure OP, Bundy JD, Muntner P and Whelton PK. Predicted cardiovascular risk for United States adults with diabetes, chronic kidney disease, and at least 65 years of age. J Hypertens. 2021.</w:t>
      </w:r>
    </w:p>
    <w:p w14:paraId="4A045C39" w14:textId="77777777" w:rsidR="00052F0C" w:rsidRDefault="00052F0C" w:rsidP="00052F0C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16886327" w14:textId="4F2B609A" w:rsidR="006E655C" w:rsidRDefault="006E655C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6E655C">
        <w:rPr>
          <w:rFonts w:ascii="Arial" w:hAnsi="Arial" w:cs="Arial"/>
          <w:noProof/>
          <w:sz w:val="22"/>
          <w:szCs w:val="22"/>
        </w:rPr>
        <w:t xml:space="preserve">Muntner P and </w:t>
      </w:r>
      <w:r w:rsidRPr="006E655C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6E655C">
        <w:rPr>
          <w:rFonts w:ascii="Arial" w:hAnsi="Arial" w:cs="Arial"/>
          <w:noProof/>
          <w:sz w:val="22"/>
          <w:szCs w:val="22"/>
        </w:rPr>
        <w:t>. Together, We've Got This: The US Surgeon General's Call-to-Action on Hypertension Control. Am J Hypertens. 2021.</w:t>
      </w:r>
    </w:p>
    <w:p w14:paraId="0AF12C30" w14:textId="77777777" w:rsidR="006E655C" w:rsidRDefault="006E655C" w:rsidP="006E655C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1538C559" w14:textId="6F75D564" w:rsidR="00BC2B9C" w:rsidRDefault="00BC2B9C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BC2B9C">
        <w:rPr>
          <w:rFonts w:ascii="Arial" w:hAnsi="Arial" w:cs="Arial"/>
          <w:noProof/>
          <w:sz w:val="22"/>
          <w:szCs w:val="22"/>
        </w:rPr>
        <w:t xml:space="preserve">Viera AJ, Yano Y, Lin F-C, Simel DL, Yun J, Dave G, Von Holle A, Viera LA, Shimbo D, </w:t>
      </w:r>
      <w:r w:rsidRPr="00C739E0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BC2B9C">
        <w:rPr>
          <w:rFonts w:ascii="Arial" w:hAnsi="Arial" w:cs="Arial"/>
          <w:noProof/>
          <w:sz w:val="22"/>
          <w:szCs w:val="22"/>
        </w:rPr>
        <w:t>, Donahue KE, Hinderliter A, Voisin CE and Jonas DE. Does This Adult Patient Have Hypertension?: The Rational Clinical Examination Systematic Review. JAMA. 2021;326:339-347.</w:t>
      </w:r>
    </w:p>
    <w:p w14:paraId="7D7E867A" w14:textId="6CBFA149" w:rsidR="00BC2B9C" w:rsidRDefault="00BC2B9C" w:rsidP="00BC2B9C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14A3EDD7" w14:textId="2DF1182A" w:rsidR="00F239A4" w:rsidRDefault="00F239A4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F239A4">
        <w:rPr>
          <w:rFonts w:ascii="Arial" w:hAnsi="Arial" w:cs="Arial"/>
          <w:noProof/>
          <w:sz w:val="22"/>
          <w:szCs w:val="22"/>
        </w:rPr>
        <w:lastRenderedPageBreak/>
        <w:t xml:space="preserve">Cohen LP, Hubbard D, Colvin CL, Jaeger BC, Poudel B, Abdalla M, Langford A, </w:t>
      </w:r>
      <w:r w:rsidRPr="00C739E0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F239A4">
        <w:rPr>
          <w:rFonts w:ascii="Arial" w:hAnsi="Arial" w:cs="Arial"/>
          <w:noProof/>
          <w:sz w:val="22"/>
          <w:szCs w:val="22"/>
        </w:rPr>
        <w:t>, Sims M, Lewis CE, Muntner P and Shimbo D. Lifestyle behaviors among adults recommended for ambulatory blood pressure monitoring according to the 2017 ACC/AHA blood pressure guideline. Am J Hypertens. 2021.</w:t>
      </w:r>
    </w:p>
    <w:p w14:paraId="1DA014FE" w14:textId="77777777" w:rsidR="00F239A4" w:rsidRDefault="00F239A4" w:rsidP="00F239A4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1E6660BD" w14:textId="02A525B3" w:rsidR="00C0463B" w:rsidRDefault="00C0463B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C0463B">
        <w:rPr>
          <w:rFonts w:ascii="Arial" w:hAnsi="Arial" w:cs="Arial"/>
          <w:noProof/>
          <w:sz w:val="22"/>
          <w:szCs w:val="22"/>
        </w:rPr>
        <w:t xml:space="preserve">Reges O, Krefman AE, </w:t>
      </w:r>
      <w:r w:rsidRPr="00C0463B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C0463B">
        <w:rPr>
          <w:rFonts w:ascii="Arial" w:hAnsi="Arial" w:cs="Arial"/>
          <w:noProof/>
          <w:sz w:val="22"/>
          <w:szCs w:val="22"/>
        </w:rPr>
        <w:t>, Yano Y, Muntner P, Lloyd-Jones DM and Allen NB. Decision Tree-Based classification for maintaining normal blood pressure throughout middle age: findings from the Coronary Artery Risk Development in Young Adults study. Am J Hypertens. 2021.</w:t>
      </w:r>
    </w:p>
    <w:p w14:paraId="4282B67E" w14:textId="77777777" w:rsidR="00C0463B" w:rsidRDefault="00C0463B" w:rsidP="00C0463B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0EFE3801" w14:textId="0882486A" w:rsidR="007C399D" w:rsidRPr="00BA57D9" w:rsidRDefault="00C0463B" w:rsidP="00BA57D9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C0463B">
        <w:rPr>
          <w:rFonts w:ascii="Arial" w:hAnsi="Arial" w:cs="Arial"/>
          <w:noProof/>
          <w:sz w:val="22"/>
          <w:szCs w:val="22"/>
        </w:rPr>
        <w:t xml:space="preserve">Muntner P and </w:t>
      </w:r>
      <w:r w:rsidRPr="00C0463B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C0463B">
        <w:rPr>
          <w:rFonts w:ascii="Arial" w:hAnsi="Arial" w:cs="Arial"/>
          <w:noProof/>
          <w:sz w:val="22"/>
          <w:szCs w:val="22"/>
        </w:rPr>
        <w:t>. Update on Blood Pressure Control Among US Adults With Hypertension-Reply. J</w:t>
      </w:r>
      <w:r>
        <w:rPr>
          <w:rFonts w:ascii="Arial" w:hAnsi="Arial" w:cs="Arial"/>
          <w:noProof/>
          <w:sz w:val="22"/>
          <w:szCs w:val="22"/>
        </w:rPr>
        <w:t>AMA</w:t>
      </w:r>
      <w:r w:rsidRPr="00C0463B">
        <w:rPr>
          <w:rFonts w:ascii="Arial" w:hAnsi="Arial" w:cs="Arial"/>
          <w:noProof/>
          <w:sz w:val="22"/>
          <w:szCs w:val="22"/>
        </w:rPr>
        <w:t>. 2021;325:587-588.</w:t>
      </w:r>
    </w:p>
    <w:p w14:paraId="59539955" w14:textId="772E384E" w:rsidR="007C399D" w:rsidRPr="007C399D" w:rsidRDefault="007C399D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7C399D">
        <w:rPr>
          <w:rFonts w:ascii="Arial" w:hAnsi="Arial" w:cs="Arial"/>
          <w:noProof/>
          <w:sz w:val="22"/>
          <w:szCs w:val="22"/>
        </w:rPr>
        <w:t>,</w:t>
      </w:r>
      <w:r w:rsidRPr="007C399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C399D">
        <w:rPr>
          <w:rFonts w:ascii="Arial" w:hAnsi="Arial" w:cs="Arial"/>
          <w:noProof/>
          <w:sz w:val="22"/>
          <w:szCs w:val="22"/>
        </w:rPr>
        <w:t xml:space="preserve">Sakhuja S, Jaeger BC, Urbina EM, Suglia SF, Feig DI and Muntner P. Trends in Blood Pressure and Hypertension Among US Children and Adolescents, 1999-2018. </w:t>
      </w:r>
      <w:r w:rsidRPr="007C399D">
        <w:rPr>
          <w:rFonts w:ascii="Arial" w:hAnsi="Arial" w:cs="Arial"/>
          <w:i/>
          <w:noProof/>
          <w:sz w:val="22"/>
          <w:szCs w:val="22"/>
        </w:rPr>
        <w:t>JAMA Netw Open</w:t>
      </w:r>
      <w:r w:rsidRPr="007C399D">
        <w:rPr>
          <w:rFonts w:ascii="Arial" w:hAnsi="Arial" w:cs="Arial"/>
          <w:noProof/>
          <w:sz w:val="22"/>
          <w:szCs w:val="22"/>
        </w:rPr>
        <w:t>. 2021;4:e213917-e213917.</w:t>
      </w:r>
    </w:p>
    <w:p w14:paraId="40B3C728" w14:textId="77777777" w:rsidR="006C63EA" w:rsidRPr="007C399D" w:rsidRDefault="006C63EA" w:rsidP="006C63E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CFBE659" w14:textId="0B8F960F" w:rsidR="006C63EA" w:rsidRDefault="007C399D" w:rsidP="007C39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7C399D">
        <w:rPr>
          <w:rFonts w:ascii="Arial" w:hAnsi="Arial" w:cs="Arial"/>
          <w:noProof/>
          <w:sz w:val="22"/>
          <w:szCs w:val="22"/>
        </w:rPr>
        <w:t xml:space="preserve">, Sakhuja S, Jaeger BC, Oparil S, Akinyelure OP, Spruill TM, Kalinowski J, Butler M, Anstey DE, Elfassy T, Tajeu GS, Allen NB, Reges O, Sims M, Shimbo D and Muntner P. Maintaining Normal Blood Pressure Across the Life Course. </w:t>
      </w:r>
      <w:r w:rsidRPr="007C399D">
        <w:rPr>
          <w:rFonts w:ascii="Arial" w:hAnsi="Arial" w:cs="Arial"/>
          <w:i/>
          <w:noProof/>
          <w:sz w:val="22"/>
          <w:szCs w:val="22"/>
        </w:rPr>
        <w:t>Hypertension</w:t>
      </w:r>
      <w:r w:rsidRPr="007C399D">
        <w:rPr>
          <w:rFonts w:ascii="Arial" w:hAnsi="Arial" w:cs="Arial"/>
          <w:noProof/>
          <w:sz w:val="22"/>
          <w:szCs w:val="22"/>
        </w:rPr>
        <w:t>. 2021;77:1490-1499.</w:t>
      </w:r>
    </w:p>
    <w:p w14:paraId="1E7C83CF" w14:textId="77777777" w:rsidR="00BA57D9" w:rsidRPr="00BA57D9" w:rsidRDefault="00BA57D9" w:rsidP="00BA57D9">
      <w:pPr>
        <w:rPr>
          <w:rFonts w:ascii="Arial" w:hAnsi="Arial" w:cs="Arial"/>
          <w:sz w:val="22"/>
          <w:szCs w:val="22"/>
        </w:rPr>
      </w:pPr>
    </w:p>
    <w:p w14:paraId="61155CA2" w14:textId="77777777" w:rsidR="00BA57D9" w:rsidRDefault="00BA57D9" w:rsidP="00BA57D9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>
        <w:rPr>
          <w:rFonts w:ascii="Arial" w:hAnsi="Arial" w:cs="Arial"/>
          <w:noProof/>
          <w:sz w:val="22"/>
          <w:szCs w:val="22"/>
        </w:rPr>
        <w:t xml:space="preserve">, </w:t>
      </w:r>
      <w:r w:rsidRPr="007C399D">
        <w:rPr>
          <w:rFonts w:ascii="Arial" w:hAnsi="Arial" w:cs="Arial"/>
          <w:noProof/>
          <w:sz w:val="22"/>
          <w:szCs w:val="22"/>
        </w:rPr>
        <w:t xml:space="preserve">Urbina EM. Blood Pressure in Childhood and Adolescence. </w:t>
      </w:r>
      <w:r w:rsidRPr="007C399D">
        <w:rPr>
          <w:rFonts w:ascii="Arial" w:hAnsi="Arial" w:cs="Arial"/>
          <w:i/>
          <w:noProof/>
          <w:sz w:val="22"/>
          <w:szCs w:val="22"/>
        </w:rPr>
        <w:t>American Journal of Hypertension</w:t>
      </w:r>
      <w:r w:rsidRPr="007C399D">
        <w:rPr>
          <w:rFonts w:ascii="Arial" w:hAnsi="Arial" w:cs="Arial"/>
          <w:noProof/>
          <w:sz w:val="22"/>
          <w:szCs w:val="22"/>
        </w:rPr>
        <w:t>. 2021;34:242-249.</w:t>
      </w:r>
    </w:p>
    <w:p w14:paraId="2EEC1DCC" w14:textId="77777777" w:rsidR="006C63EA" w:rsidRPr="00CD0021" w:rsidRDefault="006C63EA" w:rsidP="007F7A6B">
      <w:pPr>
        <w:rPr>
          <w:rFonts w:ascii="Arial" w:hAnsi="Arial" w:cs="Arial"/>
          <w:sz w:val="22"/>
          <w:szCs w:val="22"/>
        </w:rPr>
      </w:pPr>
    </w:p>
    <w:p w14:paraId="3BEC8092" w14:textId="5E57B94A" w:rsidR="007F7A6B" w:rsidRPr="007F7A6B" w:rsidRDefault="007F7A6B" w:rsidP="007F7A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7A6B">
        <w:rPr>
          <w:rFonts w:ascii="Arial" w:hAnsi="Arial" w:cs="Arial"/>
          <w:color w:val="000000"/>
          <w:sz w:val="22"/>
          <w:szCs w:val="22"/>
        </w:rPr>
        <w:t xml:space="preserve">Colvin CL, King JB,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Oparil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S, Wright JT, Jr.,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Ogedegbe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G, Mohanty A, </w:t>
      </w:r>
      <w:r w:rsidRPr="007F7A6B">
        <w:rPr>
          <w:rFonts w:ascii="Arial" w:hAnsi="Arial" w:cs="Arial"/>
          <w:b/>
          <w:bCs/>
          <w:color w:val="000000"/>
          <w:sz w:val="22"/>
          <w:szCs w:val="22"/>
        </w:rPr>
        <w:t>Hardy ST</w:t>
      </w:r>
      <w:r w:rsidRPr="007F7A6B">
        <w:rPr>
          <w:rFonts w:ascii="Arial" w:hAnsi="Arial" w:cs="Arial"/>
          <w:color w:val="000000"/>
          <w:sz w:val="22"/>
          <w:szCs w:val="22"/>
        </w:rPr>
        <w:t xml:space="preserve">, Huang L, Hess R, Muntner P and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Bress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A. Association of Race/Ethnicity-Specific Changes in Antihypertensive Medication Classes Initiated Among Medicare Beneficiaries </w:t>
      </w:r>
      <w:proofErr w:type="gramStart"/>
      <w:r w:rsidRPr="007F7A6B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 w:rsidRPr="007F7A6B">
        <w:rPr>
          <w:rFonts w:ascii="Arial" w:hAnsi="Arial" w:cs="Arial"/>
          <w:color w:val="000000"/>
          <w:sz w:val="22"/>
          <w:szCs w:val="22"/>
        </w:rPr>
        <w:t xml:space="preserve"> the Eighth Joint National Committee Panel Member Report. </w:t>
      </w:r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JAMA </w:t>
      </w:r>
      <w:proofErr w:type="spellStart"/>
      <w:r w:rsidRPr="007F7A6B">
        <w:rPr>
          <w:rFonts w:ascii="Arial" w:hAnsi="Arial" w:cs="Arial"/>
          <w:i/>
          <w:color w:val="000000"/>
          <w:sz w:val="22"/>
          <w:szCs w:val="22"/>
        </w:rPr>
        <w:t>Netw</w:t>
      </w:r>
      <w:proofErr w:type="spellEnd"/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 Open</w:t>
      </w:r>
      <w:r w:rsidRPr="007F7A6B">
        <w:rPr>
          <w:rFonts w:ascii="Arial" w:hAnsi="Arial" w:cs="Arial"/>
          <w:color w:val="000000"/>
          <w:sz w:val="22"/>
          <w:szCs w:val="22"/>
        </w:rPr>
        <w:t>. 2020;3:e2025127-e2025127.</w:t>
      </w:r>
    </w:p>
    <w:p w14:paraId="666C2425" w14:textId="77777777" w:rsidR="007F7A6B" w:rsidRPr="007F7A6B" w:rsidRDefault="007F7A6B" w:rsidP="007F7A6B">
      <w:pPr>
        <w:rPr>
          <w:rFonts w:ascii="Arial" w:hAnsi="Arial" w:cs="Arial"/>
        </w:rPr>
      </w:pPr>
    </w:p>
    <w:p w14:paraId="5D2816FD" w14:textId="44DC71AC" w:rsidR="006C63EA" w:rsidRP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OP, Sakhuja S, Colvin CL, Clark D, Jaeger BC, </w:t>
      </w:r>
      <w:r w:rsidRPr="003F690D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Howard G, Cohen LP, Irvin MR, Tanner R, Carey RM, Muntner P. </w:t>
      </w:r>
      <w:r w:rsidRPr="003F690D">
        <w:rPr>
          <w:rFonts w:ascii="Arial" w:hAnsi="Arial" w:cs="Arial"/>
          <w:iCs/>
          <w:sz w:val="22"/>
          <w:szCs w:val="22"/>
        </w:rPr>
        <w:t xml:space="preserve">Cardiovascular Health and Transition </w:t>
      </w:r>
      <w:proofErr w:type="gramStart"/>
      <w:r w:rsidRPr="003F690D">
        <w:rPr>
          <w:rFonts w:ascii="Arial" w:hAnsi="Arial" w:cs="Arial"/>
          <w:iCs/>
          <w:sz w:val="22"/>
          <w:szCs w:val="22"/>
        </w:rPr>
        <w:t>From</w:t>
      </w:r>
      <w:proofErr w:type="gramEnd"/>
      <w:r w:rsidRPr="003F690D">
        <w:rPr>
          <w:rFonts w:ascii="Arial" w:hAnsi="Arial" w:cs="Arial"/>
          <w:iCs/>
          <w:sz w:val="22"/>
          <w:szCs w:val="22"/>
        </w:rPr>
        <w:t xml:space="preserve"> Controlled Blood Pressure to Apparent Treatment Resistant Hypertension: The Jackson Heart Study and the REGARDS Study. Hypertension. 2020:Hypertensionaha12015890.</w:t>
      </w:r>
    </w:p>
    <w:p w14:paraId="55E41DFC" w14:textId="77777777" w:rsidR="006C63EA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6B49F139" w14:textId="4A4477D9" w:rsid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63EA">
        <w:rPr>
          <w:rFonts w:ascii="Arial" w:hAnsi="Arial" w:cs="Arial"/>
          <w:sz w:val="22"/>
          <w:szCs w:val="22"/>
        </w:rPr>
        <w:t xml:space="preserve">Muntner P, </w:t>
      </w:r>
      <w:r w:rsidRPr="006C63EA">
        <w:rPr>
          <w:rFonts w:ascii="Arial" w:hAnsi="Arial" w:cs="Arial"/>
          <w:b/>
          <w:bCs/>
          <w:sz w:val="22"/>
          <w:szCs w:val="22"/>
        </w:rPr>
        <w:t>Hardy ST</w:t>
      </w:r>
      <w:r w:rsidRPr="006C63EA">
        <w:rPr>
          <w:rFonts w:ascii="Arial" w:hAnsi="Arial" w:cs="Arial"/>
          <w:sz w:val="22"/>
          <w:szCs w:val="22"/>
        </w:rPr>
        <w:t xml:space="preserve">, Fine LJ, Jaeger BC, Wozniak G, Levitan EB and </w:t>
      </w:r>
      <w:proofErr w:type="spellStart"/>
      <w:r w:rsidRPr="006C63EA">
        <w:rPr>
          <w:rFonts w:ascii="Arial" w:hAnsi="Arial" w:cs="Arial"/>
          <w:sz w:val="22"/>
          <w:szCs w:val="22"/>
        </w:rPr>
        <w:t>Colantonio</w:t>
      </w:r>
      <w:proofErr w:type="spellEnd"/>
      <w:r w:rsidRPr="006C63EA">
        <w:rPr>
          <w:rFonts w:ascii="Arial" w:hAnsi="Arial" w:cs="Arial"/>
          <w:sz w:val="22"/>
          <w:szCs w:val="22"/>
        </w:rPr>
        <w:t xml:space="preserve"> LD. Trends in Blood Pressure Control Among US Adults </w:t>
      </w:r>
      <w:proofErr w:type="gramStart"/>
      <w:r w:rsidRPr="006C63EA">
        <w:rPr>
          <w:rFonts w:ascii="Arial" w:hAnsi="Arial" w:cs="Arial"/>
          <w:sz w:val="22"/>
          <w:szCs w:val="22"/>
        </w:rPr>
        <w:t>With</w:t>
      </w:r>
      <w:proofErr w:type="gramEnd"/>
      <w:r w:rsidRPr="006C63EA">
        <w:rPr>
          <w:rFonts w:ascii="Arial" w:hAnsi="Arial" w:cs="Arial"/>
          <w:sz w:val="22"/>
          <w:szCs w:val="22"/>
        </w:rPr>
        <w:t xml:space="preserve"> Hypertension, 1999-2000 to 2017-2018. JAMA. 2020;324:1190-1200.</w:t>
      </w:r>
    </w:p>
    <w:p w14:paraId="3FB69AF2" w14:textId="77777777" w:rsidR="006C63EA" w:rsidRPr="006C63EA" w:rsidRDefault="006C63EA" w:rsidP="006C63EA">
      <w:pPr>
        <w:rPr>
          <w:rFonts w:ascii="Arial" w:hAnsi="Arial" w:cs="Arial"/>
          <w:sz w:val="22"/>
          <w:szCs w:val="22"/>
        </w:rPr>
      </w:pPr>
    </w:p>
    <w:p w14:paraId="0EB80FBF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Smith JP, </w:t>
      </w:r>
      <w:r w:rsidRPr="00CD0021">
        <w:rPr>
          <w:rFonts w:ascii="Arial" w:hAnsi="Arial" w:cs="Arial"/>
          <w:b/>
          <w:sz w:val="22"/>
          <w:szCs w:val="22"/>
        </w:rPr>
        <w:t>Hardy ST,</w:t>
      </w:r>
      <w:r w:rsidRPr="00CD0021">
        <w:rPr>
          <w:rFonts w:ascii="Arial" w:hAnsi="Arial" w:cs="Arial"/>
          <w:sz w:val="22"/>
          <w:szCs w:val="22"/>
        </w:rPr>
        <w:t xml:space="preserve"> Hale LE, &amp; </w:t>
      </w:r>
      <w:proofErr w:type="spellStart"/>
      <w:r w:rsidRPr="00CD0021">
        <w:rPr>
          <w:rFonts w:ascii="Arial" w:hAnsi="Arial" w:cs="Arial"/>
          <w:sz w:val="22"/>
          <w:szCs w:val="22"/>
        </w:rPr>
        <w:t>Gazmararian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JA. Racial disparities and sleep among preschool aged children: a systematic review. Sleep Health: Journal of the National Sleep Foundation. 2019 Feb;5(1):49-57 </w:t>
      </w:r>
    </w:p>
    <w:p w14:paraId="4640C590" w14:textId="77777777" w:rsidR="006C63EA" w:rsidRPr="00CD0021" w:rsidRDefault="006C63EA" w:rsidP="006C63EA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DE8017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Sullivan S, Kelli HM,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Topel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Wilmot K, Ramadan R, Pearce BD, Shah A, Lima BB, Kim JH,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Obideen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Ward L, Kutner M, </w:t>
      </w:r>
      <w:proofErr w:type="spellStart"/>
      <w:r w:rsidRPr="00CD0021">
        <w:rPr>
          <w:rFonts w:ascii="Arial" w:hAnsi="Arial" w:cs="Arial"/>
          <w:sz w:val="22"/>
          <w:szCs w:val="22"/>
        </w:rPr>
        <w:t>Hankus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Ko YA, Kramer MR, Lewis TT,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V. Neighborhood poverty and hemodynamic, neuroendocrine, and immune response to acute stress among patients with coronary artery disease. </w:t>
      </w:r>
      <w:proofErr w:type="spellStart"/>
      <w:r w:rsidRPr="00CD0021">
        <w:rPr>
          <w:rFonts w:ascii="Arial" w:hAnsi="Arial" w:cs="Arial"/>
          <w:sz w:val="22"/>
          <w:szCs w:val="22"/>
        </w:rPr>
        <w:t>Psychoneuroendocrinology</w:t>
      </w:r>
      <w:proofErr w:type="spellEnd"/>
      <w:r w:rsidRPr="00CD0021">
        <w:rPr>
          <w:rFonts w:ascii="Arial" w:hAnsi="Arial" w:cs="Arial"/>
          <w:sz w:val="22"/>
          <w:szCs w:val="22"/>
        </w:rPr>
        <w:t>. 2018;100:145-155.</w:t>
      </w:r>
    </w:p>
    <w:p w14:paraId="088D68D6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33FB801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Zeng D, Viera AJ,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</w:t>
      </w:r>
      <w:r w:rsidRPr="00CD0021">
        <w:rPr>
          <w:rFonts w:ascii="Arial" w:hAnsi="Arial" w:cs="Arial"/>
          <w:noProof/>
          <w:sz w:val="22"/>
          <w:szCs w:val="22"/>
        </w:rPr>
        <w:t xml:space="preserve">Primary prevention of chronic kidney disease through population-based strategies for blood pressure control: The ARIC study. </w:t>
      </w:r>
      <w:r w:rsidRPr="00CD0021">
        <w:rPr>
          <w:rFonts w:ascii="Arial" w:hAnsi="Arial" w:cs="Arial"/>
          <w:i/>
          <w:noProof/>
          <w:sz w:val="22"/>
          <w:szCs w:val="22"/>
        </w:rPr>
        <w:t>Journal of clinical hypertension (Greenwich, Conn)</w:t>
      </w:r>
      <w:r w:rsidRPr="00CD0021">
        <w:rPr>
          <w:rFonts w:ascii="Arial" w:hAnsi="Arial" w:cs="Arial"/>
          <w:noProof/>
          <w:sz w:val="22"/>
          <w:szCs w:val="22"/>
        </w:rPr>
        <w:t>. 2018;20:1018-1026.</w:t>
      </w:r>
    </w:p>
    <w:p w14:paraId="526E65A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703E62F9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Lin DY, Talavera GA, Howard BV,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Pirzada A, Schreiner PJ, Zeng D and Avery CL. Transitions from Ideal to Intermediate Cholesterol Levels may vary by Cholesterol Metric. </w:t>
      </w:r>
      <w:r w:rsidRPr="00CD0021">
        <w:rPr>
          <w:rFonts w:ascii="Arial" w:hAnsi="Arial" w:cs="Arial"/>
          <w:i/>
          <w:sz w:val="22"/>
          <w:szCs w:val="22"/>
        </w:rPr>
        <w:t>Scientific reports</w:t>
      </w:r>
      <w:r w:rsidRPr="00CD0021">
        <w:rPr>
          <w:rFonts w:ascii="Arial" w:hAnsi="Arial" w:cs="Arial"/>
          <w:sz w:val="22"/>
          <w:szCs w:val="22"/>
        </w:rPr>
        <w:t>. 2018;8:2782.</w:t>
      </w:r>
    </w:p>
    <w:p w14:paraId="2467EA3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4190E7E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Allen NB, Jones, DL, Lin D, Shay CM, Zeng D and Avery CL. Heterogeneity in blood pressure transitions over the </w:t>
      </w:r>
      <w:proofErr w:type="spellStart"/>
      <w:r w:rsidRPr="00CD0021">
        <w:rPr>
          <w:rFonts w:ascii="Arial" w:hAnsi="Arial" w:cs="Arial"/>
          <w:sz w:val="22"/>
          <w:szCs w:val="22"/>
        </w:rPr>
        <w:t>lifecourse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: Age-specific emergence of gender and race/ethnic disparities in the US. </w:t>
      </w:r>
      <w:r w:rsidRPr="00CD0021">
        <w:rPr>
          <w:rFonts w:ascii="Arial" w:hAnsi="Arial" w:cs="Arial"/>
          <w:i/>
          <w:sz w:val="22"/>
          <w:szCs w:val="22"/>
        </w:rPr>
        <w:t>JAMA Cardiology.</w:t>
      </w:r>
      <w:r w:rsidRPr="00CD0021">
        <w:rPr>
          <w:rFonts w:ascii="Arial" w:hAnsi="Arial" w:cs="Arial"/>
          <w:sz w:val="22"/>
          <w:szCs w:val="22"/>
        </w:rPr>
        <w:t xml:space="preserve"> 2017; 2:653-61.</w:t>
      </w:r>
    </w:p>
    <w:p w14:paraId="6F1DF517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6B506193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Avery CL,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Reis JP, Schreiner PJ, Shay CM,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DY and Zeng D. Disparities in Early Transitions to Obesity in Contemporary Multi-Ethnic U.S. Populations.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PLoS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ONE</w:t>
      </w:r>
      <w:r w:rsidRPr="00CD0021">
        <w:rPr>
          <w:rFonts w:ascii="Arial" w:hAnsi="Arial" w:cs="Arial"/>
          <w:sz w:val="22"/>
          <w:szCs w:val="22"/>
        </w:rPr>
        <w:t>. 2016;11:e0158025</w:t>
      </w:r>
    </w:p>
    <w:p w14:paraId="05BC25BD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1E007557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K, Avery CL. Reducing the Blood Pressure-Related Burden of Cardiovascular Disease: Impact of Achievable Improvements in Blood Pressure Prevention and Control. </w:t>
      </w:r>
      <w:r w:rsidRPr="00CD0021">
        <w:rPr>
          <w:rFonts w:ascii="Arial" w:hAnsi="Arial" w:cs="Arial"/>
          <w:i/>
          <w:sz w:val="22"/>
          <w:szCs w:val="22"/>
        </w:rPr>
        <w:t>Journal of the American Heart Association</w:t>
      </w:r>
      <w:r w:rsidRPr="00CD0021">
        <w:rPr>
          <w:rFonts w:ascii="Arial" w:hAnsi="Arial" w:cs="Arial"/>
          <w:sz w:val="22"/>
          <w:szCs w:val="22"/>
        </w:rPr>
        <w:t xml:space="preserve">. 2015;4:10 </w:t>
      </w:r>
    </w:p>
    <w:p w14:paraId="12A24E7E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77AA00F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Snyder M, Love S-A, </w:t>
      </w:r>
      <w:proofErr w:type="spellStart"/>
      <w:r w:rsidRPr="00CD0021">
        <w:rPr>
          <w:rFonts w:ascii="Arial" w:hAnsi="Arial" w:cs="Arial"/>
          <w:sz w:val="22"/>
          <w:szCs w:val="22"/>
        </w:rPr>
        <w:t>Sorlie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Rosamond W, </w:t>
      </w:r>
      <w:proofErr w:type="spellStart"/>
      <w:r w:rsidRPr="00CD0021">
        <w:rPr>
          <w:rFonts w:ascii="Arial" w:hAnsi="Arial" w:cs="Arial"/>
          <w:sz w:val="22"/>
          <w:szCs w:val="22"/>
        </w:rPr>
        <w:t>Antini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Metcalf P,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Suchindran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Shahar E,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Redistribution of heart failure as the cause of death: The atherosclerosis risk in </w:t>
      </w:r>
      <w:proofErr w:type="gramStart"/>
      <w:r w:rsidRPr="00CD0021">
        <w:rPr>
          <w:rFonts w:ascii="Arial" w:hAnsi="Arial" w:cs="Arial"/>
          <w:sz w:val="22"/>
          <w:szCs w:val="22"/>
        </w:rPr>
        <w:t>communities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study. </w:t>
      </w:r>
      <w:r w:rsidRPr="00CD0021">
        <w:rPr>
          <w:rFonts w:ascii="Arial" w:hAnsi="Arial" w:cs="Arial"/>
          <w:i/>
          <w:sz w:val="22"/>
          <w:szCs w:val="22"/>
        </w:rPr>
        <w:t>Population Health Metrics</w:t>
      </w:r>
      <w:r w:rsidRPr="00CD0021">
        <w:rPr>
          <w:rFonts w:ascii="Arial" w:hAnsi="Arial" w:cs="Arial"/>
          <w:sz w:val="22"/>
          <w:szCs w:val="22"/>
        </w:rPr>
        <w:t>. 2014;12:10</w:t>
      </w:r>
    </w:p>
    <w:p w14:paraId="4FF462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D70766A" w14:textId="77777777" w:rsidR="006C63EA" w:rsidRPr="00CD0021" w:rsidRDefault="006C63EA" w:rsidP="006C63EA">
      <w:pPr>
        <w:rPr>
          <w:rFonts w:ascii="Arial" w:hAnsi="Arial" w:cs="Arial"/>
          <w:sz w:val="22"/>
          <w:szCs w:val="22"/>
          <w:u w:val="single"/>
        </w:rPr>
      </w:pPr>
    </w:p>
    <w:p w14:paraId="0E7BAEA8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Published Abstracts:</w:t>
      </w:r>
    </w:p>
    <w:p w14:paraId="39E8171B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</w:p>
    <w:p w14:paraId="63562BFF" w14:textId="2452DE56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9274E">
        <w:rPr>
          <w:rFonts w:ascii="Arial" w:hAnsi="Arial" w:cs="Arial"/>
          <w:sz w:val="22"/>
          <w:szCs w:val="22"/>
        </w:rPr>
        <w:t xml:space="preserve">Foti K,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, Chang A, Selvin E, Coresh J and Muntner P. Abstract P090: Does </w:t>
      </w:r>
      <w:r>
        <w:rPr>
          <w:rFonts w:ascii="Arial" w:hAnsi="Arial" w:cs="Arial"/>
          <w:sz w:val="22"/>
          <w:szCs w:val="22"/>
        </w:rPr>
        <w:t>t</w:t>
      </w:r>
      <w:r w:rsidRPr="0089274E">
        <w:rPr>
          <w:rFonts w:ascii="Arial" w:hAnsi="Arial" w:cs="Arial"/>
          <w:sz w:val="22"/>
          <w:szCs w:val="22"/>
        </w:rPr>
        <w:t xml:space="preserve">he Increasing Prevalence </w:t>
      </w:r>
      <w:proofErr w:type="gramStart"/>
      <w:r w:rsidRPr="0089274E">
        <w:rPr>
          <w:rFonts w:ascii="Arial" w:hAnsi="Arial" w:cs="Arial"/>
          <w:sz w:val="22"/>
          <w:szCs w:val="22"/>
        </w:rPr>
        <w:t>Of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Obesity Explain The Decrease In Blood Pressure Control Among Us Adults With Hypertension? Circulation. 2021;143:AP090-AP090.</w:t>
      </w:r>
    </w:p>
    <w:p w14:paraId="438C6051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15C1CF1" w14:textId="6282388E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274E">
        <w:rPr>
          <w:rFonts w:ascii="Arial" w:hAnsi="Arial" w:cs="Arial"/>
          <w:sz w:val="22"/>
          <w:szCs w:val="22"/>
        </w:rPr>
        <w:t>Kuss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B, Lopez N,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9274E">
        <w:rPr>
          <w:rFonts w:ascii="Arial" w:hAnsi="Arial" w:cs="Arial"/>
          <w:sz w:val="22"/>
          <w:szCs w:val="22"/>
        </w:rPr>
        <w:t>Camplain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RL. Abstract P083: Sodium Content </w:t>
      </w:r>
      <w:r>
        <w:rPr>
          <w:rFonts w:ascii="Arial" w:hAnsi="Arial" w:cs="Arial"/>
          <w:sz w:val="22"/>
          <w:szCs w:val="22"/>
        </w:rPr>
        <w:t>o</w:t>
      </w:r>
      <w:r w:rsidRPr="0089274E">
        <w:rPr>
          <w:rFonts w:ascii="Arial" w:hAnsi="Arial" w:cs="Arial"/>
          <w:sz w:val="22"/>
          <w:szCs w:val="22"/>
        </w:rPr>
        <w:t xml:space="preserve">f Menu </w:t>
      </w:r>
      <w:r>
        <w:rPr>
          <w:rFonts w:ascii="Arial" w:hAnsi="Arial" w:cs="Arial"/>
          <w:sz w:val="22"/>
          <w:szCs w:val="22"/>
        </w:rPr>
        <w:t>a</w:t>
      </w:r>
      <w:r w:rsidRPr="0089274E">
        <w:rPr>
          <w:rFonts w:ascii="Arial" w:hAnsi="Arial" w:cs="Arial"/>
          <w:sz w:val="22"/>
          <w:szCs w:val="22"/>
        </w:rPr>
        <w:t xml:space="preserve">nd Commissary Provisions </w:t>
      </w:r>
      <w:proofErr w:type="gramStart"/>
      <w:r w:rsidRPr="0089274E">
        <w:rPr>
          <w:rFonts w:ascii="Arial" w:hAnsi="Arial" w:cs="Arial"/>
          <w:sz w:val="22"/>
          <w:szCs w:val="22"/>
        </w:rPr>
        <w:t>In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Rural Jail Exceed Heart-healthy Dietary Recommendations. Circulation. 2021;143:AP083-AP083.</w:t>
      </w:r>
    </w:p>
    <w:p w14:paraId="3D7D9781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A6ECD74" w14:textId="5E85B919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9274E">
        <w:rPr>
          <w:rFonts w:ascii="Arial" w:hAnsi="Arial" w:cs="Arial"/>
          <w:sz w:val="22"/>
          <w:szCs w:val="22"/>
        </w:rPr>
        <w:t xml:space="preserve">Sakhuja S, Colvin C, </w:t>
      </w:r>
      <w:proofErr w:type="spellStart"/>
      <w:r w:rsidRPr="0089274E">
        <w:rPr>
          <w:rFonts w:ascii="Arial" w:hAnsi="Arial" w:cs="Arial"/>
          <w:sz w:val="22"/>
          <w:szCs w:val="22"/>
        </w:rPr>
        <w:t>Akinyelure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O,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 and Muntner P. Abstract P091: Reasons </w:t>
      </w:r>
      <w:r>
        <w:rPr>
          <w:rFonts w:ascii="Arial" w:hAnsi="Arial" w:cs="Arial"/>
          <w:sz w:val="22"/>
          <w:szCs w:val="22"/>
        </w:rPr>
        <w:t>f</w:t>
      </w:r>
      <w:r w:rsidRPr="0089274E">
        <w:rPr>
          <w:rFonts w:ascii="Arial" w:hAnsi="Arial" w:cs="Arial"/>
          <w:sz w:val="22"/>
          <w:szCs w:val="22"/>
        </w:rPr>
        <w:t>or Uncontrolled Blood Pressure Among US Adults. Circulation. 2021;143:AP091-AP091.</w:t>
      </w:r>
    </w:p>
    <w:p w14:paraId="7DE481E0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BE3818B" w14:textId="4C638C3C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274E">
        <w:rPr>
          <w:rFonts w:ascii="Arial" w:hAnsi="Arial" w:cs="Arial"/>
          <w:sz w:val="22"/>
          <w:szCs w:val="22"/>
        </w:rPr>
        <w:t>Tajeu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GS, Colvin C,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, Gaye B, </w:t>
      </w:r>
      <w:proofErr w:type="spellStart"/>
      <w:r w:rsidRPr="0089274E">
        <w:rPr>
          <w:rFonts w:ascii="Arial" w:hAnsi="Arial" w:cs="Arial"/>
          <w:sz w:val="22"/>
          <w:szCs w:val="22"/>
        </w:rPr>
        <w:t>Bress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AP, Jaeger B, </w:t>
      </w:r>
      <w:proofErr w:type="spellStart"/>
      <w:r w:rsidRPr="0089274E">
        <w:rPr>
          <w:rFonts w:ascii="Arial" w:hAnsi="Arial" w:cs="Arial"/>
          <w:sz w:val="22"/>
          <w:szCs w:val="22"/>
        </w:rPr>
        <w:t>Ogedegbe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G, Sakhuja S, Sims M, </w:t>
      </w:r>
      <w:proofErr w:type="spellStart"/>
      <w:r w:rsidRPr="0089274E">
        <w:rPr>
          <w:rFonts w:ascii="Arial" w:hAnsi="Arial" w:cs="Arial"/>
          <w:sz w:val="22"/>
          <w:szCs w:val="22"/>
        </w:rPr>
        <w:t>OBrien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EC, Spruill TM, </w:t>
      </w:r>
      <w:proofErr w:type="spellStart"/>
      <w:r w:rsidRPr="0089274E">
        <w:rPr>
          <w:rFonts w:ascii="Arial" w:hAnsi="Arial" w:cs="Arial"/>
          <w:sz w:val="22"/>
          <w:szCs w:val="22"/>
        </w:rPr>
        <w:t>Shimbo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D and Muntner P. Abstract 064: Prevalence, Risk Factors and Cardiovascular Outcomes Associated </w:t>
      </w:r>
      <w:proofErr w:type="gramStart"/>
      <w:r w:rsidRPr="0089274E">
        <w:rPr>
          <w:rFonts w:ascii="Arial" w:hAnsi="Arial" w:cs="Arial"/>
          <w:sz w:val="22"/>
          <w:szCs w:val="22"/>
        </w:rPr>
        <w:t>With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Persistent Blood Pressure Control: The Jackson Heart Study. Circulation. 2021;143:A064-A064.</w:t>
      </w:r>
    </w:p>
    <w:p w14:paraId="2D08E1C5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7CB49DE" w14:textId="1A9A9BE0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Sakhuja S, </w:t>
      </w: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et al. Abstract P335: Using Cardiovascular Disease Risk Versus Blood Pressure </w:t>
      </w:r>
      <w:r w:rsidR="0089274E" w:rsidRPr="00CD0021">
        <w:rPr>
          <w:rFonts w:ascii="Arial" w:hAnsi="Arial" w:cs="Arial"/>
          <w:sz w:val="22"/>
          <w:szCs w:val="22"/>
        </w:rPr>
        <w:t>to</w:t>
      </w:r>
      <w:r w:rsidRPr="00CD0021">
        <w:rPr>
          <w:rFonts w:ascii="Arial" w:hAnsi="Arial" w:cs="Arial"/>
          <w:sz w:val="22"/>
          <w:szCs w:val="22"/>
        </w:rPr>
        <w:t xml:space="preserve"> Guide </w:t>
      </w:r>
      <w:proofErr w:type="gramStart"/>
      <w:r w:rsidRPr="00CD0021">
        <w:rPr>
          <w:rFonts w:ascii="Arial" w:hAnsi="Arial" w:cs="Arial"/>
          <w:sz w:val="22"/>
          <w:szCs w:val="22"/>
        </w:rPr>
        <w:t>The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Initiation Of Antihypertensive Medication Among Us Adults. Circulation. 2020;141(Suppl_1):AP335-AP335.</w:t>
      </w:r>
    </w:p>
    <w:p w14:paraId="6CDD8211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08D3BDC4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>Hardy ST</w:t>
      </w:r>
      <w:r w:rsidRPr="00CD0021">
        <w:rPr>
          <w:rFonts w:ascii="Arial" w:hAnsi="Arial" w:cs="Arial"/>
          <w:sz w:val="22"/>
          <w:szCs w:val="22"/>
        </w:rPr>
        <w:t xml:space="preserve">, Ng C, Cunningham S and Kramer M. Abstract 036: Contemporary Estimates of Obesity Incidence of Among Children in the United States. Circulation. 2019;139:A036-A036. Presented as </w:t>
      </w:r>
      <w:proofErr w:type="spellStart"/>
      <w:proofErr w:type="gramStart"/>
      <w:r w:rsidRPr="00CD002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D0021">
        <w:rPr>
          <w:rFonts w:ascii="Arial" w:hAnsi="Arial" w:cs="Arial"/>
          <w:sz w:val="22"/>
          <w:szCs w:val="22"/>
        </w:rPr>
        <w:t xml:space="preserve"> oral presentation at the American Heart Association Epi/Lifestyle Conference, March 2019, </w:t>
      </w:r>
      <w:r w:rsidRPr="00CD0021">
        <w:rPr>
          <w:rFonts w:ascii="Arial" w:hAnsi="Arial" w:cs="Arial"/>
          <w:i/>
          <w:sz w:val="22"/>
          <w:szCs w:val="22"/>
        </w:rPr>
        <w:t>Winner of the Scott Grundy Award for Excellence in Metabolism Research</w:t>
      </w:r>
    </w:p>
    <w:p w14:paraId="3E23B7C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7B4E5A9B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et al. Abstract P360: Blunted Hemodynamic Response to Acute Mental Stress Among African Americans With Coronary Heart Disease. Circulation. 2019;139(Suppl_1):AP360-AP360.</w:t>
      </w:r>
    </w:p>
    <w:p w14:paraId="07F6DC2E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24698B88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Bromfield SG,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Shah A,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Elon L, Li L,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 and Lewis TT. 0705 Short Sleep Duration is Associated with Lower Stress-Induced Blood Pressure Reactivity in Young Women with Early-Onset Myocardial Infarction, But Not Men. Sleep. 2018;41:A262-A262.</w:t>
      </w:r>
    </w:p>
    <w:p w14:paraId="001AAA71" w14:textId="77777777" w:rsidR="006C63EA" w:rsidRPr="00CD0021" w:rsidRDefault="006C63EA" w:rsidP="006C63EA">
      <w:pPr>
        <w:ind w:left="360"/>
        <w:rPr>
          <w:rFonts w:ascii="Arial" w:hAnsi="Arial" w:cs="Arial"/>
          <w:b/>
          <w:sz w:val="22"/>
          <w:szCs w:val="22"/>
        </w:rPr>
      </w:pPr>
    </w:p>
    <w:p w14:paraId="1A094FD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Zeng D,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Viera AJ and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Abstract 010: Prevention of Chronic Kidney Disease: Impact of Addressing the Blood Pressure Distribution, Not Just the Tail. Circulation. 2018;137:A010-A010. Presented as a rapid fire oral presentation at the American Heart Association Epi/Lifestyle Conference, March 2018</w:t>
      </w:r>
    </w:p>
    <w:p w14:paraId="72490468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763B0A6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Shay CM, Zeng D and Avery CL. Abstract MP63: Loss of Ideal Blood Pressure in Childhood: Age-specific Emergence of Gender and Race/ethnic Disparities. Circulation. 2016;133:AMP63. Presented as a moderated poster at the American Heart Association Epi/Lifestyle Conference, March 2016</w:t>
      </w:r>
    </w:p>
    <w:p w14:paraId="520B617E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19A808A6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J, Holliday K,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 and Avery C. Abstract P001: Early Loss of Ideal LDL in Multi-Ethnic Populations: Why Focusing on Young Adults is Needed to Achieve the AHA 2020 Goals. Circulation. 2016;133:AP001.</w:t>
      </w:r>
    </w:p>
    <w:p w14:paraId="5E60950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3A422DBF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0021">
        <w:rPr>
          <w:rFonts w:ascii="Arial" w:hAnsi="Arial" w:cs="Arial"/>
          <w:b/>
          <w:color w:val="000000"/>
          <w:sz w:val="22"/>
          <w:szCs w:val="22"/>
        </w:rPr>
        <w:t>Hardy ST</w:t>
      </w:r>
      <w:r w:rsidRPr="00CD0021">
        <w:rPr>
          <w:rFonts w:ascii="Arial" w:hAnsi="Arial" w:cs="Arial"/>
          <w:color w:val="000000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G, Lin D, Shay CM, Zeng D and Avery CL. Abstract 08: Heterogeneity in Transitioning from Ideal Blood Pressure Over the Life Course in the US. Circulation. 2015;131:A08. Presented as an oral presentation at the American Heart Association Epi/Lifestyle Conference, March 2015</w:t>
      </w:r>
    </w:p>
    <w:p w14:paraId="17E1CA10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4C117AD7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Zeng D, Shay CM and Avery CL. Abstract 29: Loss of Ideal Total Cholesterol Early in Life: The National Health and Nutrition Examination Survey (NHANES). Circulation. 2015;131:A29.</w:t>
      </w:r>
    </w:p>
    <w:p w14:paraId="55A25854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502380A1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03: Projected impact of shifting categories of hypertension on rates of coronary heart disease, heart failure and stroke: </w:t>
      </w:r>
      <w:proofErr w:type="gramStart"/>
      <w:r w:rsidRPr="00CD0021">
        <w:rPr>
          <w:rFonts w:ascii="Arial" w:hAnsi="Arial" w:cs="Arial"/>
          <w:sz w:val="22"/>
          <w:szCs w:val="22"/>
        </w:rPr>
        <w:t>the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Atherosclerosis Risk in Communities Study (ARIC). Circulation. 2014;129:A03-A03. Presented as an oral presentation and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finalist at the American Heart Association Epi/Lifestyle Conference</w:t>
      </w:r>
      <w:r w:rsidRPr="00CD0021">
        <w:rPr>
          <w:rFonts w:ascii="Arial" w:hAnsi="Arial" w:cs="Arial"/>
          <w:sz w:val="22"/>
          <w:szCs w:val="22"/>
        </w:rPr>
        <w:t>, March 2014</w:t>
      </w:r>
    </w:p>
    <w:p w14:paraId="7D0A92D3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19AFAFE7" w14:textId="77777777" w:rsidR="006C63EA" w:rsidRPr="00CD0021" w:rsidRDefault="006C63EA" w:rsidP="006C63E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MP77: Projected Impact of Shifting Population Distributions of Blood Pressure on Rates of Coronary Heart Disease, Heart Failure and Stroke: The Atherosclerosis Risk in Communities Study. Circulation. 2013;127:AMP77-</w:t>
      </w:r>
      <w:r w:rsidRPr="00CD0021">
        <w:rPr>
          <w:rFonts w:ascii="Arial" w:hAnsi="Arial" w:cs="Arial"/>
          <w:sz w:val="22"/>
          <w:szCs w:val="22"/>
        </w:rPr>
        <w:lastRenderedPageBreak/>
        <w:t>AMP77. Presented as a moderated poster at the American Heart Association Epi/Lifestyle Conference, March 2013</w:t>
      </w:r>
    </w:p>
    <w:p w14:paraId="03FBDF27" w14:textId="77777777" w:rsidR="006C63EA" w:rsidRPr="00CD0021" w:rsidRDefault="006C63EA" w:rsidP="006C63EA">
      <w:pPr>
        <w:rPr>
          <w:rFonts w:ascii="Arial" w:hAnsi="Arial" w:cs="Arial"/>
        </w:rPr>
      </w:pPr>
    </w:p>
    <w:p w14:paraId="53A62C35" w14:textId="48E8AB74" w:rsidR="00F80745" w:rsidRPr="006C63EA" w:rsidRDefault="00A36EDF">
      <w:pPr>
        <w:rPr>
          <w:rFonts w:ascii="Arial" w:hAnsi="Arial" w:cs="Arial"/>
        </w:rPr>
      </w:pPr>
    </w:p>
    <w:sectPr w:rsidR="00F80745" w:rsidRPr="006C63EA" w:rsidSect="006D1BA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49BB" w14:textId="77777777" w:rsidR="00A36EDF" w:rsidRDefault="00A36EDF" w:rsidP="006D1BAA">
      <w:r>
        <w:separator/>
      </w:r>
    </w:p>
  </w:endnote>
  <w:endnote w:type="continuationSeparator" w:id="0">
    <w:p w14:paraId="622A9032" w14:textId="77777777" w:rsidR="00A36EDF" w:rsidRDefault="00A36EDF" w:rsidP="006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249E" w14:textId="77777777" w:rsidR="00A36EDF" w:rsidRDefault="00A36EDF" w:rsidP="006D1BAA">
      <w:r>
        <w:separator/>
      </w:r>
    </w:p>
  </w:footnote>
  <w:footnote w:type="continuationSeparator" w:id="0">
    <w:p w14:paraId="54115A8F" w14:textId="77777777" w:rsidR="00A36EDF" w:rsidRDefault="00A36EDF" w:rsidP="006D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E60B" w14:textId="558B3724" w:rsidR="006D1BAA" w:rsidRDefault="006D1BAA">
    <w:pPr>
      <w:pStyle w:val="Header"/>
    </w:pPr>
    <w:r>
      <w:t>July 2021</w:t>
    </w:r>
  </w:p>
  <w:p w14:paraId="58CF35A5" w14:textId="77777777" w:rsidR="006D1BAA" w:rsidRDefault="006D1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38B"/>
    <w:multiLevelType w:val="hybridMultilevel"/>
    <w:tmpl w:val="71A2C86C"/>
    <w:lvl w:ilvl="0" w:tplc="50C05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810"/>
    <w:multiLevelType w:val="hybridMultilevel"/>
    <w:tmpl w:val="72966EB0"/>
    <w:lvl w:ilvl="0" w:tplc="D4D81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F335BF"/>
    <w:multiLevelType w:val="hybridMultilevel"/>
    <w:tmpl w:val="3F728068"/>
    <w:lvl w:ilvl="0" w:tplc="6B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A"/>
    <w:rsid w:val="00052F0C"/>
    <w:rsid w:val="00104229"/>
    <w:rsid w:val="00110875"/>
    <w:rsid w:val="001220A9"/>
    <w:rsid w:val="00131196"/>
    <w:rsid w:val="00183A43"/>
    <w:rsid w:val="001C52DB"/>
    <w:rsid w:val="001C7123"/>
    <w:rsid w:val="001D4CB3"/>
    <w:rsid w:val="001D69A6"/>
    <w:rsid w:val="00204424"/>
    <w:rsid w:val="00205C24"/>
    <w:rsid w:val="00277807"/>
    <w:rsid w:val="002C4EB5"/>
    <w:rsid w:val="00364AC1"/>
    <w:rsid w:val="00373F5D"/>
    <w:rsid w:val="003A65B0"/>
    <w:rsid w:val="00475FE4"/>
    <w:rsid w:val="004B3D01"/>
    <w:rsid w:val="004C23D0"/>
    <w:rsid w:val="004F6368"/>
    <w:rsid w:val="005E0385"/>
    <w:rsid w:val="005F77B3"/>
    <w:rsid w:val="00611ED9"/>
    <w:rsid w:val="006750D3"/>
    <w:rsid w:val="006C63EA"/>
    <w:rsid w:val="006D1BAA"/>
    <w:rsid w:val="006D7F0F"/>
    <w:rsid w:val="006E655C"/>
    <w:rsid w:val="00700340"/>
    <w:rsid w:val="00703EFE"/>
    <w:rsid w:val="00713458"/>
    <w:rsid w:val="00721591"/>
    <w:rsid w:val="00780B0B"/>
    <w:rsid w:val="007A5490"/>
    <w:rsid w:val="007B6607"/>
    <w:rsid w:val="007B706C"/>
    <w:rsid w:val="007C0395"/>
    <w:rsid w:val="007C399D"/>
    <w:rsid w:val="007F7A6B"/>
    <w:rsid w:val="00851DA9"/>
    <w:rsid w:val="0088621D"/>
    <w:rsid w:val="0089274E"/>
    <w:rsid w:val="008C4927"/>
    <w:rsid w:val="00995F0C"/>
    <w:rsid w:val="00A27FCE"/>
    <w:rsid w:val="00A36EDF"/>
    <w:rsid w:val="00A414E8"/>
    <w:rsid w:val="00A44700"/>
    <w:rsid w:val="00A525A8"/>
    <w:rsid w:val="00A8783D"/>
    <w:rsid w:val="00AD04C0"/>
    <w:rsid w:val="00B26DA6"/>
    <w:rsid w:val="00B337A0"/>
    <w:rsid w:val="00B44A1B"/>
    <w:rsid w:val="00B75CF8"/>
    <w:rsid w:val="00B80530"/>
    <w:rsid w:val="00B86AA7"/>
    <w:rsid w:val="00BA052D"/>
    <w:rsid w:val="00BA57D9"/>
    <w:rsid w:val="00BC2B9C"/>
    <w:rsid w:val="00BD5F44"/>
    <w:rsid w:val="00C0463B"/>
    <w:rsid w:val="00C24251"/>
    <w:rsid w:val="00C64148"/>
    <w:rsid w:val="00C739E0"/>
    <w:rsid w:val="00CA123F"/>
    <w:rsid w:val="00CA7FB7"/>
    <w:rsid w:val="00CD65F5"/>
    <w:rsid w:val="00D120BF"/>
    <w:rsid w:val="00D502B2"/>
    <w:rsid w:val="00D534AA"/>
    <w:rsid w:val="00DD7C2F"/>
    <w:rsid w:val="00EA20C3"/>
    <w:rsid w:val="00EA5D4B"/>
    <w:rsid w:val="00EC3908"/>
    <w:rsid w:val="00EF5E4A"/>
    <w:rsid w:val="00F070B9"/>
    <w:rsid w:val="00F239A4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3F28C"/>
  <w15:chartTrackingRefBased/>
  <w15:docId w15:val="{75A1F219-D5F9-5C4B-9E2A-44B3113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EA"/>
  </w:style>
  <w:style w:type="paragraph" w:styleId="Heading1">
    <w:name w:val="heading 1"/>
    <w:basedOn w:val="Normal"/>
    <w:next w:val="Normal"/>
    <w:link w:val="Heading1Char"/>
    <w:uiPriority w:val="9"/>
    <w:qFormat/>
    <w:rsid w:val="006C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C63E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C63E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6C63EA"/>
    <w:rPr>
      <w:color w:val="0000FF"/>
      <w:u w:val="single"/>
    </w:rPr>
  </w:style>
  <w:style w:type="character" w:styleId="Strong">
    <w:name w:val="Strong"/>
    <w:uiPriority w:val="22"/>
    <w:qFormat/>
    <w:rsid w:val="006C63EA"/>
    <w:rPr>
      <w:b/>
      <w:bCs/>
    </w:rPr>
  </w:style>
  <w:style w:type="paragraph" w:customStyle="1" w:styleId="Level1">
    <w:name w:val="Level 1"/>
    <w:basedOn w:val="Normal"/>
    <w:rsid w:val="006C63E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p1">
    <w:name w:val="p1"/>
    <w:basedOn w:val="Normal"/>
    <w:rsid w:val="006C63EA"/>
    <w:rPr>
      <w:rFonts w:ascii="Times" w:eastAsia="Times New Roman" w:hAnsi="Times" w:cs="Times New Roman"/>
      <w:sz w:val="14"/>
      <w:szCs w:val="14"/>
    </w:rPr>
  </w:style>
  <w:style w:type="paragraph" w:styleId="ListParagraph">
    <w:name w:val="List Paragraph"/>
    <w:basedOn w:val="Normal"/>
    <w:uiPriority w:val="72"/>
    <w:qFormat/>
    <w:rsid w:val="006C63EA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C399D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C399D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6D1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AA"/>
  </w:style>
  <w:style w:type="paragraph" w:styleId="Footer">
    <w:name w:val="footer"/>
    <w:basedOn w:val="Normal"/>
    <w:link w:val="FooterChar"/>
    <w:uiPriority w:val="99"/>
    <w:unhideWhenUsed/>
    <w:rsid w:val="006D1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ardy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Shakia T</dc:creator>
  <cp:keywords/>
  <dc:description/>
  <cp:lastModifiedBy>Hardy, Shakia T</cp:lastModifiedBy>
  <cp:revision>3</cp:revision>
  <dcterms:created xsi:type="dcterms:W3CDTF">2021-10-03T17:35:00Z</dcterms:created>
  <dcterms:modified xsi:type="dcterms:W3CDTF">2021-10-13T21:56:00Z</dcterms:modified>
</cp:coreProperties>
</file>